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80DE" w14:textId="77777777" w:rsidR="00991C90" w:rsidRPr="00D708E7" w:rsidRDefault="00991C90" w:rsidP="00991C90">
      <w:pPr>
        <w:pStyle w:val="NoSpacing"/>
      </w:pPr>
      <w:r w:rsidRPr="00D708E7">
        <w:t>Meta Description: Learn how software architecture is designed for startup and business software, from system structure and APIs to databases, security, cloud, and scalability.</w:t>
      </w:r>
      <w:r w:rsidRPr="00D708E7">
        <w:br/>
      </w:r>
      <w:r w:rsidRPr="00D708E7">
        <w:br/>
      </w:r>
      <w:r w:rsidRPr="00D708E7">
        <w:rPr>
          <w:rStyle w:val="Heading1Char"/>
        </w:rPr>
        <w:t>How Is Software Architecture Designed?</w:t>
      </w:r>
    </w:p>
    <w:p w14:paraId="7C13A035" w14:textId="77777777" w:rsidR="00991C90" w:rsidRPr="00D708E7" w:rsidRDefault="00991C90" w:rsidP="00991C90">
      <w:r w:rsidRPr="00D708E7">
        <w:t>Software architecture is designed by turning business requirements, user workflows, data needs, integrations, security constraints, expected usage, and operating requirements into structural technical decisions. Those decisions define how the main parts of a software system are separated, how they communicate, where data is owned, how access is controlled, and how the application is deployed and operated.</w:t>
      </w:r>
      <w:r w:rsidRPr="00D708E7">
        <w:br/>
      </w:r>
      <w:r w:rsidRPr="00D708E7">
        <w:br/>
      </w:r>
    </w:p>
    <w:p w14:paraId="17F6101C" w14:textId="77777777" w:rsidR="00991C90" w:rsidRPr="00D708E7" w:rsidRDefault="00991C90" w:rsidP="00991C90">
      <w:r w:rsidRPr="00D708E7">
        <w:t>Architecture design starts before individual features are implemented, but it does not end with an initial diagram. Architects evaluate requirements and constraints, define system boundaries and components, select appropriate architecture patterns, plan database and API relationships, account for security and cloud requirements, and test important decisions against performance, reliability, scalability, maintainability, and cost.</w:t>
      </w:r>
    </w:p>
    <w:p w14:paraId="55D4C994" w14:textId="77777777" w:rsidR="00991C90" w:rsidRPr="00D708E7" w:rsidRDefault="00991C90" w:rsidP="00991C90">
      <w:r w:rsidRPr="00D708E7">
        <w:t>The goal is not to choose the most complex architecture. It is to create enough technical structure for the software to meet its current requirements while preserving practical options for future change.</w:t>
      </w:r>
    </w:p>
    <w:p w14:paraId="5F461093" w14:textId="77777777" w:rsidR="00991C90" w:rsidRPr="00D708E7" w:rsidRDefault="00991C90" w:rsidP="00991C90"/>
    <w:p w14:paraId="1DF6C121" w14:textId="77777777" w:rsidR="00991C90" w:rsidRPr="00D708E7" w:rsidRDefault="00991C90" w:rsidP="00991C90"/>
    <w:p w14:paraId="1E5BCDC8" w14:textId="77777777" w:rsidR="00991C90" w:rsidRPr="00D708E7" w:rsidRDefault="00991C90" w:rsidP="00991C90">
      <w:pPr>
        <w:pStyle w:val="Heading2"/>
      </w:pPr>
      <w:r w:rsidRPr="00D708E7">
        <w:t xml:space="preserve">Software Architecture Translates Business Requirements </w:t>
      </w:r>
      <w:proofErr w:type="gramStart"/>
      <w:r w:rsidRPr="00D708E7">
        <w:t>Into</w:t>
      </w:r>
      <w:proofErr w:type="gramEnd"/>
      <w:r w:rsidRPr="00D708E7">
        <w:t xml:space="preserve"> System Structure</w:t>
      </w:r>
    </w:p>
    <w:p w14:paraId="42F22D60" w14:textId="77777777" w:rsidR="00991C90" w:rsidRPr="00D708E7" w:rsidRDefault="00991C90" w:rsidP="00991C90">
      <w:r w:rsidRPr="00D708E7">
        <w:t>Software architecture defines how a system's major parts are organized, which responsibilities they own, how they communicate, where data lives, and which technical constraints shape implementation. Architects use business and technical requirements to make those structural decisions before individual features become tightly connected to one design.</w:t>
      </w:r>
    </w:p>
    <w:p w14:paraId="5FC38CCC" w14:textId="77777777" w:rsidR="00991C90" w:rsidRPr="00D708E7" w:rsidRDefault="00991C90" w:rsidP="00991C90">
      <w:r w:rsidRPr="00D708E7">
        <w:t>A customer portal illustrates the relationship. The visible requirement may be to let customers view orders and update account information. Architecture must also determine where authentication occurs, which system owns the customer record, how the portal reads data from an ERP, whether information can be cached, how updates return to the source system, and what happens when the ERP is unavailable.</w:t>
      </w:r>
    </w:p>
    <w:p w14:paraId="6BFD4E8A" w14:textId="77777777" w:rsidR="00991C90" w:rsidRPr="00D708E7" w:rsidRDefault="00991C90" w:rsidP="00991C90">
      <w:r w:rsidRPr="00D708E7">
        <w:t>The business requirement therefore creates a chain:</w:t>
      </w:r>
    </w:p>
    <w:p w14:paraId="6FBAFB91" w14:textId="77777777" w:rsidR="00991C90" w:rsidRPr="00D708E7" w:rsidRDefault="00991C90" w:rsidP="00991C90">
      <w:r w:rsidRPr="00D708E7">
        <w:lastRenderedPageBreak/>
        <w:t>Business requirement → architecture decision → engineering consequence.</w:t>
      </w:r>
    </w:p>
    <w:p w14:paraId="7351D831" w14:textId="77777777" w:rsidR="00991C90" w:rsidRPr="00D708E7" w:rsidRDefault="00991C90" w:rsidP="00991C90">
      <w:r w:rsidRPr="00D708E7">
        <w:t>If the ERP remains the authoritative source for customer data, the portal needs an integration boundary rather than its own independent copy of the same business record. That decision affects API design, data synchronization, failure handling, and testing.</w:t>
      </w:r>
    </w:p>
    <w:p w14:paraId="25DFCD02" w14:textId="77777777" w:rsidR="00991C90" w:rsidRPr="00D708E7" w:rsidRDefault="00991C90" w:rsidP="00991C90">
      <w:r w:rsidRPr="00D708E7">
        <w:t xml:space="preserve">Architecture sits within the wider software delivery process rather than replacing it. Discovery establishes the problem and constraints, architecture turns them into system structure, and development implements that structure. For the broader lifecycle, see </w:t>
      </w:r>
      <w:hyperlink r:id="rId7" w:history="1">
        <w:r w:rsidRPr="00D708E7">
          <w:rPr>
            <w:rStyle w:val="Hyperlink"/>
          </w:rPr>
          <w:t>how a software development company works</w:t>
        </w:r>
      </w:hyperlink>
      <w:r w:rsidRPr="00D708E7">
        <w:t>.</w:t>
      </w:r>
    </w:p>
    <w:p w14:paraId="15C88D49" w14:textId="77777777" w:rsidR="00991C90" w:rsidRPr="00D708E7" w:rsidRDefault="00991C90" w:rsidP="00991C90"/>
    <w:p w14:paraId="49E0EEE7" w14:textId="77777777" w:rsidR="00991C90" w:rsidRPr="00D708E7" w:rsidRDefault="00991C90" w:rsidP="00991C90"/>
    <w:p w14:paraId="5539F566" w14:textId="77777777" w:rsidR="00991C90" w:rsidRPr="00D708E7" w:rsidRDefault="00991C90" w:rsidP="00991C90">
      <w:pPr>
        <w:pStyle w:val="Heading2"/>
      </w:pPr>
      <w:r w:rsidRPr="00D708E7">
        <w:t xml:space="preserve">Software Architects Convert Requirements </w:t>
      </w:r>
      <w:proofErr w:type="gramStart"/>
      <w:r w:rsidRPr="00D708E7">
        <w:t>Into</w:t>
      </w:r>
      <w:proofErr w:type="gramEnd"/>
      <w:r w:rsidRPr="00D708E7">
        <w:t xml:space="preserve"> Technical Decisions</w:t>
      </w:r>
    </w:p>
    <w:p w14:paraId="2B882FF5" w14:textId="77777777" w:rsidR="00991C90" w:rsidRPr="00D708E7" w:rsidRDefault="00991C90" w:rsidP="00991C90">
      <w:r w:rsidRPr="00D708E7">
        <w:t>A software architect turns product requirements and technical constraints into decisions that affect the system as a whole. That includes defining boundaries between components, identifying critical dependencies, evaluating architecture options, and setting technical direction where one decision influences several parts of the software.</w:t>
      </w:r>
    </w:p>
    <w:p w14:paraId="22A4A50B" w14:textId="77777777" w:rsidR="00991C90" w:rsidRPr="00D708E7" w:rsidRDefault="00991C90" w:rsidP="00991C90">
      <w:r w:rsidRPr="00D708E7">
        <w:t>The role becomes important when individual teams could make locally sensible choices that conflict at system level. A backend engineer might optimize a service for one workflow, while an integration decision elsewhere introduces a different data owner or transaction rule. Someone needs to evaluate how those decisions interact before they create competing responsibilities or dependencies.</w:t>
      </w:r>
    </w:p>
    <w:p w14:paraId="215C6513" w14:textId="77777777" w:rsidR="00991C90" w:rsidRPr="00D708E7" w:rsidRDefault="00991C90" w:rsidP="00991C90">
      <w:r w:rsidRPr="00D708E7">
        <w:t>Architects usually work with product managers, business analysts, technical leads, security specialists, data engineers, cloud engineers, and software developers. They do not need to make every implementation choice themselves. Their responsibility is to keep major structural decisions coherent, document significant reasoning, surface technical risks, and review whether implementation still matches the intended architecture as the product develops.</w:t>
      </w:r>
    </w:p>
    <w:p w14:paraId="709E47B7" w14:textId="77777777" w:rsidR="00991C90" w:rsidRPr="00D708E7" w:rsidRDefault="00991C90" w:rsidP="00991C90"/>
    <w:p w14:paraId="03323211" w14:textId="77777777" w:rsidR="00991C90" w:rsidRPr="00D708E7" w:rsidRDefault="00991C90" w:rsidP="00991C90"/>
    <w:p w14:paraId="37B76FF2" w14:textId="77777777" w:rsidR="00991C90" w:rsidRPr="00D708E7" w:rsidRDefault="00991C90" w:rsidP="00991C90"/>
    <w:p w14:paraId="134E727B" w14:textId="77777777" w:rsidR="00991C90" w:rsidRPr="00D708E7" w:rsidRDefault="00991C90" w:rsidP="00991C90"/>
    <w:p w14:paraId="438AA1D0" w14:textId="77777777" w:rsidR="00991C90" w:rsidRPr="00D708E7" w:rsidRDefault="00991C90" w:rsidP="00991C90"/>
    <w:p w14:paraId="386E8D31" w14:textId="77777777" w:rsidR="00991C90" w:rsidRPr="00D708E7" w:rsidRDefault="00991C90" w:rsidP="00991C90">
      <w:pPr>
        <w:pStyle w:val="Heading2"/>
      </w:pPr>
      <w:r w:rsidRPr="00D708E7">
        <w:lastRenderedPageBreak/>
        <w:t>Business and Technical Inputs Shape Architecture Before Design Begins</w:t>
      </w:r>
    </w:p>
    <w:p w14:paraId="042B6879" w14:textId="77777777" w:rsidR="00991C90" w:rsidRPr="00D708E7" w:rsidRDefault="00991C90" w:rsidP="00991C90">
      <w:r w:rsidRPr="00D708E7">
        <w:t>Architecture decisions are only as useful as the requirements behind them. Before choosing system boundaries, deployment models, database structures, or integration patterns, the team needs enough information to understand what the software must do and how it must behave.</w:t>
      </w:r>
    </w:p>
    <w:p w14:paraId="10538B01" w14:textId="77777777" w:rsidR="00991C90" w:rsidRPr="00D708E7" w:rsidRDefault="00991C90" w:rsidP="00991C90">
      <w:pPr>
        <w:pStyle w:val="Heading3"/>
      </w:pPr>
      <w:r w:rsidRPr="00D708E7">
        <w:t>Business Requirements Define the Product Context</w:t>
      </w:r>
    </w:p>
    <w:p w14:paraId="70085CCF" w14:textId="77777777" w:rsidR="00991C90" w:rsidRPr="00D708E7" w:rsidRDefault="00991C90" w:rsidP="00991C90">
      <w:r w:rsidRPr="00D708E7">
        <w:t>Business goals, user groups, workflows, and business rules establish the problem the architecture has to support. A system built around real-time approvals, for example, has different structural needs from one that processes work in scheduled batches.</w:t>
      </w:r>
    </w:p>
    <w:p w14:paraId="0BDD5AED" w14:textId="77777777" w:rsidR="00991C90" w:rsidRPr="00D708E7" w:rsidRDefault="00991C90" w:rsidP="00991C90">
      <w:pPr>
        <w:pStyle w:val="Heading3"/>
      </w:pPr>
      <w:r w:rsidRPr="00D708E7">
        <w:t>Functional Requirements Define What the System Must Do</w:t>
      </w:r>
    </w:p>
    <w:p w14:paraId="45F5F4F6" w14:textId="77777777" w:rsidR="00991C90" w:rsidRPr="00D708E7" w:rsidRDefault="00991C90" w:rsidP="00991C90">
      <w:r w:rsidRPr="00D708E7">
        <w:t>Functional requirements describe actions, workflows, integrations, and data operations. These inputs help architects decide which responsibilities belong together, which systems need to communicate, and where external dependencies affect the design.</w:t>
      </w:r>
    </w:p>
    <w:p w14:paraId="3B0249DC" w14:textId="77777777" w:rsidR="003A14A1" w:rsidRPr="00D708E7" w:rsidRDefault="003A14A1" w:rsidP="003A14A1">
      <w:pPr>
        <w:pStyle w:val="Heading3"/>
      </w:pPr>
      <w:r w:rsidRPr="00D708E7">
        <w:t>Quality Attributes Define Measurable Operating Targets</w:t>
      </w:r>
    </w:p>
    <w:p w14:paraId="61D84719" w14:textId="77777777" w:rsidR="003A14A1" w:rsidRPr="003A14A1" w:rsidRDefault="003A14A1" w:rsidP="003A14A1">
      <w:r w:rsidRPr="003A14A1">
        <w:t>Performance, reliability, scalability, security, and availability need measurable operating targets before they can guide architecture.</w:t>
      </w:r>
    </w:p>
    <w:p w14:paraId="412C838B" w14:textId="77777777" w:rsidR="003A14A1" w:rsidRPr="003A14A1" w:rsidRDefault="003A14A1" w:rsidP="003A14A1">
      <w:r w:rsidRPr="003A14A1">
        <w:t>“Fast” does not define a performance requirement. A target such as 95% of API requests completing within 300 milliseconds under 500 concurrent users gives architects something they can design and test against.</w:t>
      </w:r>
    </w:p>
    <w:p w14:paraId="63BF2FD4" w14:textId="77777777" w:rsidR="003A14A1" w:rsidRPr="003A14A1" w:rsidRDefault="003A14A1" w:rsidP="003A14A1">
      <w:r w:rsidRPr="003A14A1">
        <w:t>Availability should also have a defined service target. A system requiring 99.9% monthly availability permits roughly 43 minutes of downtime in a 30-day month, while a higher target can require stronger redundancy, failover, monitoring, and operational controls.</w:t>
      </w:r>
    </w:p>
    <w:p w14:paraId="389ACB08" w14:textId="77777777" w:rsidR="003A14A1" w:rsidRPr="003A14A1" w:rsidRDefault="003A14A1" w:rsidP="003A14A1">
      <w:r w:rsidRPr="003A14A1">
        <w:t>Recovery requirements need similar precision. A business may define a 30-minute recovery time objective (RTO) and a 5-minute recovery point objective (RPO) for a critical workflow. Those targets influence backup frequency, replication, failover design, and recovery testing.</w:t>
      </w:r>
    </w:p>
    <w:p w14:paraId="256BC4C7" w14:textId="77777777" w:rsidR="003A14A1" w:rsidRPr="003A14A1" w:rsidRDefault="003A14A1" w:rsidP="003A14A1">
      <w:r w:rsidRPr="003A14A1">
        <w:t>Scalability targets should describe expected workload growth rather than asking the system to “scale.” Transaction volume, concurrent users, data growth, peak-to-average traffic, and batch size provide measurable constraints.</w:t>
      </w:r>
    </w:p>
    <w:p w14:paraId="3268DC16" w14:textId="77777777" w:rsidR="003A14A1" w:rsidRPr="003A14A1" w:rsidRDefault="003A14A1" w:rsidP="003A14A1">
      <w:r w:rsidRPr="003A14A1">
        <w:t>These numbers do not need to predict the system forever. They create an initial operating envelope that architecture decisions can be tested against and revised as real usage becomes available.</w:t>
      </w:r>
    </w:p>
    <w:p w14:paraId="6ED657AC" w14:textId="433C1613" w:rsidR="00991C90" w:rsidRPr="00D708E7" w:rsidRDefault="00991C90" w:rsidP="00991C90"/>
    <w:p w14:paraId="2FEE424B" w14:textId="77777777" w:rsidR="00991C90" w:rsidRPr="00D708E7" w:rsidRDefault="00991C90" w:rsidP="00991C90">
      <w:pPr>
        <w:pStyle w:val="Heading3"/>
      </w:pPr>
      <w:r w:rsidRPr="00D708E7">
        <w:lastRenderedPageBreak/>
        <w:t>Existing Systems Define External Constraints</w:t>
      </w:r>
    </w:p>
    <w:p w14:paraId="627204CC" w14:textId="77777777" w:rsidR="00991C90" w:rsidRPr="00D708E7" w:rsidRDefault="00991C90" w:rsidP="00991C90">
      <w:r w:rsidRPr="00D708E7">
        <w:t>Legacy platforms, APIs, data sources, identity systems, cloud accounts, and third-party services can limit or reshape architecture options. An external API with restricted capabilities may influence the design more than an additional application screen.</w:t>
      </w:r>
    </w:p>
    <w:p w14:paraId="4B2EDFE0" w14:textId="77777777" w:rsidR="00991C90" w:rsidRPr="00D708E7" w:rsidRDefault="00991C90" w:rsidP="00991C90">
      <w:pPr>
        <w:pStyle w:val="Heading3"/>
      </w:pPr>
      <w:r w:rsidRPr="00D708E7">
        <w:t>Delivery and Operating Constraints Define Practical Limits</w:t>
      </w:r>
    </w:p>
    <w:p w14:paraId="604F5F14" w14:textId="77777777" w:rsidR="00991C90" w:rsidRPr="00D708E7" w:rsidRDefault="00991C90" w:rsidP="00991C90">
      <w:r w:rsidRPr="00D708E7">
        <w:t>Budget, team capability, migration requirements, compliance obligations, and operational ownership affect which architecture is realistic to build and maintain.</w:t>
      </w:r>
    </w:p>
    <w:p w14:paraId="5FFF5FC6" w14:textId="77777777" w:rsidR="00991C90" w:rsidRPr="00D708E7" w:rsidRDefault="00991C90" w:rsidP="00991C90">
      <w:pPr>
        <w:pStyle w:val="Heading3"/>
      </w:pPr>
      <w:r w:rsidRPr="00D708E7">
        <w:t>AI Requirements Add Model, Data, Evaluation, and Failure Constraints</w:t>
      </w:r>
    </w:p>
    <w:p w14:paraId="630A2324" w14:textId="77777777" w:rsidR="00991C90" w:rsidRPr="00D708E7" w:rsidRDefault="00991C90" w:rsidP="00991C90">
      <w:r w:rsidRPr="00D708E7">
        <w:t>If AI is part of the product, architecture inputs may also include data sources, model access, evaluation criteria, privacy requirements, latency, human review, acceptable failure behavior, and operating cost. These requirements determine whether AI belongs inside the main application flow or needs a more isolated architectural boundary.</w:t>
      </w:r>
    </w:p>
    <w:p w14:paraId="16F311B8" w14:textId="77777777" w:rsidR="00991C90" w:rsidRPr="00D708E7" w:rsidRDefault="00991C90" w:rsidP="00991C90"/>
    <w:p w14:paraId="05FB7A11" w14:textId="77777777" w:rsidR="00991C90" w:rsidRPr="00D708E7" w:rsidRDefault="00991C90" w:rsidP="00991C90"/>
    <w:p w14:paraId="1B8696D3" w14:textId="77777777" w:rsidR="00991C90" w:rsidRPr="00D708E7" w:rsidRDefault="00991C90" w:rsidP="00991C90"/>
    <w:p w14:paraId="1554DC6B" w14:textId="77777777" w:rsidR="00991C90" w:rsidRPr="00D708E7" w:rsidRDefault="00991C90" w:rsidP="00991C90"/>
    <w:p w14:paraId="7398BE73" w14:textId="77777777" w:rsidR="00991C90" w:rsidRPr="00D708E7" w:rsidRDefault="00991C90" w:rsidP="00991C90"/>
    <w:p w14:paraId="45CF29DA" w14:textId="77777777" w:rsidR="00991C90" w:rsidRPr="00D708E7" w:rsidRDefault="00991C90" w:rsidP="00991C90"/>
    <w:p w14:paraId="37857593" w14:textId="77777777" w:rsidR="00991C90" w:rsidRPr="00D708E7" w:rsidRDefault="00991C90" w:rsidP="00991C90">
      <w:pPr>
        <w:pStyle w:val="Heading2"/>
      </w:pPr>
      <w:r w:rsidRPr="00D708E7">
        <w:t>Architects Define Components Around Responsibilities and System Boundaries</w:t>
      </w:r>
    </w:p>
    <w:p w14:paraId="15FC5907" w14:textId="77777777" w:rsidR="00991C90" w:rsidRPr="00D708E7" w:rsidRDefault="00991C90" w:rsidP="00991C90">
      <w:r w:rsidRPr="00D708E7">
        <w:t>Architects divide a software system by deciding which responsibilities belong together and which need clear boundaries. The goal is to create components that own a coherent part of the system without introducing unnecessary coordination between them.</w:t>
      </w:r>
    </w:p>
    <w:p w14:paraId="0CF0261B" w14:textId="77777777" w:rsidR="00991C90" w:rsidRPr="00D708E7" w:rsidRDefault="00991C90" w:rsidP="00991C90">
      <w:r w:rsidRPr="00D708E7">
        <w:t>A component may represent a user interface, application service, integration layer, background worker, data service, authentication service, or another business capability. The boundary becomes meaningful when it clarifies ownership of logic, data, interfaces, or change.</w:t>
      </w:r>
    </w:p>
    <w:p w14:paraId="73F29500" w14:textId="77777777" w:rsidR="00991C90" w:rsidRPr="00D708E7" w:rsidRDefault="00991C90" w:rsidP="00991C90">
      <w:r w:rsidRPr="00D708E7">
        <w:t xml:space="preserve">Consider an order-processing platform. Payment handling, inventory allocation, customer notifications, and shipment creation may belong to different responsibilities. Splitting them into separate components only makes sense when they need independent ownership, scaling, failure handling, deployment, or change. If those needs do not exist, extra boundaries can </w:t>
      </w:r>
      <w:r w:rsidRPr="00D708E7">
        <w:lastRenderedPageBreak/>
        <w:t>create more communication paths, more operational work, and more places for failures to occur.</w:t>
      </w:r>
    </w:p>
    <w:p w14:paraId="3C4B0DDF" w14:textId="77777777" w:rsidR="00991C90" w:rsidRPr="00D708E7" w:rsidRDefault="00991C90" w:rsidP="00991C90">
      <w:r w:rsidRPr="00D708E7">
        <w:t>Coupling and cohesion help evaluate the design. Responsibilities that change together usually belong closer together. Responsibilities that depend on different data, teams, scaling patterns, or external systems may need stronger separation.</w:t>
      </w:r>
    </w:p>
    <w:p w14:paraId="265FFB01" w14:textId="09DC1A55" w:rsidR="00991C90" w:rsidRPr="00D708E7" w:rsidRDefault="008D7182" w:rsidP="00991C90">
      <w:r w:rsidRPr="00D708E7">
        <w:t>Component boundaries should make ownership visible. Engineers should be able to identify which component owns a responsibility, which interfaces expose it, and which dependencies can change independently.</w:t>
      </w:r>
    </w:p>
    <w:p w14:paraId="4B2D2AC8" w14:textId="77777777" w:rsidR="00991C90" w:rsidRPr="00D708E7" w:rsidRDefault="00991C90" w:rsidP="00991C90"/>
    <w:p w14:paraId="1ECF1732" w14:textId="77777777" w:rsidR="00991C90" w:rsidRPr="00D708E7" w:rsidRDefault="00991C90" w:rsidP="00991C90"/>
    <w:p w14:paraId="09B99928" w14:textId="77777777" w:rsidR="00991C90" w:rsidRPr="00D708E7" w:rsidRDefault="00991C90" w:rsidP="00991C90"/>
    <w:p w14:paraId="30354BA7" w14:textId="77777777" w:rsidR="00991C90" w:rsidRPr="00D708E7" w:rsidRDefault="00991C90" w:rsidP="00991C90"/>
    <w:p w14:paraId="07A42162" w14:textId="77777777" w:rsidR="00991C90" w:rsidRPr="00D708E7" w:rsidRDefault="00991C90" w:rsidP="00991C90">
      <w:pPr>
        <w:pStyle w:val="Heading2"/>
      </w:pPr>
      <w:r w:rsidRPr="00D708E7">
        <w:t>System Constraints Determine Which Architecture Pattern Fits the Software</w:t>
      </w:r>
    </w:p>
    <w:p w14:paraId="3EA16CAA" w14:textId="77777777" w:rsidR="00991C90" w:rsidRPr="00D708E7" w:rsidRDefault="00991C90" w:rsidP="00991C90">
      <w:r w:rsidRPr="00D708E7">
        <w:t>An architecture pattern only makes sense when it matches the system's actual constraints. Team size, product maturity, deployment needs, integration load, transaction boundaries, fault isolation, data consistency, security, and expected change all influence which structure is appropriate.</w:t>
      </w:r>
    </w:p>
    <w:p w14:paraId="51D29B36" w14:textId="77777777" w:rsidR="00991C90" w:rsidRPr="00D708E7" w:rsidRDefault="00991C90" w:rsidP="00991C90">
      <w:r w:rsidRPr="00D708E7">
        <w:t>A layered architecture can work well when the application has clear presentation, business logic, and data responsibilities. A modular monolith can provide stronger internal boundaries without introducing distributed deployment. Microservices become relevant when parts of the system need independent ownership, deployment, scaling, or failure isolation. Event-driven or serverless approaches fit more specific workload and interaction conditions.</w:t>
      </w:r>
    </w:p>
    <w:p w14:paraId="17993E36" w14:textId="77777777" w:rsidR="00991C90" w:rsidRPr="00D708E7" w:rsidRDefault="00991C90" w:rsidP="00991C90">
      <w:r w:rsidRPr="00D708E7">
        <w:t>The pattern itself is not the objective. The decision is whether its benefits justify the operational work it introduces.</w:t>
      </w:r>
    </w:p>
    <w:p w14:paraId="6CF45E0E" w14:textId="77777777" w:rsidR="00991C90" w:rsidRPr="00D708E7" w:rsidRDefault="00991C90" w:rsidP="00991C90">
      <w:r w:rsidRPr="00D708E7">
        <w:t>For example, separating a capability into an independent service may improve deployment flexibility. It also adds network communication, monitoring, failure handling, and potentially more difficult data coordination. If the product is still changing rapidly and one team owns most of the system, those costs may outweigh the benefit.</w:t>
      </w:r>
    </w:p>
    <w:p w14:paraId="75C92104" w14:textId="77777777" w:rsidR="00991C90" w:rsidRPr="00D708E7" w:rsidRDefault="00991C90" w:rsidP="00991C90">
      <w:r w:rsidRPr="00D708E7">
        <w:t>Architecture patterns therefore act as structural options for known requirements. A more distributed design is not automatically a more advanced one. The strongest choice is the one whose constraints and trade-offs match how the software needs to operate and change.</w:t>
      </w:r>
    </w:p>
    <w:p w14:paraId="40047FE1" w14:textId="77777777" w:rsidR="00991C90" w:rsidRPr="00D708E7" w:rsidRDefault="00991C90" w:rsidP="00991C90"/>
    <w:p w14:paraId="07AAA419" w14:textId="77777777" w:rsidR="00991C90" w:rsidRPr="00D708E7" w:rsidRDefault="00991C90" w:rsidP="00991C90"/>
    <w:p w14:paraId="3865FFE4" w14:textId="77777777" w:rsidR="00991C90" w:rsidRPr="00D708E7" w:rsidRDefault="00991C90" w:rsidP="00991C90"/>
    <w:p w14:paraId="3C169922" w14:textId="77777777" w:rsidR="00991C90" w:rsidRPr="00D708E7" w:rsidRDefault="00991C90" w:rsidP="00991C90"/>
    <w:p w14:paraId="49FD75E2" w14:textId="77777777" w:rsidR="00991C90" w:rsidRPr="00D708E7" w:rsidRDefault="00991C90" w:rsidP="00991C90"/>
    <w:p w14:paraId="1BA03259" w14:textId="77777777" w:rsidR="00991C90" w:rsidRPr="00D708E7" w:rsidRDefault="00991C90" w:rsidP="00991C90"/>
    <w:p w14:paraId="04F3B120" w14:textId="77777777" w:rsidR="00CD5700" w:rsidRPr="00D708E7" w:rsidRDefault="00CD5700" w:rsidP="00CD5700">
      <w:pPr>
        <w:pStyle w:val="Heading2"/>
      </w:pPr>
      <w:r w:rsidRPr="00D708E7">
        <w:t>Team Ownership, Deployment Cadence, and Scaling Determine When Services Should Separate</w:t>
      </w:r>
    </w:p>
    <w:p w14:paraId="13DECF67" w14:textId="77777777" w:rsidR="00CD5700" w:rsidRPr="00CD5700" w:rsidRDefault="00CD5700" w:rsidP="00CD5700">
      <w:r w:rsidRPr="00CD5700">
        <w:t>Microservices become useful when a system contains boundaries that need genuine independence. Separate deployment alone is not enough. The architecture should show which constraint becomes easier to manage after distribution.</w:t>
      </w:r>
    </w:p>
    <w:p w14:paraId="65C74D6D" w14:textId="77777777" w:rsidR="00CD5700" w:rsidRPr="00CD5700" w:rsidRDefault="00CD5700" w:rsidP="00CD5700">
      <w:r w:rsidRPr="00CD5700">
        <w:t>A practical service-boundary review can begin when a capability has a separate team, a release cadence that repeatedly conflicts with the wider application, a failure domain that needs isolation, or a scaling profile that differs by roughly an order of magnitude from surrounding modules.</w:t>
      </w:r>
    </w:p>
    <w:p w14:paraId="29F2327B" w14:textId="77777777" w:rsidR="00CD5700" w:rsidRPr="00CD5700" w:rsidRDefault="00CD5700" w:rsidP="00CD5700">
      <w:r w:rsidRPr="00CD5700">
        <w:t>For example, one application may handle 200 requests per second across most workflows while image processing reaches 2,000 jobs per second. Independent scaling has a measurable reason in that case. Splitting a service because two classes sit in different folders does not.</w:t>
      </w:r>
    </w:p>
    <w:p w14:paraId="4B875107" w14:textId="77777777" w:rsidR="00CD5700" w:rsidRPr="00CD5700" w:rsidRDefault="00CD5700" w:rsidP="00CD5700">
      <w:r w:rsidRPr="00CD5700">
        <w:t>Team structure also matters. Conway's Law explains why software boundaries often begin to reflect communication boundaries inside the organization. If three teams must coordinate every time one supposedly independent service changes, the technical boundary has created little delivery independence.</w:t>
      </w:r>
    </w:p>
    <w:p w14:paraId="213C6A2A" w14:textId="77777777" w:rsidR="00CD5700" w:rsidRPr="00CD5700" w:rsidRDefault="00CD5700" w:rsidP="00CD5700">
      <w:r w:rsidRPr="00CD5700">
        <w:t>A modular monolith remains a strong option when one team owns the application, deployment happens together, and business boundaries continue to change. Modules can still enforce ownership through explicit interfaces and controlled dependencies.</w:t>
      </w:r>
    </w:p>
    <w:p w14:paraId="25C180F6" w14:textId="77777777" w:rsidR="00CD5700" w:rsidRPr="00CD5700" w:rsidRDefault="00CD5700" w:rsidP="00CD5700">
      <w:r w:rsidRPr="00CD5700">
        <w:t>Hexagonal architecture, often described through ports and adapters, can strengthen those internal boundaries. Business logic depends on defined interfaces while databases, external APIs, queues, and user interfaces remain adapters around the application core.</w:t>
      </w:r>
    </w:p>
    <w:p w14:paraId="0B7D1D96" w14:textId="77777777" w:rsidR="00CD5700" w:rsidRPr="00CD5700" w:rsidRDefault="00CD5700" w:rsidP="00CD5700">
      <w:r w:rsidRPr="00CD5700">
        <w:t>This structure can improve testability and reduce infrastructure coupling without introducing network distribution.</w:t>
      </w:r>
    </w:p>
    <w:p w14:paraId="59E4AA27" w14:textId="77777777" w:rsidR="00CD5700" w:rsidRPr="00CD5700" w:rsidRDefault="00CD5700" w:rsidP="00CD5700">
      <w:r w:rsidRPr="00CD5700">
        <w:lastRenderedPageBreak/>
        <w:t>Microservices make a stronger case when those module boundaries become operational boundaries.</w:t>
      </w:r>
    </w:p>
    <w:p w14:paraId="34608FE2" w14:textId="77777777" w:rsidR="00CD5700" w:rsidRPr="00CD5700" w:rsidRDefault="00CD5700" w:rsidP="00CD5700">
      <w:r w:rsidRPr="00CD5700">
        <w:t>Distribution also changes data consistency. A workflow spanning independently owned services usually cannot depend on one database transaction. The architecture may require eventual consistency, sagas, idempotent operations, a transactional outbox, and explicit recovery paths.</w:t>
      </w:r>
    </w:p>
    <w:p w14:paraId="777C9249" w14:textId="77777777" w:rsidR="00CD5700" w:rsidRPr="00CD5700" w:rsidRDefault="00CD5700" w:rsidP="00CD5700">
      <w:r w:rsidRPr="00CD5700">
        <w:t>CQRS needs similar restraint. Separating command and query models can help when write rules and read requirements differ significantly.</w:t>
      </w:r>
    </w:p>
    <w:p w14:paraId="0104FBC6" w14:textId="77777777" w:rsidR="00CD5700" w:rsidRPr="00CD5700" w:rsidRDefault="00CD5700" w:rsidP="00CD5700">
      <w:r w:rsidRPr="00CD5700">
        <w:t>A transactional system with complex validation and high-volume reporting may justify separate models. A basic create, read, update, and delete workflow usually does not.</w:t>
      </w:r>
    </w:p>
    <w:p w14:paraId="373B9B25" w14:textId="77777777" w:rsidR="00CD5700" w:rsidRPr="00CD5700" w:rsidRDefault="00CD5700" w:rsidP="00CD5700">
      <w:r w:rsidRPr="00CD5700">
        <w:t>CQRS can otherwise add synchronization rules, additional models, and operating work without solving a meaningful constraint.</w:t>
      </w:r>
    </w:p>
    <w:p w14:paraId="71F29648" w14:textId="77777777" w:rsidR="00F63181" w:rsidRPr="00F63181" w:rsidRDefault="00F63181" w:rsidP="00F63181">
      <w:r w:rsidRPr="00F63181">
        <w:t>A service boundary becomes useful when it gives a team independent control over deployment, scaling, failure handling, or data ownership.</w:t>
      </w:r>
    </w:p>
    <w:p w14:paraId="027C3747" w14:textId="77777777" w:rsidR="00F63181" w:rsidRPr="00F63181" w:rsidRDefault="00F63181" w:rsidP="00F63181">
      <w:r w:rsidRPr="00F63181">
        <w:t>If those responsibilities still move together, keeping the boundary inside a modular application usually preserves simpler coordination.</w:t>
      </w:r>
    </w:p>
    <w:p w14:paraId="48B95027" w14:textId="77777777" w:rsidR="00991C90" w:rsidRPr="00D708E7" w:rsidRDefault="00991C90" w:rsidP="00991C90"/>
    <w:p w14:paraId="0844C0F6" w14:textId="77777777" w:rsidR="00991C90" w:rsidRPr="00D708E7" w:rsidRDefault="00991C90" w:rsidP="00991C90"/>
    <w:p w14:paraId="50AB5A35" w14:textId="77777777" w:rsidR="00991C90" w:rsidRPr="00D708E7" w:rsidRDefault="00991C90" w:rsidP="00991C90"/>
    <w:p w14:paraId="58B08FF9" w14:textId="77777777" w:rsidR="00991C90" w:rsidRPr="00D708E7" w:rsidRDefault="00991C90" w:rsidP="00991C90"/>
    <w:p w14:paraId="089032CE" w14:textId="77777777" w:rsidR="00991C90" w:rsidRPr="00D708E7" w:rsidRDefault="00991C90" w:rsidP="00991C90"/>
    <w:p w14:paraId="1EF9B92B" w14:textId="77777777" w:rsidR="00991C90" w:rsidRPr="00D708E7" w:rsidRDefault="00991C90" w:rsidP="00991C90"/>
    <w:p w14:paraId="6D41602A" w14:textId="77777777" w:rsidR="00991C90" w:rsidRPr="00D708E7" w:rsidRDefault="00991C90" w:rsidP="00991C90"/>
    <w:p w14:paraId="655AA02E" w14:textId="77777777" w:rsidR="00B6316D" w:rsidRPr="00D708E7" w:rsidRDefault="00B6316D" w:rsidP="00CD5700">
      <w:pPr>
        <w:pStyle w:val="Heading2"/>
      </w:pPr>
      <w:r w:rsidRPr="00D708E7">
        <w:t>Data Access Patterns Determine Which Storage Technologies Belong in the Architecture</w:t>
      </w:r>
    </w:p>
    <w:p w14:paraId="60BFF075" w14:textId="77777777" w:rsidR="00B6316D" w:rsidRPr="00B6316D" w:rsidRDefault="00B6316D" w:rsidP="00B6316D">
      <w:r w:rsidRPr="00B6316D">
        <w:t>Database architecture starts with workload behavior, ownership, consistency, access patterns, and recovery requirements. The database product comes after those constraints are understood.</w:t>
      </w:r>
    </w:p>
    <w:p w14:paraId="3E7899FC" w14:textId="77777777" w:rsidR="00B6316D" w:rsidRPr="00B6316D" w:rsidRDefault="00B6316D" w:rsidP="00B6316D">
      <w:r w:rsidRPr="00B6316D">
        <w:t xml:space="preserve">A transactional application may use PostgreSQL when records have clear relationships and several writes need atomic consistency. A high-volume key-value workload may fit DynamoDB when access patterns are predictable and horizontal scaling matters more than relational </w:t>
      </w:r>
      <w:r w:rsidRPr="00B6316D">
        <w:lastRenderedPageBreak/>
        <w:t>querying. OpenSearch can support full-text search, filtering, and log analysis without forcing the transactional database to serve search-heavy queries.</w:t>
      </w:r>
    </w:p>
    <w:p w14:paraId="33B83E73" w14:textId="77777777" w:rsidR="00B6316D" w:rsidRPr="00B6316D" w:rsidRDefault="00B6316D" w:rsidP="00B6316D">
      <w:r w:rsidRPr="00B6316D">
        <w:t>Large files, exports, images, backups, and generated documents usually belong in object storage such as Amazon S3 rather than inside application database tables.</w:t>
      </w:r>
    </w:p>
    <w:p w14:paraId="3E409CD1" w14:textId="77777777" w:rsidR="00B6316D" w:rsidRPr="00B6316D" w:rsidRDefault="00B6316D" w:rsidP="00B6316D">
      <w:r w:rsidRPr="00B6316D">
        <w:t xml:space="preserve">AI retrieval introduces another decision. A product already using PostgreSQL may add </w:t>
      </w:r>
      <w:proofErr w:type="spellStart"/>
      <w:r w:rsidRPr="00B6316D">
        <w:t>pgvector</w:t>
      </w:r>
      <w:proofErr w:type="spellEnd"/>
      <w:r w:rsidRPr="00B6316D">
        <w:t xml:space="preserve"> when semantic search operates over a manageable corpus and keeping transactional metadata beside embeddings reduces system complexity. A separate vector database becomes easier to justify when retrieval scale, indexing behavior, latency requirements, or operational isolation exceed what the existing database can handle comfortably.</w:t>
      </w:r>
    </w:p>
    <w:p w14:paraId="4FCCCC00" w14:textId="77777777" w:rsidR="00B6316D" w:rsidRPr="00B6316D" w:rsidRDefault="00B6316D" w:rsidP="00B6316D">
      <w:r w:rsidRPr="00B6316D">
        <w:t>Consider an order platform processing 300 transactions per second while its product-search workload receives 3,000 queries per second. Moving search into OpenSearch can isolate a workload that is roughly 10 times heavier than the transactional path. PostgreSQL can remain the source of truth while search indexes receive controlled updates from the application.</w:t>
      </w:r>
    </w:p>
    <w:p w14:paraId="7EBB002D" w14:textId="77777777" w:rsidR="00B6316D" w:rsidRPr="00B6316D" w:rsidRDefault="00B6316D" w:rsidP="00B6316D">
      <w:r w:rsidRPr="00B6316D">
        <w:t>That separation creates a consistency decision. Search results may temporarily lag behind the transactional record. The architecture therefore needs an explicit eventual consistency rule instead of assuming every data representation changes simultaneously.</w:t>
      </w:r>
    </w:p>
    <w:p w14:paraId="6702B8EE" w14:textId="77777777" w:rsidR="00B6316D" w:rsidRPr="00B6316D" w:rsidRDefault="00B6316D" w:rsidP="00B6316D">
      <w:r w:rsidRPr="00B6316D">
        <w:t>Distributed services create a similar issue. One service should normally own each business record. When an order workflow crosses payment, inventory, and fulfilment boundaries, a single database transaction may no longer cover the whole process.</w:t>
      </w:r>
    </w:p>
    <w:p w14:paraId="6E7D6297" w14:textId="77777777" w:rsidR="00B6316D" w:rsidRPr="00B6316D" w:rsidRDefault="00B6316D" w:rsidP="00B6316D">
      <w:r w:rsidRPr="00B6316D">
        <w:t>A saga can coordinate the sequence and define compensating actions when a later step fails. The transactional outbox pattern can help publish events without creating a gap between committing business data and sending the corresponding message.</w:t>
      </w:r>
    </w:p>
    <w:p w14:paraId="7B2C182D" w14:textId="401C14B2" w:rsidR="00991C90" w:rsidRPr="00D708E7" w:rsidRDefault="00991C90" w:rsidP="00991C90"/>
    <w:p w14:paraId="65A87340" w14:textId="77777777" w:rsidR="00991C90" w:rsidRPr="00D708E7" w:rsidRDefault="00991C90" w:rsidP="00991C90"/>
    <w:p w14:paraId="0A5A56AA" w14:textId="77777777" w:rsidR="00991C90" w:rsidRPr="00D708E7" w:rsidRDefault="00991C90" w:rsidP="00991C90"/>
    <w:p w14:paraId="46BB6743" w14:textId="77777777" w:rsidR="00991C90" w:rsidRPr="00D708E7" w:rsidRDefault="00991C90" w:rsidP="00991C90"/>
    <w:p w14:paraId="1E755553" w14:textId="77777777" w:rsidR="00991C90" w:rsidRPr="00D708E7" w:rsidRDefault="00991C90" w:rsidP="00991C90"/>
    <w:p w14:paraId="16571EC8" w14:textId="77777777" w:rsidR="00991C90" w:rsidRPr="00D708E7" w:rsidRDefault="00991C90" w:rsidP="00991C90"/>
    <w:p w14:paraId="27449907" w14:textId="77777777" w:rsidR="00991C90" w:rsidRPr="00D708E7" w:rsidRDefault="00991C90" w:rsidP="00991C90">
      <w:pPr>
        <w:pStyle w:val="Heading2"/>
      </w:pPr>
      <w:r w:rsidRPr="00D708E7">
        <w:lastRenderedPageBreak/>
        <w:t>API Contracts Define How Software Components and External Systems Communicate</w:t>
      </w:r>
    </w:p>
    <w:p w14:paraId="0DAF6821" w14:textId="77777777" w:rsidR="00991C90" w:rsidRPr="00D708E7" w:rsidRDefault="00991C90" w:rsidP="00991C90">
      <w:r w:rsidRPr="00D708E7">
        <w:t>API architecture defines how one system requests data or actions from another, what each side is allowed to expect, and how failures are handled. That makes an API a dependency contract between independently changing components, not merely a collection of endpoints.</w:t>
      </w:r>
    </w:p>
    <w:p w14:paraId="021A5309" w14:textId="77777777" w:rsidR="00911A47" w:rsidRPr="00911A47" w:rsidRDefault="00911A47" w:rsidP="00911A47">
      <w:r w:rsidRPr="00911A47">
        <w:t>The design starts with the consumer and provider. Architects identify which system owns the capability, what data crosses the boundary, how access is controlled, and whether the workflow needs an immediate response.</w:t>
      </w:r>
    </w:p>
    <w:p w14:paraId="46F03146" w14:textId="77777777" w:rsidR="00911A47" w:rsidRPr="00911A47" w:rsidRDefault="00911A47" w:rsidP="00911A47">
      <w:r w:rsidRPr="00911A47">
        <w:t xml:space="preserve">Synchronous communication may use REST or </w:t>
      </w:r>
      <w:proofErr w:type="spellStart"/>
      <w:r w:rsidRPr="00911A47">
        <w:t>GraphQL</w:t>
      </w:r>
      <w:proofErr w:type="spellEnd"/>
      <w:r w:rsidRPr="00911A47">
        <w:t xml:space="preserve"> when the caller needs a response during the same interaction. REST often fits resource-oriented application APIs, while </w:t>
      </w:r>
      <w:proofErr w:type="spellStart"/>
      <w:r w:rsidRPr="00911A47">
        <w:t>GraphQL</w:t>
      </w:r>
      <w:proofErr w:type="spellEnd"/>
      <w:r w:rsidRPr="00911A47">
        <w:t xml:space="preserve"> can help clients request different combinations of related data through one contract.</w:t>
      </w:r>
    </w:p>
    <w:p w14:paraId="079F1C55" w14:textId="77777777" w:rsidR="00911A47" w:rsidRPr="00911A47" w:rsidRDefault="00911A47" w:rsidP="00911A47">
      <w:r w:rsidRPr="00911A47">
        <w:t>Work that does not require an immediate response can move through webhooks, events, or message brokers. Kafka can support high-volume event streams where several consumers need the same events. RabbitMQ can fit message-driven workflows that need queues, routing, acknowledgements, and controlled delivery between application components.</w:t>
      </w:r>
    </w:p>
    <w:p w14:paraId="7E0EA172" w14:textId="77777777" w:rsidR="00911A47" w:rsidRPr="00911A47" w:rsidRDefault="00911A47" w:rsidP="00911A47">
      <w:r w:rsidRPr="00911A47">
        <w:t>Choosing asynchronous communication changes the failure model. Producers and consumers can become temporarily unavailable at different times, so the architecture needs rules for retries, duplicate messages, idempotency, ordering, dead-letter handling, and recovery.</w:t>
      </w:r>
    </w:p>
    <w:p w14:paraId="125497F0" w14:textId="77777777" w:rsidR="00911A47" w:rsidRPr="00911A47" w:rsidRDefault="00911A47" w:rsidP="00911A47">
      <w:r w:rsidRPr="00911A47">
        <w:t>The communication pattern should therefore follow the workflow. A direct API call fits work that needs an immediate result, while messaging fits work that benefits from buffering, decoupling, or independent processing.</w:t>
      </w:r>
    </w:p>
    <w:p w14:paraId="662178EB" w14:textId="77777777" w:rsidR="00991C90" w:rsidRPr="00D708E7" w:rsidRDefault="00991C90" w:rsidP="00991C90">
      <w:pPr>
        <w:pStyle w:val="Heading3"/>
      </w:pPr>
      <w:r w:rsidRPr="00D708E7">
        <w:t>The contract also needs rules for:</w:t>
      </w:r>
    </w:p>
    <w:p w14:paraId="2D28B068" w14:textId="77777777" w:rsidR="00991C90" w:rsidRPr="00D708E7" w:rsidRDefault="00991C90" w:rsidP="00991C90">
      <w:pPr>
        <w:numPr>
          <w:ilvl w:val="0"/>
          <w:numId w:val="2"/>
        </w:numPr>
      </w:pPr>
      <w:r w:rsidRPr="00D708E7">
        <w:t>request and response structure</w:t>
      </w:r>
    </w:p>
    <w:p w14:paraId="0D0441E1" w14:textId="77777777" w:rsidR="00991C90" w:rsidRPr="00D708E7" w:rsidRDefault="00991C90" w:rsidP="00991C90">
      <w:pPr>
        <w:numPr>
          <w:ilvl w:val="0"/>
          <w:numId w:val="2"/>
        </w:numPr>
      </w:pPr>
      <w:r w:rsidRPr="00D708E7">
        <w:t>versioning</w:t>
      </w:r>
    </w:p>
    <w:p w14:paraId="775FFBC6" w14:textId="77777777" w:rsidR="00991C90" w:rsidRPr="00D708E7" w:rsidRDefault="00991C90" w:rsidP="00991C90">
      <w:pPr>
        <w:numPr>
          <w:ilvl w:val="0"/>
          <w:numId w:val="2"/>
        </w:numPr>
      </w:pPr>
      <w:r w:rsidRPr="00D708E7">
        <w:t>error behavior</w:t>
      </w:r>
    </w:p>
    <w:p w14:paraId="384ACD1F" w14:textId="77777777" w:rsidR="00991C90" w:rsidRPr="00D708E7" w:rsidRDefault="00991C90" w:rsidP="00991C90">
      <w:pPr>
        <w:numPr>
          <w:ilvl w:val="0"/>
          <w:numId w:val="2"/>
        </w:numPr>
      </w:pPr>
      <w:r w:rsidRPr="00D708E7">
        <w:t>retries and idempotency where repeated requests are possible</w:t>
      </w:r>
    </w:p>
    <w:p w14:paraId="28ABF136" w14:textId="77777777" w:rsidR="00991C90" w:rsidRPr="00D708E7" w:rsidRDefault="00991C90" w:rsidP="00991C90">
      <w:pPr>
        <w:numPr>
          <w:ilvl w:val="0"/>
          <w:numId w:val="2"/>
        </w:numPr>
      </w:pPr>
      <w:r w:rsidRPr="00D708E7">
        <w:t>rate limits</w:t>
      </w:r>
    </w:p>
    <w:p w14:paraId="67515B03" w14:textId="77777777" w:rsidR="00991C90" w:rsidRPr="00D708E7" w:rsidRDefault="00991C90" w:rsidP="00991C90">
      <w:pPr>
        <w:numPr>
          <w:ilvl w:val="0"/>
          <w:numId w:val="2"/>
        </w:numPr>
      </w:pPr>
      <w:r w:rsidRPr="00D708E7">
        <w:t>third-party availability</w:t>
      </w:r>
    </w:p>
    <w:p w14:paraId="371D7D59" w14:textId="77777777" w:rsidR="00991C90" w:rsidRPr="00D708E7" w:rsidRDefault="00991C90" w:rsidP="00991C90">
      <w:pPr>
        <w:numPr>
          <w:ilvl w:val="0"/>
          <w:numId w:val="2"/>
        </w:numPr>
      </w:pPr>
      <w:r w:rsidRPr="00D708E7">
        <w:t>ownership of changes</w:t>
      </w:r>
    </w:p>
    <w:p w14:paraId="015E9175" w14:textId="77777777" w:rsidR="00991C90" w:rsidRPr="00D708E7" w:rsidRDefault="00991C90" w:rsidP="00991C90">
      <w:r w:rsidRPr="00D708E7">
        <w:lastRenderedPageBreak/>
        <w:t>These decisions matter because an external API can become a constraint on the whole product. If a required endpoint does not exist, returns incomplete data, or enforces strict limits, the architecture may need a different workflow rather than another interface layer.</w:t>
      </w:r>
    </w:p>
    <w:p w14:paraId="4643E322" w14:textId="77777777" w:rsidR="00555C99" w:rsidRPr="00555C99" w:rsidRDefault="00555C99" w:rsidP="00555C99">
      <w:r w:rsidRPr="00555C99">
        <w:t>Where a product uses generative AI or several model providers, a model gateway can centralize provider access, authentication, monitoring, policy enforcement, model routing, and cost controls.</w:t>
      </w:r>
    </w:p>
    <w:p w14:paraId="356D5E67" w14:textId="77777777" w:rsidR="00555C99" w:rsidRPr="00555C99" w:rsidRDefault="00555C99" w:rsidP="00555C99">
      <w:r w:rsidRPr="00555C99">
        <w:t>This also creates a single integration boundary when the application needs to switch providers or apply common controls across several models.</w:t>
      </w:r>
    </w:p>
    <w:p w14:paraId="05AFB1B0" w14:textId="77777777" w:rsidR="00991C90" w:rsidRPr="00D708E7" w:rsidRDefault="00991C90" w:rsidP="00991C90"/>
    <w:p w14:paraId="40406014" w14:textId="77777777" w:rsidR="00991C90" w:rsidRPr="00D708E7" w:rsidRDefault="00991C90" w:rsidP="00991C90"/>
    <w:p w14:paraId="00B2A4C4" w14:textId="77777777" w:rsidR="00991C90" w:rsidRPr="00D708E7" w:rsidRDefault="00991C90" w:rsidP="00991C90"/>
    <w:p w14:paraId="6067A58E" w14:textId="77777777" w:rsidR="00991C90" w:rsidRPr="00D708E7" w:rsidRDefault="00991C90" w:rsidP="00991C90"/>
    <w:p w14:paraId="034714D4" w14:textId="77777777" w:rsidR="00991C90" w:rsidRPr="00D708E7" w:rsidRDefault="00991C90" w:rsidP="00991C90">
      <w:pPr>
        <w:pStyle w:val="Heading2"/>
      </w:pPr>
      <w:r w:rsidRPr="00D708E7">
        <w:t>Security Requirements Shape Trust Boundaries and Access Controls</w:t>
      </w:r>
    </w:p>
    <w:p w14:paraId="58F6B898" w14:textId="77777777" w:rsidR="00991C90" w:rsidRPr="00D708E7" w:rsidRDefault="00991C90" w:rsidP="00991C90">
      <w:r w:rsidRPr="00D708E7">
        <w:t>Security architecture starts by defining who and what the system trusts. That includes users, services, APIs, administrators, third parties, and automated processes. Each identity needs explicit access to the data and actions required for its role, without inheriting broader permissions by default.</w:t>
      </w:r>
    </w:p>
    <w:p w14:paraId="7A0CE562" w14:textId="77777777" w:rsidR="00E92493" w:rsidRPr="00E92493" w:rsidRDefault="00E92493" w:rsidP="00E92493">
      <w:r w:rsidRPr="00E92493">
        <w:t>Authentication confirms identity, while authorization controls what that identity can access or change.</w:t>
      </w:r>
    </w:p>
    <w:p w14:paraId="5BC8D1D1" w14:textId="77777777" w:rsidR="00E92493" w:rsidRPr="00E92493" w:rsidRDefault="00E92493" w:rsidP="00E92493">
      <w:r w:rsidRPr="00E92493">
        <w:t>User-facing applications may use OAuth 2.0 and OpenID Connect for delegated access and identity flows. Service-to-service communication may use short-lived credentials, workload identities, or signed tokens instead of long-lived shared secrets.</w:t>
      </w:r>
    </w:p>
    <w:p w14:paraId="42262A73" w14:textId="77777777" w:rsidR="00E92493" w:rsidRPr="00E92493" w:rsidRDefault="00E92493" w:rsidP="00E92493">
      <w:r w:rsidRPr="00E92493">
        <w:t xml:space="preserve">Secrets should remain outside application code. Services such as AWS Secrets Manager can store and rotate database credentials, API keys, and </w:t>
      </w:r>
      <w:proofErr w:type="gramStart"/>
      <w:r w:rsidRPr="00E92493">
        <w:t>other</w:t>
      </w:r>
      <w:proofErr w:type="gramEnd"/>
      <w:r w:rsidRPr="00E92493">
        <w:t xml:space="preserve"> sensitive configuration.</w:t>
      </w:r>
    </w:p>
    <w:p w14:paraId="4D374A5B" w14:textId="77777777" w:rsidR="00E92493" w:rsidRPr="00E92493" w:rsidRDefault="00E92493" w:rsidP="00E92493">
      <w:r w:rsidRPr="00E92493">
        <w:t>Encryption also needs clear ownership. AWS KMS can manage encryption keys for protected data, while TLS protects data moving between clients, services, APIs, and external systems.</w:t>
      </w:r>
    </w:p>
    <w:p w14:paraId="5D2C50F6" w14:textId="77777777" w:rsidR="00E92493" w:rsidRPr="00E92493" w:rsidRDefault="00E92493" w:rsidP="00E92493">
      <w:r w:rsidRPr="00E92493">
        <w:t>These controls should follow explicit trust boundaries. A public API, internal service, administrator account, and background worker should not automatically receive the same credentials or permissions.</w:t>
      </w:r>
    </w:p>
    <w:p w14:paraId="082AC749" w14:textId="77777777" w:rsidR="00E92493" w:rsidRPr="00E92493" w:rsidRDefault="00E92493" w:rsidP="00E92493">
      <w:r w:rsidRPr="00E92493">
        <w:lastRenderedPageBreak/>
        <w:t>Multi-tenant systems require an additional boundary. Tenant identity should travel through the request path so application logic, database access, background processing, and audit records preserve the same isolation rule.</w:t>
      </w:r>
    </w:p>
    <w:p w14:paraId="0A6C267F" w14:textId="77777777" w:rsidR="00991C90" w:rsidRPr="00D708E7" w:rsidRDefault="00991C90" w:rsidP="00991C90">
      <w:r w:rsidRPr="00D708E7">
        <w:t>A multi-tenant SaaS product provides a simple example. Logging a user in is only one part of the security design. The system must also prevent one customer account from reading another customer's records, restrict administrative functions, control service-to-service access, and record sensitive actions where auditability matters.</w:t>
      </w:r>
    </w:p>
    <w:p w14:paraId="720D87D0" w14:textId="77777777" w:rsidR="00991C90" w:rsidRPr="00D708E7" w:rsidRDefault="00991C90" w:rsidP="00991C90">
      <w:r w:rsidRPr="00D708E7">
        <w:t>Third-party integrations create another trust boundary. An external service may receive only the data required for a specific operation, while internal APIs may use separate credentials and permissions for different services.</w:t>
      </w:r>
    </w:p>
    <w:p w14:paraId="0C2020D0" w14:textId="77777777" w:rsidR="00991C90" w:rsidRPr="00D708E7" w:rsidRDefault="00991C90" w:rsidP="00991C90">
      <w:r w:rsidRPr="00D708E7">
        <w:t>AI features can add further access decisions. Retrieval sources may contain restricted data, agents may call external tools, and some actions may require human approval before execution. Those permissions belong in the architecture because they determine what an AI component can access and what consequences an incorrect action could create.</w:t>
      </w:r>
    </w:p>
    <w:p w14:paraId="479794EB" w14:textId="77777777" w:rsidR="00991C90" w:rsidRPr="00D708E7" w:rsidRDefault="00991C90" w:rsidP="00991C90">
      <w:r w:rsidRPr="00D708E7">
        <w:t>Security therefore shapes system boundaries and access paths before implementation turns them into code and configuration.</w:t>
      </w:r>
    </w:p>
    <w:p w14:paraId="1D38CE8B" w14:textId="77777777" w:rsidR="00991C90" w:rsidRPr="00D708E7" w:rsidRDefault="00991C90" w:rsidP="00991C90"/>
    <w:p w14:paraId="01BB2640" w14:textId="77777777" w:rsidR="00E91C4E" w:rsidRPr="00D708E7" w:rsidRDefault="00E91C4E" w:rsidP="00E91C4E">
      <w:pPr>
        <w:pStyle w:val="Heading2"/>
      </w:pPr>
      <w:r w:rsidRPr="00D708E7">
        <w:t>Compliance Requirements Change Data, Security, and Operating Architecture</w:t>
      </w:r>
    </w:p>
    <w:p w14:paraId="03B70912" w14:textId="77777777" w:rsidR="00E91C4E" w:rsidRPr="00E91C4E" w:rsidRDefault="00E91C4E" w:rsidP="00E91C4E">
      <w:r w:rsidRPr="00E91C4E">
        <w:t>Compliance requirements can affect where data is stored, who can access it, how actions are recorded, how long information is retained, and how incidents are handled.</w:t>
      </w:r>
    </w:p>
    <w:p w14:paraId="1FE3A447" w14:textId="77777777" w:rsidR="00E91C4E" w:rsidRPr="00E91C4E" w:rsidRDefault="00E91C4E" w:rsidP="00E91C4E">
      <w:r w:rsidRPr="00E91C4E">
        <w:t>The relevant framework depends on the product and the data it processes. A healthcare application operating in the United States may need architecture controls that support HIPAA obligations. Systems processing payment-card data may need to account for PCI DSS. Organizations building formal security-management programs may work against ISO/IEC 27001, while service organizations can need controls and evidence relevant to SOC 2.</w:t>
      </w:r>
    </w:p>
    <w:p w14:paraId="7B21ECC1" w14:textId="77777777" w:rsidR="00E91C4E" w:rsidRPr="00E91C4E" w:rsidRDefault="00E91C4E" w:rsidP="00E91C4E">
      <w:r w:rsidRPr="00E91C4E">
        <w:t>Products handling personal data for people in the European Union may also need architectural decisions related to GDPR, including data minimization, retention, access, deletion workflows, and cross-border processing.</w:t>
      </w:r>
    </w:p>
    <w:p w14:paraId="5F84A92D" w14:textId="77777777" w:rsidR="00E91C4E" w:rsidRPr="00E91C4E" w:rsidRDefault="00E91C4E" w:rsidP="00E91C4E">
      <w:r w:rsidRPr="00E91C4E">
        <w:t>These requirements affect technical design. Architects may need to define:</w:t>
      </w:r>
    </w:p>
    <w:p w14:paraId="7F5B0BB8" w14:textId="77777777" w:rsidR="00E91C4E" w:rsidRPr="00E91C4E" w:rsidRDefault="00E91C4E" w:rsidP="00E91C4E">
      <w:pPr>
        <w:numPr>
          <w:ilvl w:val="0"/>
          <w:numId w:val="6"/>
        </w:numPr>
      </w:pPr>
      <w:r w:rsidRPr="00E91C4E">
        <w:t>encryption boundaries</w:t>
      </w:r>
    </w:p>
    <w:p w14:paraId="62DD9305" w14:textId="77777777" w:rsidR="00E91C4E" w:rsidRPr="00E91C4E" w:rsidRDefault="00E91C4E" w:rsidP="00E91C4E">
      <w:pPr>
        <w:numPr>
          <w:ilvl w:val="0"/>
          <w:numId w:val="6"/>
        </w:numPr>
      </w:pPr>
      <w:r w:rsidRPr="00E91C4E">
        <w:t>identity and privileged-access controls</w:t>
      </w:r>
    </w:p>
    <w:p w14:paraId="695E0659" w14:textId="77777777" w:rsidR="00E91C4E" w:rsidRPr="00E91C4E" w:rsidRDefault="00E91C4E" w:rsidP="00E91C4E">
      <w:pPr>
        <w:numPr>
          <w:ilvl w:val="0"/>
          <w:numId w:val="6"/>
        </w:numPr>
      </w:pPr>
      <w:r w:rsidRPr="00E91C4E">
        <w:lastRenderedPageBreak/>
        <w:t>tenant and data isolation</w:t>
      </w:r>
    </w:p>
    <w:p w14:paraId="572674E0" w14:textId="77777777" w:rsidR="00E91C4E" w:rsidRPr="00E91C4E" w:rsidRDefault="00E91C4E" w:rsidP="00E91C4E">
      <w:pPr>
        <w:numPr>
          <w:ilvl w:val="0"/>
          <w:numId w:val="6"/>
        </w:numPr>
      </w:pPr>
      <w:r w:rsidRPr="00E91C4E">
        <w:t>audit logging</w:t>
      </w:r>
    </w:p>
    <w:p w14:paraId="795E8878" w14:textId="77777777" w:rsidR="00E91C4E" w:rsidRPr="00E91C4E" w:rsidRDefault="00E91C4E" w:rsidP="00E91C4E">
      <w:pPr>
        <w:numPr>
          <w:ilvl w:val="0"/>
          <w:numId w:val="6"/>
        </w:numPr>
      </w:pPr>
      <w:r w:rsidRPr="00E91C4E">
        <w:t>retention and deletion workflows</w:t>
      </w:r>
    </w:p>
    <w:p w14:paraId="3AA64E4B" w14:textId="77777777" w:rsidR="00E91C4E" w:rsidRPr="00E91C4E" w:rsidRDefault="00E91C4E" w:rsidP="00E91C4E">
      <w:pPr>
        <w:numPr>
          <w:ilvl w:val="0"/>
          <w:numId w:val="6"/>
        </w:numPr>
      </w:pPr>
      <w:r w:rsidRPr="00E91C4E">
        <w:t>backup handling</w:t>
      </w:r>
    </w:p>
    <w:p w14:paraId="19165FE7" w14:textId="77777777" w:rsidR="00E91C4E" w:rsidRPr="00E91C4E" w:rsidRDefault="00E91C4E" w:rsidP="00E91C4E">
      <w:pPr>
        <w:numPr>
          <w:ilvl w:val="0"/>
          <w:numId w:val="6"/>
        </w:numPr>
      </w:pPr>
      <w:r w:rsidRPr="00E91C4E">
        <w:t>incident evidence</w:t>
      </w:r>
    </w:p>
    <w:p w14:paraId="0A69CD6E" w14:textId="77777777" w:rsidR="00E91C4E" w:rsidRPr="00E91C4E" w:rsidRDefault="00E91C4E" w:rsidP="00E91C4E">
      <w:pPr>
        <w:numPr>
          <w:ilvl w:val="0"/>
          <w:numId w:val="6"/>
        </w:numPr>
      </w:pPr>
      <w:r w:rsidRPr="00E91C4E">
        <w:t>regional data placement</w:t>
      </w:r>
    </w:p>
    <w:p w14:paraId="17FAA465" w14:textId="77777777" w:rsidR="00E91C4E" w:rsidRPr="00E91C4E" w:rsidRDefault="00E91C4E" w:rsidP="00E91C4E">
      <w:pPr>
        <w:numPr>
          <w:ilvl w:val="0"/>
          <w:numId w:val="6"/>
        </w:numPr>
      </w:pPr>
      <w:r w:rsidRPr="00E91C4E">
        <w:t>third-party data access</w:t>
      </w:r>
    </w:p>
    <w:p w14:paraId="05816959" w14:textId="77777777" w:rsidR="00E91C4E" w:rsidRPr="00E91C4E" w:rsidRDefault="00E91C4E" w:rsidP="00E91C4E">
      <w:pPr>
        <w:numPr>
          <w:ilvl w:val="0"/>
          <w:numId w:val="6"/>
        </w:numPr>
      </w:pPr>
      <w:r w:rsidRPr="00E91C4E">
        <w:t>recovery and continuity controls</w:t>
      </w:r>
    </w:p>
    <w:p w14:paraId="50B326B7" w14:textId="77777777" w:rsidR="00E91C4E" w:rsidRPr="00E91C4E" w:rsidRDefault="00E91C4E" w:rsidP="00E91C4E">
      <w:r w:rsidRPr="00E91C4E">
        <w:t>Compliance does not come from selecting a compliant cloud service. The application, configuration, access model, operating procedures, and evidence still need to satisfy the organization's actual obligations.</w:t>
      </w:r>
    </w:p>
    <w:p w14:paraId="03E11AD8" w14:textId="77777777" w:rsidR="00E91C4E" w:rsidRPr="00E91C4E" w:rsidRDefault="00E91C4E" w:rsidP="00E91C4E">
      <w:r w:rsidRPr="00E91C4E">
        <w:t>The architecture team should therefore identify applicable requirements with security, compliance, and legal stakeholders before implementation locks sensitive data into difficult-to-change structures.</w:t>
      </w:r>
    </w:p>
    <w:p w14:paraId="275875CD" w14:textId="77777777" w:rsidR="00991C90" w:rsidRPr="00D708E7" w:rsidRDefault="00991C90" w:rsidP="00991C90"/>
    <w:p w14:paraId="07AC0202" w14:textId="77777777" w:rsidR="00991C90" w:rsidRPr="00D708E7" w:rsidRDefault="00991C90" w:rsidP="00991C90"/>
    <w:p w14:paraId="6CD5B39B" w14:textId="77777777" w:rsidR="00991C90" w:rsidRPr="00D708E7" w:rsidRDefault="00991C90" w:rsidP="00991C90"/>
    <w:p w14:paraId="5D5839F1" w14:textId="77777777" w:rsidR="00991C90" w:rsidRPr="00D708E7" w:rsidRDefault="00991C90" w:rsidP="00991C90"/>
    <w:p w14:paraId="1CB3BD7A" w14:textId="77777777" w:rsidR="00991C90" w:rsidRPr="00D708E7" w:rsidRDefault="00991C90" w:rsidP="00991C90">
      <w:pPr>
        <w:pStyle w:val="Heading2"/>
      </w:pPr>
      <w:r w:rsidRPr="00D708E7">
        <w:t>Cloud and Operational Requirements Shape Deployment Architecture</w:t>
      </w:r>
    </w:p>
    <w:p w14:paraId="3678AC84" w14:textId="77777777" w:rsidR="00991C90" w:rsidRPr="00D708E7" w:rsidRDefault="00991C90" w:rsidP="00991C90">
      <w:r w:rsidRPr="00D708E7">
        <w:t>Cloud architecture determines where application components run, how they connect to storage and networks, and which operational responsibilities remain with the engineering team. The design needs to reflect the workload, security requirements, recovery needs, deployment frequency, data location, and the team's ability to operate the system.</w:t>
      </w:r>
    </w:p>
    <w:p w14:paraId="4E7F0A76" w14:textId="77777777" w:rsidR="00991C90" w:rsidRPr="00D708E7" w:rsidRDefault="00991C90" w:rsidP="00991C90">
      <w:r w:rsidRPr="00D708E7">
        <w:t>Managed cloud services can remove work that adds little product value. A managed database, for example, can reduce responsibility for routine infrastructure operation. That convenience comes with provider dependency, service limits, pricing rules, and configuration constraints that still need to fit the application.</w:t>
      </w:r>
    </w:p>
    <w:p w14:paraId="66D78374" w14:textId="77777777" w:rsidR="00D40CD1" w:rsidRPr="00D40CD1" w:rsidRDefault="00D40CD1" w:rsidP="00D40CD1">
      <w:r w:rsidRPr="00D40CD1">
        <w:t>Workload behavior determines which cloud services belong in the deployment architecture. A continuously running application may use containers on Amazon ECS or Amazon EKS, while short-lived or irregular workloads may fit AWS Lambda.</w:t>
      </w:r>
    </w:p>
    <w:p w14:paraId="74DAF718" w14:textId="77777777" w:rsidR="00D40CD1" w:rsidRPr="00D40CD1" w:rsidRDefault="00D40CD1" w:rsidP="00D40CD1">
      <w:r w:rsidRPr="00D40CD1">
        <w:lastRenderedPageBreak/>
        <w:t xml:space="preserve">Asynchronous processing may use Amazon SQS when work needs buffering between components. Amazon </w:t>
      </w:r>
      <w:proofErr w:type="spellStart"/>
      <w:r w:rsidRPr="00D40CD1">
        <w:t>ElastiCache</w:t>
      </w:r>
      <w:proofErr w:type="spellEnd"/>
      <w:r w:rsidRPr="00D40CD1">
        <w:t xml:space="preserve"> for Redis can reduce repeated reads or support short-lived application state when the workload justifies caching.</w:t>
      </w:r>
    </w:p>
    <w:p w14:paraId="6D81819A" w14:textId="77777777" w:rsidR="007A0E7B" w:rsidRPr="007A0E7B" w:rsidRDefault="007A0E7B" w:rsidP="007A0E7B">
      <w:r w:rsidRPr="007A0E7B">
        <w:t>Lambda can reduce idle infrastructure for intermittent work, while containers provide more control for continuously running services.</w:t>
      </w:r>
    </w:p>
    <w:p w14:paraId="1C55DEB8" w14:textId="77777777" w:rsidR="007A0E7B" w:rsidRPr="007A0E7B" w:rsidRDefault="007A0E7B" w:rsidP="007A0E7B">
      <w:r w:rsidRPr="007A0E7B">
        <w:t>SQS can absorb workload bursts and separate producers from consumers, but the team must also handle message retries, failed deliveries, duplicate processing, and queue monitoring.</w:t>
      </w:r>
    </w:p>
    <w:p w14:paraId="285F86C7" w14:textId="77777777" w:rsidR="00E66BA1" w:rsidRPr="00E66BA1" w:rsidRDefault="00E66BA1" w:rsidP="00E66BA1">
      <w:r w:rsidRPr="00E66BA1">
        <w:t>Deployment architecture also needs an observability model for detecting failures and tracing their impact across components.</w:t>
      </w:r>
    </w:p>
    <w:p w14:paraId="73C24706" w14:textId="77777777" w:rsidR="00E66BA1" w:rsidRPr="00E66BA1" w:rsidRDefault="00E66BA1" w:rsidP="00E66BA1">
      <w:proofErr w:type="spellStart"/>
      <w:r w:rsidRPr="00E66BA1">
        <w:t>OpenTelemetry</w:t>
      </w:r>
      <w:proofErr w:type="spellEnd"/>
      <w:r w:rsidRPr="00E66BA1">
        <w:t xml:space="preserve"> can collect traces, metrics, and logs through a common instrumentation approach. Prometheus can capture service and infrastructure metrics, while Grafana can present dashboards for latency, error rates, throughput, saturation, and other operating signals.</w:t>
      </w:r>
    </w:p>
    <w:p w14:paraId="7F2B9CFF" w14:textId="77777777" w:rsidR="00E66BA1" w:rsidRPr="00E66BA1" w:rsidRDefault="00E66BA1" w:rsidP="00E66BA1">
      <w:r w:rsidRPr="00E66BA1">
        <w:t>Distributed requests should carry correlation or trace identifiers across APIs, queues, and background workers. This allows engineers to follow one transaction across several components instead of investigating each service in isolation.</w:t>
      </w:r>
    </w:p>
    <w:p w14:paraId="4732F186" w14:textId="77777777" w:rsidR="00E66BA1" w:rsidRPr="00E66BA1" w:rsidRDefault="00E66BA1" w:rsidP="00E66BA1">
      <w:r w:rsidRPr="00E66BA1">
        <w:t>Alerting should focus on conditions that affect the service, such as rising error rates, exhausted resources, unavailable dependencies, queue backlogs, or breached latency targets.</w:t>
      </w:r>
    </w:p>
    <w:p w14:paraId="08688A82" w14:textId="77777777" w:rsidR="00E66BA1" w:rsidRPr="00E66BA1" w:rsidRDefault="00E66BA1" w:rsidP="00E66BA1">
      <w:r w:rsidRPr="00E66BA1">
        <w:t>Recovery planning then defines how critical functions are restored after failure, including restart behavior, failover, data recovery, and manual intervention where automation cannot safely complete the process.</w:t>
      </w:r>
    </w:p>
    <w:p w14:paraId="270A2763" w14:textId="77777777" w:rsidR="00972FDB" w:rsidRPr="00972FDB" w:rsidRDefault="00972FDB" w:rsidP="00972FDB">
      <w:r w:rsidRPr="00972FDB">
        <w:t>Current systems may also include managed AI services, infrastructure automation, and centralized observability.</w:t>
      </w:r>
    </w:p>
    <w:p w14:paraId="4B95C9DF" w14:textId="77777777" w:rsidR="00972FDB" w:rsidRPr="00972FDB" w:rsidRDefault="00972FDB" w:rsidP="00972FDB">
      <w:r w:rsidRPr="00972FDB">
        <w:t>Infrastructure decisions also create operating responsibilities. The team needs ownership for deployment, monitoring, incident response, recovery, access control, and cost management after the system enters production.</w:t>
      </w:r>
    </w:p>
    <w:p w14:paraId="6D579453" w14:textId="3834649E" w:rsidR="00991C90" w:rsidRPr="00D708E7" w:rsidRDefault="00991C90" w:rsidP="00991C90"/>
    <w:p w14:paraId="53E22119" w14:textId="77777777" w:rsidR="00991C90" w:rsidRPr="00D708E7" w:rsidRDefault="00991C90" w:rsidP="00991C90"/>
    <w:p w14:paraId="251C9A1E" w14:textId="77777777" w:rsidR="00991C90" w:rsidRPr="00D708E7" w:rsidRDefault="00991C90" w:rsidP="00991C90"/>
    <w:p w14:paraId="5551492A" w14:textId="77777777" w:rsidR="00991C90" w:rsidRPr="00D708E7" w:rsidRDefault="00991C90" w:rsidP="00991C90"/>
    <w:p w14:paraId="2A70A90D" w14:textId="77777777" w:rsidR="00991C90" w:rsidRPr="00D708E7" w:rsidRDefault="00991C90" w:rsidP="00991C90"/>
    <w:p w14:paraId="3F121491" w14:textId="77777777" w:rsidR="00991C90" w:rsidRPr="00D708E7" w:rsidRDefault="00991C90" w:rsidP="00991C90"/>
    <w:p w14:paraId="33ABC509" w14:textId="77777777" w:rsidR="00991C90" w:rsidRPr="00D708E7" w:rsidRDefault="00991C90" w:rsidP="00991C90">
      <w:pPr>
        <w:pStyle w:val="Heading2"/>
      </w:pPr>
      <w:r w:rsidRPr="00D708E7">
        <w:lastRenderedPageBreak/>
        <w:t>Scalability and Reliability Requirements Shape Capacity and Failure Decisions</w:t>
      </w:r>
    </w:p>
    <w:p w14:paraId="5FB2B340" w14:textId="77777777" w:rsidR="00991C90" w:rsidRPr="00D708E7" w:rsidRDefault="00991C90" w:rsidP="00991C90">
      <w:r w:rsidRPr="00D708E7">
        <w:t>Scalability, reliability, and performance solve different architecture problems. Scalability addresses how the system handles more work. Reliability addresses whether it continues to provide an acceptable service when components or dependencies fail. Performance focuses on how quickly the system responds under expected conditions.</w:t>
      </w:r>
    </w:p>
    <w:p w14:paraId="659374F1" w14:textId="77777777" w:rsidR="00991C90" w:rsidRPr="00D708E7" w:rsidRDefault="00991C90" w:rsidP="00991C90">
      <w:r w:rsidRPr="00D708E7">
        <w:t>Architects therefore start with workload and failure assumptions rather than a vague goal to “build for scale.” Useful inputs include concurrent activity, transaction volume, data growth, latency expectations, availability needs, recovery requirements, and limits imposed by external services.</w:t>
      </w:r>
    </w:p>
    <w:p w14:paraId="64FA2175" w14:textId="77777777" w:rsidR="00991C90" w:rsidRPr="00D708E7" w:rsidRDefault="00991C90" w:rsidP="00991C90">
      <w:r w:rsidRPr="00D708E7">
        <w:t>Those constraints determine which mechanisms deserve a place in the design. Caching can reduce repeated reads. Queues can absorb bursts and move work out of a synchronous request. Horizontal scaling can add processing capacity. Partitioning can distribute data or workload. Redundancy and failure isolation help critical functions continue when one component becomes unavailable.</w:t>
      </w:r>
    </w:p>
    <w:p w14:paraId="0BDE73BA" w14:textId="77777777" w:rsidR="00B0050A" w:rsidRPr="00B0050A" w:rsidRDefault="00B0050A" w:rsidP="00B0050A">
      <w:r w:rsidRPr="00B0050A">
        <w:t>The same mechanism does not solve every problem. Adding more application instances may increase capacity, but it does not correct a slow database query.</w:t>
      </w:r>
    </w:p>
    <w:p w14:paraId="700A5579" w14:textId="77777777" w:rsidR="00B0050A" w:rsidRPr="00B0050A" w:rsidRDefault="00B0050A" w:rsidP="00B0050A">
      <w:r w:rsidRPr="00B0050A">
        <w:t>Retry policies also need explicit limits. Failure handling can otherwise create additional pressure during an outage, so retry behavior should be designed alongside timeouts, backoff, and recovery paths.</w:t>
      </w:r>
    </w:p>
    <w:p w14:paraId="6AE27286" w14:textId="13118C0F" w:rsidR="00991C90" w:rsidRPr="00D708E7" w:rsidRDefault="00991C90" w:rsidP="00991C90"/>
    <w:p w14:paraId="4A1B328C" w14:textId="77777777" w:rsidR="00E91C4E" w:rsidRPr="00E91C4E" w:rsidRDefault="00E91C4E" w:rsidP="00E91C4E">
      <w:r w:rsidRPr="00E91C4E">
        <w:t>Capacity testing should validate these assumptions before launch and after meaningful workload changes.</w:t>
      </w:r>
    </w:p>
    <w:p w14:paraId="106F0DFD" w14:textId="77777777" w:rsidR="00E91C4E" w:rsidRPr="00E91C4E" w:rsidRDefault="00E91C4E" w:rsidP="00E91C4E">
      <w:r w:rsidRPr="00E91C4E">
        <w:t>Production metrics can then show whether latency, throughput, resource use, and failure behavior remain inside the expected operating range.</w:t>
      </w:r>
    </w:p>
    <w:p w14:paraId="0C506389" w14:textId="274AB5AA" w:rsidR="00991C90" w:rsidRPr="00D708E7" w:rsidRDefault="00991C90" w:rsidP="00991C90"/>
    <w:p w14:paraId="03074522" w14:textId="77777777" w:rsidR="00991C90" w:rsidRPr="00D708E7" w:rsidRDefault="00991C90" w:rsidP="00991C90"/>
    <w:p w14:paraId="48F3CBF8" w14:textId="77777777" w:rsidR="00991C90" w:rsidRPr="00D708E7" w:rsidRDefault="00991C90" w:rsidP="00991C90"/>
    <w:p w14:paraId="4BE4BFCA" w14:textId="77777777" w:rsidR="00991C90" w:rsidRPr="00D708E7" w:rsidRDefault="00991C90" w:rsidP="00991C90"/>
    <w:p w14:paraId="219E78EF" w14:textId="77777777" w:rsidR="00991C90" w:rsidRPr="00D708E7" w:rsidRDefault="00991C90" w:rsidP="00991C90"/>
    <w:p w14:paraId="5792266A" w14:textId="77777777" w:rsidR="00991C90" w:rsidRPr="00D708E7" w:rsidRDefault="00991C90" w:rsidP="00991C90"/>
    <w:p w14:paraId="1CD89630" w14:textId="77777777" w:rsidR="00991C90" w:rsidRPr="00D708E7" w:rsidRDefault="00991C90" w:rsidP="00991C90"/>
    <w:p w14:paraId="3C067592" w14:textId="77777777" w:rsidR="00991C90" w:rsidRPr="00D708E7" w:rsidRDefault="00991C90" w:rsidP="00991C90">
      <w:pPr>
        <w:pStyle w:val="Heading2"/>
      </w:pPr>
      <w:r w:rsidRPr="00D708E7">
        <w:t>Architects Resolve Trade-Offs Across Competing Quality Attributes</w:t>
      </w:r>
    </w:p>
    <w:p w14:paraId="5ED93C7A" w14:textId="77777777" w:rsidR="00991C90" w:rsidRPr="00D708E7" w:rsidRDefault="00991C90" w:rsidP="00991C90">
      <w:r w:rsidRPr="00D708E7">
        <w:t>Software architecture rarely maximizes performance, reliability, security, scalability, maintainability, delivery speed, and cost at the same time. Architects compare these priorities and decide which compromises the product can accept.</w:t>
      </w:r>
    </w:p>
    <w:p w14:paraId="4EF1F760" w14:textId="77777777" w:rsidR="00991C90" w:rsidRPr="00D708E7" w:rsidRDefault="00991C90" w:rsidP="00991C90">
      <w:r w:rsidRPr="00D708E7">
        <w:t>A managed cloud service may reduce operational work but increase provider dependency. Synchronous communication may simplify a workflow but create tighter runtime dependency between systems. Stronger abstraction may improve flexibility while adding code and cognitive overhead. Independent services may support separate deployments but increase monitoring, networking, and data coordination.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234"/>
        <w:gridCol w:w="2274"/>
        <w:gridCol w:w="2779"/>
      </w:tblGrid>
      <w:tr w:rsidR="00991C90" w:rsidRPr="00D708E7" w14:paraId="303BB275" w14:textId="77777777" w:rsidTr="00144181">
        <w:trPr>
          <w:tblHeader/>
          <w:tblCellSpacing w:w="15" w:type="dxa"/>
        </w:trPr>
        <w:tc>
          <w:tcPr>
            <w:tcW w:w="0" w:type="auto"/>
            <w:vAlign w:val="center"/>
            <w:hideMark/>
          </w:tcPr>
          <w:p w14:paraId="33ABFCA9" w14:textId="77777777" w:rsidR="00991C90" w:rsidRPr="00D708E7" w:rsidRDefault="00991C90" w:rsidP="00144181">
            <w:r w:rsidRPr="00D708E7">
              <w:t>Decision</w:t>
            </w:r>
          </w:p>
        </w:tc>
        <w:tc>
          <w:tcPr>
            <w:tcW w:w="0" w:type="auto"/>
            <w:vAlign w:val="center"/>
            <w:hideMark/>
          </w:tcPr>
          <w:p w14:paraId="6808B09D" w14:textId="77777777" w:rsidR="00991C90" w:rsidRPr="00D708E7" w:rsidRDefault="00991C90" w:rsidP="00144181">
            <w:r w:rsidRPr="00D708E7">
              <w:t>Advantage</w:t>
            </w:r>
          </w:p>
        </w:tc>
        <w:tc>
          <w:tcPr>
            <w:tcW w:w="0" w:type="auto"/>
            <w:vAlign w:val="center"/>
            <w:hideMark/>
          </w:tcPr>
          <w:p w14:paraId="306C7358" w14:textId="77777777" w:rsidR="00991C90" w:rsidRPr="00D708E7" w:rsidRDefault="00991C90" w:rsidP="00144181">
            <w:r w:rsidRPr="00D708E7">
              <w:t>Cost or Constraint</w:t>
            </w:r>
          </w:p>
        </w:tc>
        <w:tc>
          <w:tcPr>
            <w:tcW w:w="0" w:type="auto"/>
            <w:vAlign w:val="center"/>
            <w:hideMark/>
          </w:tcPr>
          <w:p w14:paraId="4B91B78E" w14:textId="77777777" w:rsidR="00991C90" w:rsidRPr="00D708E7" w:rsidRDefault="00991C90" w:rsidP="00144181">
            <w:r w:rsidRPr="00D708E7">
              <w:t>Best Fit Condition</w:t>
            </w:r>
          </w:p>
        </w:tc>
      </w:tr>
      <w:tr w:rsidR="00991C90" w:rsidRPr="00D708E7" w14:paraId="5E39124C" w14:textId="77777777" w:rsidTr="00144181">
        <w:trPr>
          <w:tblCellSpacing w:w="15" w:type="dxa"/>
        </w:trPr>
        <w:tc>
          <w:tcPr>
            <w:tcW w:w="0" w:type="auto"/>
            <w:vAlign w:val="center"/>
            <w:hideMark/>
          </w:tcPr>
          <w:p w14:paraId="7D39ED3F" w14:textId="77777777" w:rsidR="00991C90" w:rsidRPr="00D708E7" w:rsidRDefault="00991C90" w:rsidP="00144181">
            <w:r w:rsidRPr="00D708E7">
              <w:t>Managed service</w:t>
            </w:r>
          </w:p>
        </w:tc>
        <w:tc>
          <w:tcPr>
            <w:tcW w:w="0" w:type="auto"/>
            <w:vAlign w:val="center"/>
            <w:hideMark/>
          </w:tcPr>
          <w:p w14:paraId="324F7350" w14:textId="77777777" w:rsidR="00991C90" w:rsidRPr="00D708E7" w:rsidRDefault="00991C90" w:rsidP="00144181">
            <w:r w:rsidRPr="00D708E7">
              <w:t>Less infrastructure to operate</w:t>
            </w:r>
          </w:p>
        </w:tc>
        <w:tc>
          <w:tcPr>
            <w:tcW w:w="0" w:type="auto"/>
            <w:vAlign w:val="center"/>
            <w:hideMark/>
          </w:tcPr>
          <w:p w14:paraId="2D078D6B" w14:textId="77777777" w:rsidR="00991C90" w:rsidRPr="00D708E7" w:rsidRDefault="00991C90" w:rsidP="00144181">
            <w:r w:rsidRPr="00D708E7">
              <w:t>Provider dependency and service limits</w:t>
            </w:r>
          </w:p>
        </w:tc>
        <w:tc>
          <w:tcPr>
            <w:tcW w:w="0" w:type="auto"/>
            <w:vAlign w:val="center"/>
            <w:hideMark/>
          </w:tcPr>
          <w:p w14:paraId="15C9150B" w14:textId="77777777" w:rsidR="00991C90" w:rsidRPr="00D708E7" w:rsidRDefault="00991C90" w:rsidP="00144181">
            <w:r w:rsidRPr="00D708E7">
              <w:t>Operations capacity is limited</w:t>
            </w:r>
          </w:p>
        </w:tc>
      </w:tr>
      <w:tr w:rsidR="00991C90" w:rsidRPr="00D708E7" w14:paraId="5651CF45" w14:textId="77777777" w:rsidTr="00144181">
        <w:trPr>
          <w:tblCellSpacing w:w="15" w:type="dxa"/>
        </w:trPr>
        <w:tc>
          <w:tcPr>
            <w:tcW w:w="0" w:type="auto"/>
            <w:vAlign w:val="center"/>
            <w:hideMark/>
          </w:tcPr>
          <w:p w14:paraId="4E7FDC81" w14:textId="77777777" w:rsidR="00991C90" w:rsidRPr="00D708E7" w:rsidRDefault="00991C90" w:rsidP="00144181">
            <w:r w:rsidRPr="00D708E7">
              <w:t>Synchronous communication</w:t>
            </w:r>
          </w:p>
        </w:tc>
        <w:tc>
          <w:tcPr>
            <w:tcW w:w="0" w:type="auto"/>
            <w:vAlign w:val="center"/>
            <w:hideMark/>
          </w:tcPr>
          <w:p w14:paraId="1A3B141C" w14:textId="77777777" w:rsidR="00991C90" w:rsidRPr="00D708E7" w:rsidRDefault="00991C90" w:rsidP="00144181">
            <w:r w:rsidRPr="00D708E7">
              <w:t>Immediate response and simpler flow</w:t>
            </w:r>
          </w:p>
        </w:tc>
        <w:tc>
          <w:tcPr>
            <w:tcW w:w="0" w:type="auto"/>
            <w:vAlign w:val="center"/>
            <w:hideMark/>
          </w:tcPr>
          <w:p w14:paraId="677F4871" w14:textId="77777777" w:rsidR="00991C90" w:rsidRPr="00D708E7" w:rsidRDefault="00991C90" w:rsidP="00144181">
            <w:r w:rsidRPr="00D708E7">
              <w:t>Runtime dependency between systems</w:t>
            </w:r>
          </w:p>
        </w:tc>
        <w:tc>
          <w:tcPr>
            <w:tcW w:w="0" w:type="auto"/>
            <w:vAlign w:val="center"/>
            <w:hideMark/>
          </w:tcPr>
          <w:p w14:paraId="190B01D4" w14:textId="77777777" w:rsidR="00991C90" w:rsidRPr="00D708E7" w:rsidRDefault="00991C90" w:rsidP="00144181">
            <w:r w:rsidRPr="00D708E7">
              <w:t>The workflow requires an immediate result</w:t>
            </w:r>
          </w:p>
        </w:tc>
      </w:tr>
      <w:tr w:rsidR="00991C90" w:rsidRPr="00D708E7" w14:paraId="0063716C" w14:textId="77777777" w:rsidTr="00144181">
        <w:trPr>
          <w:tblCellSpacing w:w="15" w:type="dxa"/>
        </w:trPr>
        <w:tc>
          <w:tcPr>
            <w:tcW w:w="0" w:type="auto"/>
            <w:vAlign w:val="center"/>
            <w:hideMark/>
          </w:tcPr>
          <w:p w14:paraId="1B897F2F" w14:textId="77777777" w:rsidR="00991C90" w:rsidRPr="00D708E7" w:rsidRDefault="00991C90" w:rsidP="00144181">
            <w:r w:rsidRPr="00D708E7">
              <w:t>Asynchronous communication</w:t>
            </w:r>
          </w:p>
        </w:tc>
        <w:tc>
          <w:tcPr>
            <w:tcW w:w="0" w:type="auto"/>
            <w:vAlign w:val="center"/>
            <w:hideMark/>
          </w:tcPr>
          <w:p w14:paraId="04E0DDE2" w14:textId="77777777" w:rsidR="00991C90" w:rsidRPr="00D708E7" w:rsidRDefault="00991C90" w:rsidP="00144181">
            <w:r w:rsidRPr="00D708E7">
              <w:t>Better workload buffering and isolation</w:t>
            </w:r>
          </w:p>
        </w:tc>
        <w:tc>
          <w:tcPr>
            <w:tcW w:w="0" w:type="auto"/>
            <w:vAlign w:val="center"/>
            <w:hideMark/>
          </w:tcPr>
          <w:p w14:paraId="41ACD63B" w14:textId="77777777" w:rsidR="00991C90" w:rsidRPr="00D708E7" w:rsidRDefault="00991C90" w:rsidP="00144181">
            <w:r w:rsidRPr="00D708E7">
              <w:t>More state and failure handling</w:t>
            </w:r>
          </w:p>
        </w:tc>
        <w:tc>
          <w:tcPr>
            <w:tcW w:w="0" w:type="auto"/>
            <w:vAlign w:val="center"/>
            <w:hideMark/>
          </w:tcPr>
          <w:p w14:paraId="1EA378F1" w14:textId="77777777" w:rsidR="00991C90" w:rsidRPr="00D708E7" w:rsidRDefault="00991C90" w:rsidP="00144181">
            <w:r w:rsidRPr="00D708E7">
              <w:t>Work can complete outside the original request</w:t>
            </w:r>
          </w:p>
        </w:tc>
      </w:tr>
      <w:tr w:rsidR="00991C90" w:rsidRPr="00D708E7" w14:paraId="3497AB88" w14:textId="77777777" w:rsidTr="00144181">
        <w:trPr>
          <w:tblCellSpacing w:w="15" w:type="dxa"/>
        </w:trPr>
        <w:tc>
          <w:tcPr>
            <w:tcW w:w="0" w:type="auto"/>
            <w:vAlign w:val="center"/>
            <w:hideMark/>
          </w:tcPr>
          <w:p w14:paraId="0202F4BC" w14:textId="77777777" w:rsidR="00991C90" w:rsidRPr="00D708E7" w:rsidRDefault="00991C90" w:rsidP="00144181">
            <w:r w:rsidRPr="00D708E7">
              <w:t>Single deployment</w:t>
            </w:r>
          </w:p>
        </w:tc>
        <w:tc>
          <w:tcPr>
            <w:tcW w:w="0" w:type="auto"/>
            <w:vAlign w:val="center"/>
            <w:hideMark/>
          </w:tcPr>
          <w:p w14:paraId="46738220" w14:textId="77777777" w:rsidR="00991C90" w:rsidRPr="00D708E7" w:rsidRDefault="00991C90" w:rsidP="00144181">
            <w:r w:rsidRPr="00D708E7">
              <w:t>Simpler releases and operations</w:t>
            </w:r>
          </w:p>
        </w:tc>
        <w:tc>
          <w:tcPr>
            <w:tcW w:w="0" w:type="auto"/>
            <w:vAlign w:val="center"/>
            <w:hideMark/>
          </w:tcPr>
          <w:p w14:paraId="5853E5D2" w14:textId="77777777" w:rsidR="00991C90" w:rsidRPr="00D708E7" w:rsidRDefault="00991C90" w:rsidP="00144181">
            <w:r w:rsidRPr="00D708E7">
              <w:t>Less deployment independence</w:t>
            </w:r>
          </w:p>
        </w:tc>
        <w:tc>
          <w:tcPr>
            <w:tcW w:w="0" w:type="auto"/>
            <w:vAlign w:val="center"/>
            <w:hideMark/>
          </w:tcPr>
          <w:p w14:paraId="25A48BE6" w14:textId="77777777" w:rsidR="00991C90" w:rsidRPr="00D708E7" w:rsidRDefault="00991C90" w:rsidP="00144181">
            <w:r w:rsidRPr="00D708E7">
              <w:t>One team owns closely related capabilities</w:t>
            </w:r>
          </w:p>
        </w:tc>
      </w:tr>
      <w:tr w:rsidR="00991C90" w:rsidRPr="00D708E7" w14:paraId="300F788A" w14:textId="77777777" w:rsidTr="00144181">
        <w:trPr>
          <w:tblCellSpacing w:w="15" w:type="dxa"/>
        </w:trPr>
        <w:tc>
          <w:tcPr>
            <w:tcW w:w="0" w:type="auto"/>
            <w:vAlign w:val="center"/>
            <w:hideMark/>
          </w:tcPr>
          <w:p w14:paraId="399C43FE" w14:textId="77777777" w:rsidR="00991C90" w:rsidRPr="00D708E7" w:rsidRDefault="00991C90" w:rsidP="00144181">
            <w:r w:rsidRPr="00D708E7">
              <w:t>Independent services</w:t>
            </w:r>
          </w:p>
        </w:tc>
        <w:tc>
          <w:tcPr>
            <w:tcW w:w="0" w:type="auto"/>
            <w:vAlign w:val="center"/>
            <w:hideMark/>
          </w:tcPr>
          <w:p w14:paraId="3AE93AF8" w14:textId="77777777" w:rsidR="00991C90" w:rsidRPr="00D708E7" w:rsidRDefault="00991C90" w:rsidP="00144181">
            <w:r w:rsidRPr="00D708E7">
              <w:t>Separate scaling and release control</w:t>
            </w:r>
          </w:p>
        </w:tc>
        <w:tc>
          <w:tcPr>
            <w:tcW w:w="0" w:type="auto"/>
            <w:vAlign w:val="center"/>
            <w:hideMark/>
          </w:tcPr>
          <w:p w14:paraId="208811D0" w14:textId="77777777" w:rsidR="00991C90" w:rsidRPr="00D708E7" w:rsidRDefault="00991C90" w:rsidP="00144181">
            <w:r w:rsidRPr="00D708E7">
              <w:t>More distributed-system complexity</w:t>
            </w:r>
          </w:p>
        </w:tc>
        <w:tc>
          <w:tcPr>
            <w:tcW w:w="0" w:type="auto"/>
            <w:vAlign w:val="center"/>
            <w:hideMark/>
          </w:tcPr>
          <w:p w14:paraId="1F202A9C" w14:textId="77777777" w:rsidR="00991C90" w:rsidRPr="00D708E7" w:rsidRDefault="00991C90" w:rsidP="00144181">
            <w:r w:rsidRPr="00D708E7">
              <w:t>Capabilities need independent ownership or deployment</w:t>
            </w:r>
          </w:p>
        </w:tc>
      </w:tr>
    </w:tbl>
    <w:p w14:paraId="3CDE8D48" w14:textId="77777777" w:rsidR="00192FAE" w:rsidRPr="00192FAE" w:rsidRDefault="00192FAE" w:rsidP="00192FAE">
      <w:r w:rsidRPr="00192FAE">
        <w:t>Architecture trade-offs should be recorded with the consequence they introduce.</w:t>
      </w:r>
    </w:p>
    <w:p w14:paraId="40DEC5FE" w14:textId="77777777" w:rsidR="00192FAE" w:rsidRPr="00192FAE" w:rsidRDefault="00192FAE" w:rsidP="00192FAE">
      <w:r w:rsidRPr="00192FAE">
        <w:t>A decision to use independent services, for example, should also record the added monitoring, networking, deployment, and data-coordination responsibilities that the engineering team accepts.</w:t>
      </w:r>
    </w:p>
    <w:p w14:paraId="5C90261D" w14:textId="0EAAC60D" w:rsidR="00991C90" w:rsidRPr="00D708E7" w:rsidRDefault="00991C90" w:rsidP="00991C90"/>
    <w:p w14:paraId="21131A87" w14:textId="77777777" w:rsidR="00991C90" w:rsidRPr="00D708E7" w:rsidRDefault="00991C90" w:rsidP="00991C90">
      <w:hyperlink r:id="rId8" w:history="1">
        <w:r w:rsidRPr="00D708E7">
          <w:rPr>
            <w:rStyle w:val="Hyperlink"/>
          </w:rPr>
          <w:t>Optimize Tech Studio</w:t>
        </w:r>
      </w:hyperlink>
      <w:r w:rsidRPr="00D708E7">
        <w:t xml:space="preserve"> approaches architecture within custom software and AI engineering by connecting product requirements, system constraints, integrations, cloud decisions, and implementation risk before major technical commitments are made.</w:t>
      </w:r>
    </w:p>
    <w:p w14:paraId="74ED6769" w14:textId="77777777" w:rsidR="00991C90" w:rsidRPr="00D708E7" w:rsidRDefault="00991C90" w:rsidP="00991C90"/>
    <w:p w14:paraId="52A51417" w14:textId="77777777" w:rsidR="00991C90" w:rsidRPr="00D708E7" w:rsidRDefault="00991C90" w:rsidP="00991C90"/>
    <w:p w14:paraId="22009465" w14:textId="77777777" w:rsidR="00991C90" w:rsidRPr="00D708E7" w:rsidRDefault="00991C90" w:rsidP="00991C90"/>
    <w:p w14:paraId="6C9EFBA5" w14:textId="77777777" w:rsidR="00CD5700" w:rsidRPr="00D708E7" w:rsidRDefault="00CD5700" w:rsidP="00991C90"/>
    <w:p w14:paraId="3CC8A553" w14:textId="77777777" w:rsidR="00CD5700" w:rsidRPr="00D708E7" w:rsidRDefault="00CD5700" w:rsidP="00CD5700">
      <w:pPr>
        <w:pStyle w:val="Heading2"/>
      </w:pPr>
      <w:r w:rsidRPr="00D708E7">
        <w:t>Common Software Architecture Mistakes Create Complexity Without Solving a Constraint</w:t>
      </w:r>
    </w:p>
    <w:p w14:paraId="0900EB20" w14:textId="77777777" w:rsidR="00153407" w:rsidRPr="00153407" w:rsidRDefault="00153407" w:rsidP="00153407">
      <w:r w:rsidRPr="00153407">
        <w:t>Architecture mistakes often become visible through operational symptoms: coordinated releases, shared data ownership, cascading failures, uncontrolled retries, unclear migration ownership, or missing production visibility.</w:t>
      </w:r>
    </w:p>
    <w:p w14:paraId="0348F063" w14:textId="77777777" w:rsidR="00153407" w:rsidRPr="00153407" w:rsidRDefault="00153407" w:rsidP="00153407">
      <w:r w:rsidRPr="00153407">
        <w:t>These symptoms usually show where a structural decision has created more coupling or operational risk than expected.</w:t>
      </w:r>
    </w:p>
    <w:p w14:paraId="29ACFE4B" w14:textId="77777777" w:rsidR="00CD5700" w:rsidRPr="00D708E7" w:rsidRDefault="00CD5700" w:rsidP="00CD5700">
      <w:pPr>
        <w:pStyle w:val="Heading3"/>
      </w:pPr>
      <w:r w:rsidRPr="00D708E7">
        <w:t>Premature Microservices Increase Coordination Before Independence Exists</w:t>
      </w:r>
    </w:p>
    <w:p w14:paraId="6CA44D33" w14:textId="77777777" w:rsidR="00CD5700" w:rsidRPr="00CD5700" w:rsidRDefault="00CD5700" w:rsidP="00CD5700">
      <w:r w:rsidRPr="00CD5700">
        <w:t>Splitting an early product into many services can add API contracts, network failures, deployment pipelines, service authentication, distributed tracing, and data-consistency work while one team still changes the whole product together.</w:t>
      </w:r>
    </w:p>
    <w:p w14:paraId="76328214" w14:textId="77777777" w:rsidR="00CD5700" w:rsidRPr="00CD5700" w:rsidRDefault="00CD5700" w:rsidP="00CD5700">
      <w:r w:rsidRPr="00CD5700">
        <w:t>A strong warning sign appears when several services must be released together for one feature. The system has gained distributed infrastructure without gaining independent delivery.</w:t>
      </w:r>
    </w:p>
    <w:p w14:paraId="0AB5307B" w14:textId="69A83007" w:rsidR="00CD5700" w:rsidRPr="00CD5700" w:rsidRDefault="006E1D8E" w:rsidP="00CD5700">
      <w:r w:rsidRPr="00D708E7">
        <w:t>A modular boundary can enforce separation before a network boundary is necessary. The module can later become an independent service if its deployment or operating responsibilities diverge</w:t>
      </w:r>
      <w:r w:rsidR="00CD5700" w:rsidRPr="00CD5700">
        <w:t>.</w:t>
      </w:r>
    </w:p>
    <w:p w14:paraId="641191DC" w14:textId="77777777" w:rsidR="00CD5700" w:rsidRPr="00D708E7" w:rsidRDefault="00CD5700" w:rsidP="00CD5700">
      <w:pPr>
        <w:pStyle w:val="Heading3"/>
      </w:pPr>
      <w:r w:rsidRPr="00D708E7">
        <w:t xml:space="preserve">Distributed Monoliths Combine Tight Coupling </w:t>
      </w:r>
      <w:proofErr w:type="gramStart"/>
      <w:r w:rsidRPr="00D708E7">
        <w:t>With</w:t>
      </w:r>
      <w:proofErr w:type="gramEnd"/>
      <w:r w:rsidRPr="00D708E7">
        <w:t xml:space="preserve"> Distributed Failure</w:t>
      </w:r>
    </w:p>
    <w:p w14:paraId="11158116" w14:textId="77777777" w:rsidR="00CD5700" w:rsidRPr="00CD5700" w:rsidRDefault="00CD5700" w:rsidP="00CD5700">
      <w:r w:rsidRPr="00CD5700">
        <w:t>A distributed monolith exists when services run separately but remain so dependent on each other that they cannot change, deploy, or fail independently.</w:t>
      </w:r>
    </w:p>
    <w:p w14:paraId="0105EC82" w14:textId="77777777" w:rsidR="00CD5700" w:rsidRPr="00CD5700" w:rsidRDefault="00CD5700" w:rsidP="00CD5700">
      <w:r w:rsidRPr="00CD5700">
        <w:t>One request may cross five services synchronously. Several services may share the same database. A single release may still require coordinated changes across multiple repositories.</w:t>
      </w:r>
    </w:p>
    <w:p w14:paraId="5B4EDD97" w14:textId="77777777" w:rsidR="00CD5700" w:rsidRPr="00CD5700" w:rsidRDefault="00CD5700" w:rsidP="00CD5700">
      <w:r w:rsidRPr="00CD5700">
        <w:t>The system then pays the operational cost of distribution while keeping monolithic coupling.</w:t>
      </w:r>
    </w:p>
    <w:p w14:paraId="7B97C3B1" w14:textId="77777777" w:rsidR="00CD5700" w:rsidRPr="00CD5700" w:rsidRDefault="00CD5700" w:rsidP="00CD5700">
      <w:r w:rsidRPr="00CD5700">
        <w:lastRenderedPageBreak/>
        <w:t>Service boundaries should include clear ownership of behavior, data, contracts, and failure handling.</w:t>
      </w:r>
    </w:p>
    <w:p w14:paraId="083B60CE" w14:textId="77777777" w:rsidR="00CD5700" w:rsidRPr="00D708E7" w:rsidRDefault="00CD5700" w:rsidP="00CD5700">
      <w:pPr>
        <w:pStyle w:val="Heading3"/>
      </w:pPr>
      <w:r w:rsidRPr="00D708E7">
        <w:t xml:space="preserve">Retry Storms Turn Temporary Failures </w:t>
      </w:r>
      <w:proofErr w:type="gramStart"/>
      <w:r w:rsidRPr="00D708E7">
        <w:t>Into</w:t>
      </w:r>
      <w:proofErr w:type="gramEnd"/>
      <w:r w:rsidRPr="00D708E7">
        <w:t xml:space="preserve"> Larger Outages</w:t>
      </w:r>
    </w:p>
    <w:p w14:paraId="68FD69EB" w14:textId="77777777" w:rsidR="00CD5700" w:rsidRPr="00CD5700" w:rsidRDefault="00CD5700" w:rsidP="00CD5700">
      <w:r w:rsidRPr="00CD5700">
        <w:t>Retries can recover from short-lived failures. Uncontrolled retries can multiply traffic against a dependency that is already overloaded.</w:t>
      </w:r>
    </w:p>
    <w:p w14:paraId="5CD54738" w14:textId="77777777" w:rsidR="00CD5700" w:rsidRPr="00CD5700" w:rsidRDefault="00CD5700" w:rsidP="00CD5700">
      <w:r w:rsidRPr="00CD5700">
        <w:t>Suppose 1,000 requests fail and each request retries three times immediately. The failing dependency can receive another 3,000 requests while it is already unable to handle the original load.</w:t>
      </w:r>
    </w:p>
    <w:p w14:paraId="7D1A09EE" w14:textId="77777777" w:rsidR="00CD5700" w:rsidRPr="00CD5700" w:rsidRDefault="00CD5700" w:rsidP="00CD5700">
      <w:r w:rsidRPr="00CD5700">
        <w:t>This failure pattern is commonly called a retry storm.</w:t>
      </w:r>
    </w:p>
    <w:p w14:paraId="6AFBE073" w14:textId="77777777" w:rsidR="00CD5700" w:rsidRPr="00CD5700" w:rsidRDefault="00CD5700" w:rsidP="00CD5700">
      <w:r w:rsidRPr="00CD5700">
        <w:t>Architecture should control retries through limits, exponential backoff, jitter, timeouts, circuit breakers, idempotency, and queue-based recovery where delayed processing is acceptable.</w:t>
      </w:r>
    </w:p>
    <w:p w14:paraId="5BDE98AE" w14:textId="77777777" w:rsidR="00CD5700" w:rsidRPr="00D708E7" w:rsidRDefault="00CD5700" w:rsidP="00CD5700">
      <w:pPr>
        <w:pStyle w:val="Heading3"/>
      </w:pPr>
      <w:r w:rsidRPr="00D708E7">
        <w:t>Shared Databases Weaken Service Ownership</w:t>
      </w:r>
    </w:p>
    <w:p w14:paraId="059443A0" w14:textId="77777777" w:rsidR="00CD5700" w:rsidRPr="00CD5700" w:rsidRDefault="00CD5700" w:rsidP="00CD5700">
      <w:r w:rsidRPr="00CD5700">
        <w:t>Two services that independently write to the same tables create hidden coupling. Schema changes become cross-team changes, ownership becomes unclear, and one service can bypass another service's business rules.</w:t>
      </w:r>
    </w:p>
    <w:p w14:paraId="23F300A2" w14:textId="77777777" w:rsidR="00CD5700" w:rsidRPr="00CD5700" w:rsidRDefault="00CD5700" w:rsidP="00CD5700">
      <w:r w:rsidRPr="00CD5700">
        <w:t>A stronger service boundary gives one component ownership of the data. Other components interact through an explicit API, event, or controlled read model.</w:t>
      </w:r>
    </w:p>
    <w:p w14:paraId="3C6C0079" w14:textId="77777777" w:rsidR="00CD5700" w:rsidRPr="00CD5700" w:rsidRDefault="00CD5700" w:rsidP="00CD5700">
      <w:r w:rsidRPr="00CD5700">
        <w:t>Where immediate consistency is not possible, the architecture should define the acceptable eventual consistency window and explain how failed updates are detected and recovered.</w:t>
      </w:r>
    </w:p>
    <w:p w14:paraId="165AEF96" w14:textId="77777777" w:rsidR="00CD5700" w:rsidRPr="00D708E7" w:rsidRDefault="00CD5700" w:rsidP="00CD5700">
      <w:pPr>
        <w:pStyle w:val="Heading3"/>
      </w:pPr>
      <w:r w:rsidRPr="00D708E7">
        <w:t>Event-Driven Architecture Without Failure Design Creates Hidden Risk</w:t>
      </w:r>
    </w:p>
    <w:p w14:paraId="39A607DD" w14:textId="77777777" w:rsidR="00CD5700" w:rsidRPr="00CD5700" w:rsidRDefault="00CD5700" w:rsidP="00CD5700">
      <w:r w:rsidRPr="00CD5700">
        <w:t>Publishing an event does not mean the workflow has completed safely.</w:t>
      </w:r>
    </w:p>
    <w:p w14:paraId="31886FDE" w14:textId="77777777" w:rsidR="00CD5700" w:rsidRPr="00CD5700" w:rsidRDefault="00CD5700" w:rsidP="00CD5700">
      <w:r w:rsidRPr="00CD5700">
        <w:t>Consumers can fail. Messages can arrive more than once. Processing can happen out of order. A producer can commit business data and fail before publishing the related event.</w:t>
      </w:r>
    </w:p>
    <w:p w14:paraId="5A387588" w14:textId="77777777" w:rsidR="00CD5700" w:rsidRPr="00CD5700" w:rsidRDefault="00CD5700" w:rsidP="00CD5700">
      <w:r w:rsidRPr="00CD5700">
        <w:t>Patterns such as idempotent consumers, dead-letter handling, transactional outbox, replay controls, and correlation identifiers make those failures easier to detect and recover.</w:t>
      </w:r>
    </w:p>
    <w:p w14:paraId="4301D319" w14:textId="77777777" w:rsidR="00CD5700" w:rsidRPr="00D708E7" w:rsidRDefault="00CD5700" w:rsidP="00CD5700">
      <w:pPr>
        <w:pStyle w:val="Heading3"/>
      </w:pPr>
      <w:r w:rsidRPr="00D708E7">
        <w:t>Strangler Fig Modernization Fails When Ownership Remains Ambiguous</w:t>
      </w:r>
    </w:p>
    <w:p w14:paraId="380C471D" w14:textId="77777777" w:rsidR="00CD5700" w:rsidRPr="00CD5700" w:rsidRDefault="00CD5700" w:rsidP="00CD5700">
      <w:r w:rsidRPr="00CD5700">
        <w:t>The strangler fig pattern can support gradual modernization by moving selected capabilities from a legacy system into new components.</w:t>
      </w:r>
    </w:p>
    <w:p w14:paraId="4A1105FE" w14:textId="77777777" w:rsidR="00CD5700" w:rsidRPr="00CD5700" w:rsidRDefault="00CD5700" w:rsidP="00CD5700">
      <w:r w:rsidRPr="00CD5700">
        <w:t>Problems appear when the old and new systems continue to own the same business rules or data for too long.</w:t>
      </w:r>
    </w:p>
    <w:p w14:paraId="0A1FAEAE" w14:textId="77777777" w:rsidR="00CD5700" w:rsidRPr="00CD5700" w:rsidRDefault="00CD5700" w:rsidP="00CD5700">
      <w:r w:rsidRPr="00CD5700">
        <w:lastRenderedPageBreak/>
        <w:t>Each migration step should define which system owns the capability, how traffic reaches it, how data remains consistent during transition, and when the old path can be removed.</w:t>
      </w:r>
    </w:p>
    <w:p w14:paraId="7C7CEEAC" w14:textId="77777777" w:rsidR="00CD5700" w:rsidRPr="00CD5700" w:rsidRDefault="00CD5700" w:rsidP="00CD5700">
      <w:r w:rsidRPr="00CD5700">
        <w:t>Without an exit condition, gradual modernization can become permanent duplication.</w:t>
      </w:r>
    </w:p>
    <w:p w14:paraId="5FDD35CB" w14:textId="77777777" w:rsidR="00CD5700" w:rsidRPr="00D708E7" w:rsidRDefault="00CD5700" w:rsidP="00CD5700">
      <w:pPr>
        <w:pStyle w:val="Heading3"/>
      </w:pPr>
      <w:r w:rsidRPr="00D708E7">
        <w:t>Observability Added After Production Makes Failures Harder to Diagnose</w:t>
      </w:r>
    </w:p>
    <w:p w14:paraId="44658995" w14:textId="77777777" w:rsidR="00CD5700" w:rsidRPr="00CD5700" w:rsidRDefault="00CD5700" w:rsidP="00CD5700">
      <w:r w:rsidRPr="00CD5700">
        <w:t>Application logs alone rarely explain a failure that crosses APIs, queues, databases, and background workers.</w:t>
      </w:r>
    </w:p>
    <w:p w14:paraId="065BF4FF" w14:textId="77777777" w:rsidR="00CD5700" w:rsidRPr="00CD5700" w:rsidRDefault="00CD5700" w:rsidP="00CD5700">
      <w:r w:rsidRPr="00CD5700">
        <w:t>Distributed systems need the observability trio of logs, metrics, and traces.</w:t>
      </w:r>
    </w:p>
    <w:p w14:paraId="10D28247" w14:textId="77777777" w:rsidR="00CD5700" w:rsidRPr="00CD5700" w:rsidRDefault="00CD5700" w:rsidP="00CD5700">
      <w:r w:rsidRPr="00CD5700">
        <w:t>Logs explain individual events. Metrics show behavior over time. Traces connect work across service boundaries.</w:t>
      </w:r>
    </w:p>
    <w:p w14:paraId="76DC94A3" w14:textId="77777777" w:rsidR="00CD5700" w:rsidRPr="00CD5700" w:rsidRDefault="00CD5700" w:rsidP="00CD5700">
      <w:r w:rsidRPr="00CD5700">
        <w:t>Correlation IDs should follow important requests and events so engineers can reconstruct what happened across multiple components.</w:t>
      </w:r>
    </w:p>
    <w:p w14:paraId="073F2FEC" w14:textId="77777777" w:rsidR="00CD5700" w:rsidRPr="00CD5700" w:rsidRDefault="00CD5700" w:rsidP="00CD5700">
      <w:r w:rsidRPr="00CD5700">
        <w:t>Observability therefore belongs in architecture design before production incidents expose the visibility gap.</w:t>
      </w:r>
    </w:p>
    <w:p w14:paraId="7D516FF3" w14:textId="77777777" w:rsidR="00CD5700" w:rsidRPr="00D708E7" w:rsidRDefault="00CD5700" w:rsidP="00991C90"/>
    <w:p w14:paraId="23B82BC7" w14:textId="77777777" w:rsidR="00CD5700" w:rsidRPr="00D708E7" w:rsidRDefault="00CD5700" w:rsidP="00991C90"/>
    <w:p w14:paraId="6667D50C" w14:textId="77777777" w:rsidR="00CD5700" w:rsidRPr="00D708E7" w:rsidRDefault="00CD5700" w:rsidP="00991C90"/>
    <w:p w14:paraId="1C750048" w14:textId="77777777" w:rsidR="00CD5700" w:rsidRPr="00D708E7" w:rsidRDefault="00CD5700" w:rsidP="00991C90"/>
    <w:p w14:paraId="0B499899" w14:textId="77777777" w:rsidR="00991C90" w:rsidRPr="00D708E7" w:rsidRDefault="00991C90" w:rsidP="00991C90"/>
    <w:p w14:paraId="216FD803" w14:textId="77777777" w:rsidR="00991C90" w:rsidRPr="00D708E7" w:rsidRDefault="00991C90" w:rsidP="00991C90"/>
    <w:p w14:paraId="5ABEA7EE" w14:textId="77777777" w:rsidR="00991C90" w:rsidRPr="00D708E7" w:rsidRDefault="00991C90" w:rsidP="00991C90">
      <w:pPr>
        <w:pStyle w:val="Heading2"/>
      </w:pPr>
      <w:r w:rsidRPr="00D708E7">
        <w:t xml:space="preserve">Architecture Documents Turn Technical Decisions </w:t>
      </w:r>
      <w:proofErr w:type="gramStart"/>
      <w:r w:rsidRPr="00D708E7">
        <w:t>Into</w:t>
      </w:r>
      <w:proofErr w:type="gramEnd"/>
      <w:r w:rsidRPr="00D708E7">
        <w:t xml:space="preserve"> Shared Engineering Guidance</w:t>
      </w:r>
    </w:p>
    <w:p w14:paraId="2FA482C8" w14:textId="77777777" w:rsidR="003A14A1" w:rsidRPr="003A14A1" w:rsidRDefault="003A14A1" w:rsidP="003A14A1">
      <w:r w:rsidRPr="003A14A1">
        <w:t>Architecture documentation records the structural decisions developers, technical leads, security teams, and operations teams need to implement and operate the system consistently.</w:t>
      </w:r>
    </w:p>
    <w:p w14:paraId="553A02AE" w14:textId="77777777" w:rsidR="003A14A1" w:rsidRPr="003A14A1" w:rsidRDefault="003A14A1" w:rsidP="003A14A1">
      <w:r w:rsidRPr="003A14A1">
        <w:t>The documentation should explain system boundaries, dependencies, data ownership, communication paths, deployment structure, and the reasoning behind important technical choices.</w:t>
      </w:r>
    </w:p>
    <w:p w14:paraId="2D85A6C0" w14:textId="77777777" w:rsidR="003A14A1" w:rsidRPr="003A14A1" w:rsidRDefault="003A14A1" w:rsidP="003A14A1">
      <w:r w:rsidRPr="003A14A1">
        <w:t>The C4 model can provide several levels of architectural detail:</w:t>
      </w:r>
    </w:p>
    <w:p w14:paraId="7B5AEFE9" w14:textId="77777777" w:rsidR="003A14A1" w:rsidRPr="003A14A1" w:rsidRDefault="003A14A1" w:rsidP="003A14A1">
      <w:pPr>
        <w:numPr>
          <w:ilvl w:val="0"/>
          <w:numId w:val="4"/>
        </w:numPr>
      </w:pPr>
      <w:r w:rsidRPr="003A14A1">
        <w:t>System context diagrams show the software, its users, and external systems.</w:t>
      </w:r>
    </w:p>
    <w:p w14:paraId="6AB2A784" w14:textId="77777777" w:rsidR="003A14A1" w:rsidRPr="003A14A1" w:rsidRDefault="003A14A1" w:rsidP="003A14A1">
      <w:pPr>
        <w:numPr>
          <w:ilvl w:val="0"/>
          <w:numId w:val="4"/>
        </w:numPr>
      </w:pPr>
      <w:r w:rsidRPr="003A14A1">
        <w:lastRenderedPageBreak/>
        <w:t>Container diagrams show applications, services, databases, queues, and other major runtime units.</w:t>
      </w:r>
    </w:p>
    <w:p w14:paraId="62D1661E" w14:textId="77777777" w:rsidR="003A14A1" w:rsidRPr="003A14A1" w:rsidRDefault="003A14A1" w:rsidP="003A14A1">
      <w:pPr>
        <w:numPr>
          <w:ilvl w:val="0"/>
          <w:numId w:val="4"/>
        </w:numPr>
      </w:pPr>
      <w:r w:rsidRPr="003A14A1">
        <w:t>Component diagrams show important responsibilities inside a service or application.</w:t>
      </w:r>
    </w:p>
    <w:p w14:paraId="16476DB5" w14:textId="77777777" w:rsidR="003A14A1" w:rsidRPr="003A14A1" w:rsidRDefault="003A14A1" w:rsidP="003A14A1">
      <w:pPr>
        <w:numPr>
          <w:ilvl w:val="0"/>
          <w:numId w:val="4"/>
        </w:numPr>
      </w:pPr>
      <w:r w:rsidRPr="003A14A1">
        <w:t>Deployment diagrams show where those runtime components operate.</w:t>
      </w:r>
    </w:p>
    <w:p w14:paraId="4D48864E" w14:textId="77777777" w:rsidR="003A14A1" w:rsidRPr="003A14A1" w:rsidRDefault="003A14A1" w:rsidP="003A14A1">
      <w:r w:rsidRPr="003A14A1">
        <w:t>Other architecture artifacts can document specific contracts and constraints:</w:t>
      </w:r>
    </w:p>
    <w:p w14:paraId="72553819" w14:textId="77777777" w:rsidR="003A14A1" w:rsidRPr="003A14A1" w:rsidRDefault="003A14A1" w:rsidP="003A14A1">
      <w:pPr>
        <w:numPr>
          <w:ilvl w:val="0"/>
          <w:numId w:val="5"/>
        </w:numPr>
      </w:pPr>
      <w:proofErr w:type="spellStart"/>
      <w:r w:rsidRPr="003A14A1">
        <w:t>OpenAPI</w:t>
      </w:r>
      <w:proofErr w:type="spellEnd"/>
      <w:r w:rsidRPr="003A14A1">
        <w:t xml:space="preserve"> specifications for REST API contracts</w:t>
      </w:r>
    </w:p>
    <w:p w14:paraId="4A560826" w14:textId="77777777" w:rsidR="003A14A1" w:rsidRPr="003A14A1" w:rsidRDefault="003A14A1" w:rsidP="003A14A1">
      <w:pPr>
        <w:numPr>
          <w:ilvl w:val="0"/>
          <w:numId w:val="5"/>
        </w:numPr>
      </w:pPr>
      <w:proofErr w:type="spellStart"/>
      <w:r w:rsidRPr="003A14A1">
        <w:t>AsyncAPI</w:t>
      </w:r>
      <w:proofErr w:type="spellEnd"/>
      <w:r w:rsidRPr="003A14A1">
        <w:t xml:space="preserve"> specifications for event-driven and messaging contracts</w:t>
      </w:r>
    </w:p>
    <w:p w14:paraId="61837763" w14:textId="77777777" w:rsidR="003A14A1" w:rsidRPr="003A14A1" w:rsidRDefault="003A14A1" w:rsidP="003A14A1">
      <w:pPr>
        <w:numPr>
          <w:ilvl w:val="0"/>
          <w:numId w:val="5"/>
        </w:numPr>
      </w:pPr>
      <w:r w:rsidRPr="003A14A1">
        <w:t>data models and ownership boundaries</w:t>
      </w:r>
    </w:p>
    <w:p w14:paraId="0B880C27" w14:textId="77777777" w:rsidR="003A14A1" w:rsidRPr="003A14A1" w:rsidRDefault="003A14A1" w:rsidP="003A14A1">
      <w:pPr>
        <w:numPr>
          <w:ilvl w:val="0"/>
          <w:numId w:val="5"/>
        </w:numPr>
      </w:pPr>
      <w:r w:rsidRPr="003A14A1">
        <w:t>integration maps</w:t>
      </w:r>
    </w:p>
    <w:p w14:paraId="7D46D8F4" w14:textId="77777777" w:rsidR="003A14A1" w:rsidRPr="003A14A1" w:rsidRDefault="003A14A1" w:rsidP="003A14A1">
      <w:pPr>
        <w:numPr>
          <w:ilvl w:val="0"/>
          <w:numId w:val="5"/>
        </w:numPr>
      </w:pPr>
      <w:r w:rsidRPr="003A14A1">
        <w:t>security and trust boundaries</w:t>
      </w:r>
    </w:p>
    <w:p w14:paraId="21FE0FF7" w14:textId="77777777" w:rsidR="003A14A1" w:rsidRPr="003A14A1" w:rsidRDefault="003A14A1" w:rsidP="003A14A1">
      <w:pPr>
        <w:numPr>
          <w:ilvl w:val="0"/>
          <w:numId w:val="5"/>
        </w:numPr>
      </w:pPr>
      <w:r w:rsidRPr="003A14A1">
        <w:t>non-functional requirements</w:t>
      </w:r>
    </w:p>
    <w:p w14:paraId="2AB72C02" w14:textId="77777777" w:rsidR="003A14A1" w:rsidRPr="003A14A1" w:rsidRDefault="003A14A1" w:rsidP="003A14A1">
      <w:pPr>
        <w:numPr>
          <w:ilvl w:val="0"/>
          <w:numId w:val="5"/>
        </w:numPr>
      </w:pPr>
      <w:r w:rsidRPr="003A14A1">
        <w:t>deployment and infrastructure diagrams</w:t>
      </w:r>
    </w:p>
    <w:p w14:paraId="502001D2" w14:textId="77777777" w:rsidR="003A14A1" w:rsidRPr="003A14A1" w:rsidRDefault="003A14A1" w:rsidP="003A14A1">
      <w:pPr>
        <w:numPr>
          <w:ilvl w:val="0"/>
          <w:numId w:val="5"/>
        </w:numPr>
      </w:pPr>
      <w:r w:rsidRPr="003A14A1">
        <w:t>risk registers</w:t>
      </w:r>
    </w:p>
    <w:p w14:paraId="76F2BEDC" w14:textId="77777777" w:rsidR="003A14A1" w:rsidRPr="003A14A1" w:rsidRDefault="003A14A1" w:rsidP="003A14A1">
      <w:pPr>
        <w:numPr>
          <w:ilvl w:val="0"/>
          <w:numId w:val="5"/>
        </w:numPr>
      </w:pPr>
      <w:r w:rsidRPr="003A14A1">
        <w:t>Architecture Decision Records (ADRs)</w:t>
      </w:r>
    </w:p>
    <w:p w14:paraId="5990FB80" w14:textId="77777777" w:rsidR="003A14A1" w:rsidRPr="003A14A1" w:rsidRDefault="003A14A1" w:rsidP="003A14A1">
      <w:r w:rsidRPr="003A14A1">
        <w:t>An ADR should capture the decision, the constraint that triggered it, alternatives considered, the chosen approach, and the consequences the engineering team accepts.</w:t>
      </w:r>
    </w:p>
    <w:p w14:paraId="2A0D47D3" w14:textId="77777777" w:rsidR="003A14A1" w:rsidRPr="003A14A1" w:rsidRDefault="003A14A1" w:rsidP="003A14A1">
      <w:r w:rsidRPr="003A14A1">
        <w:t>For example, an ADR can record why an order workflow moved from a synchronous REST call to asynchronous messaging after dependency latency began affecting the customer-facing request path.</w:t>
      </w:r>
    </w:p>
    <w:p w14:paraId="5A8939D3" w14:textId="77777777" w:rsidR="003A14A1" w:rsidRPr="003A14A1" w:rsidRDefault="003A14A1" w:rsidP="003A14A1">
      <w:r w:rsidRPr="003A14A1">
        <w:t>The purpose is not to create documentation for every implementation detail. Documentation should preserve decisions that another engineer would need to understand before changing the system.</w:t>
      </w:r>
    </w:p>
    <w:p w14:paraId="63D88D6F" w14:textId="77777777" w:rsidR="00991C90" w:rsidRPr="00D708E7" w:rsidRDefault="00991C90" w:rsidP="00991C90">
      <w:r w:rsidRPr="00D708E7">
        <w:t>Not every project needs every document. A smaller application may need only a few diagrams and decision records, while a distributed platform with several integrations may require more detailed documentation.</w:t>
      </w:r>
    </w:p>
    <w:p w14:paraId="05B6B6E4" w14:textId="77777777" w:rsidR="00991C90" w:rsidRPr="00D708E7" w:rsidRDefault="00991C90" w:rsidP="00991C90">
      <w:r w:rsidRPr="00D708E7">
        <w:t>The strongest documents explain more than what was selected. They capture the decision, alternatives considered, reason for the choice, important trade-offs, affected dependencies, and implementation consequences.</w:t>
      </w:r>
    </w:p>
    <w:p w14:paraId="4D92FAF4" w14:textId="77777777" w:rsidR="00991C90" w:rsidRPr="00D708E7" w:rsidRDefault="00991C90" w:rsidP="00991C90">
      <w:r w:rsidRPr="00D708E7">
        <w:lastRenderedPageBreak/>
        <w:t>For example, an architecture decision record can explain why a workflow uses asynchronous messaging instead of a direct API call. Future engineers then understand the reliability or workload constraint behind the choice rather than removing the pattern because it appears more complicated.</w:t>
      </w:r>
    </w:p>
    <w:p w14:paraId="1AB25057" w14:textId="77777777" w:rsidR="00991C90" w:rsidRPr="00D708E7" w:rsidRDefault="00991C90" w:rsidP="00991C90">
      <w:r w:rsidRPr="00D708E7">
        <w:t>Documentation therefore acts as shared engineering guidance. It reduces ambiguity and helps teams preserve important architecture decisions as implementation moves across people, releases, and environments.</w:t>
      </w:r>
    </w:p>
    <w:p w14:paraId="45C0CA16" w14:textId="77777777" w:rsidR="00991C90" w:rsidRPr="00D708E7" w:rsidRDefault="00991C90" w:rsidP="00991C90"/>
    <w:p w14:paraId="1015757A" w14:textId="77777777" w:rsidR="00991C90" w:rsidRPr="00D708E7" w:rsidRDefault="00991C90" w:rsidP="00991C90"/>
    <w:p w14:paraId="224887BD" w14:textId="77777777" w:rsidR="00991C90" w:rsidRPr="00D708E7" w:rsidRDefault="00991C90" w:rsidP="00991C90"/>
    <w:p w14:paraId="538C1CE6" w14:textId="77777777" w:rsidR="00991C90" w:rsidRPr="00D708E7" w:rsidRDefault="00991C90" w:rsidP="00991C90"/>
    <w:p w14:paraId="413D8915" w14:textId="77777777" w:rsidR="00991C90" w:rsidRPr="00D708E7" w:rsidRDefault="00991C90" w:rsidP="00991C90"/>
    <w:p w14:paraId="70C0C930" w14:textId="77777777" w:rsidR="00991C90" w:rsidRPr="00D708E7" w:rsidRDefault="00991C90" w:rsidP="00991C90"/>
    <w:p w14:paraId="2EF3191F" w14:textId="77777777" w:rsidR="00991C90" w:rsidRPr="00D708E7" w:rsidRDefault="00991C90" w:rsidP="00991C90"/>
    <w:p w14:paraId="3F177648" w14:textId="77777777" w:rsidR="00991C90" w:rsidRPr="00D708E7" w:rsidRDefault="00991C90" w:rsidP="00991C90">
      <w:pPr>
        <w:pStyle w:val="Heading2"/>
      </w:pPr>
      <w:r w:rsidRPr="00D708E7">
        <w:t>Architecture Reviews Keep System Design Aligned as Software Evolves</w:t>
      </w:r>
    </w:p>
    <w:p w14:paraId="02216E98" w14:textId="77777777" w:rsidR="00991C90" w:rsidRPr="00D708E7" w:rsidRDefault="00991C90" w:rsidP="00991C90">
      <w:r w:rsidRPr="00D708E7">
        <w:t>Software architecture needs review when the conditions behind earlier decisions change. New features, larger workloads, added integrations, security requirements, data growth, technical debt, deployment changes, or new operating responsibilities can make an earlier design less suitable.</w:t>
      </w:r>
    </w:p>
    <w:p w14:paraId="579C66CE" w14:textId="77777777" w:rsidR="00991C90" w:rsidRPr="00D708E7" w:rsidRDefault="00991C90" w:rsidP="00991C90">
      <w:pPr>
        <w:pStyle w:val="Heading3"/>
      </w:pPr>
      <w:r w:rsidRPr="00D708E7">
        <w:t>A useful review follows a simple sequence:</w:t>
      </w:r>
    </w:p>
    <w:p w14:paraId="2620BF69" w14:textId="77777777" w:rsidR="00991C90" w:rsidRPr="00D708E7" w:rsidRDefault="00991C90" w:rsidP="00991C90">
      <w:r w:rsidRPr="00D708E7">
        <w:t>Current architecture → changed requirement → new constraint → architectural impact → decision.</w:t>
      </w:r>
    </w:p>
    <w:p w14:paraId="515BF011" w14:textId="77777777" w:rsidR="00991C90" w:rsidRPr="00D708E7" w:rsidRDefault="00991C90" w:rsidP="00991C90">
      <w:r w:rsidRPr="00D708E7">
        <w:t>For example, a system may initially depend on one third-party service for a non-critical workflow. If that dependency later becomes central to revenue or operations, the architecture may need stronger failure handling, monitoring, fallback behavior, or clearer isolation.</w:t>
      </w:r>
    </w:p>
    <w:p w14:paraId="4F159C9C" w14:textId="77777777" w:rsidR="00991C90" w:rsidRPr="00D708E7" w:rsidRDefault="00991C90" w:rsidP="00991C90">
      <w:r w:rsidRPr="00D708E7">
        <w:t>Architecture reviews also matter when software moves from prototype to production. This is especially relevant for AI features. A prototype may prove that a model can support a workflow, but production architecture must also account for model version changes, evaluation, monitoring, retrieval permissions, latency, operating cost, sensitive data, human review, and failure behavior.</w:t>
      </w:r>
    </w:p>
    <w:p w14:paraId="0B25DDBF" w14:textId="77777777" w:rsidR="00991C90" w:rsidRPr="00D708E7" w:rsidRDefault="00991C90" w:rsidP="00991C90">
      <w:r w:rsidRPr="00D708E7">
        <w:lastRenderedPageBreak/>
        <w:t>Agent-based features add another layer because the system may allow an AI component to call tools or trigger actions. Architecture then needs explicit permissions, approval points, and limits on what the agent can do.</w:t>
      </w:r>
    </w:p>
    <w:p w14:paraId="46B8B065" w14:textId="77777777" w:rsidR="00991C90" w:rsidRPr="00D708E7" w:rsidRDefault="00991C90" w:rsidP="00991C90">
      <w:r w:rsidRPr="00D708E7">
        <w:t>Architecture is therefore a maintained set of technical decisions rather than a diagram created once at the beginning of development. Reviews keep those decisions aligned with the system the business is actually operating.</w:t>
      </w:r>
    </w:p>
    <w:p w14:paraId="3653DB86" w14:textId="77777777" w:rsidR="00991C90" w:rsidRPr="00D708E7" w:rsidRDefault="00991C90" w:rsidP="00991C90"/>
    <w:p w14:paraId="4A196C6F" w14:textId="77777777" w:rsidR="00991C90" w:rsidRPr="00D708E7" w:rsidRDefault="00991C90" w:rsidP="00991C90"/>
    <w:p w14:paraId="4C61C679" w14:textId="77777777" w:rsidR="00991C90" w:rsidRPr="00D708E7" w:rsidRDefault="00991C90" w:rsidP="00991C90"/>
    <w:p w14:paraId="5E07FC3A" w14:textId="77777777" w:rsidR="00991C90" w:rsidRPr="00D708E7" w:rsidRDefault="00991C90" w:rsidP="00991C90"/>
    <w:p w14:paraId="736428F7" w14:textId="77777777" w:rsidR="00991C90" w:rsidRPr="00D708E7" w:rsidRDefault="00991C90" w:rsidP="00991C90">
      <w:pPr>
        <w:pStyle w:val="Heading2"/>
      </w:pPr>
      <w:r w:rsidRPr="00D708E7">
        <w:t>FAQ</w:t>
      </w:r>
    </w:p>
    <w:p w14:paraId="64847B26" w14:textId="77777777" w:rsidR="00991C90" w:rsidRPr="00D708E7" w:rsidRDefault="00991C90" w:rsidP="00991C90">
      <w:pPr>
        <w:pStyle w:val="Heading3"/>
      </w:pPr>
      <w:r w:rsidRPr="00D708E7">
        <w:t>When Should Software Architecture Be Designed?</w:t>
      </w:r>
    </w:p>
    <w:p w14:paraId="49753E8A" w14:textId="77777777" w:rsidR="00991C90" w:rsidRPr="00D708E7" w:rsidRDefault="00991C90" w:rsidP="00991C90">
      <w:r w:rsidRPr="00D708E7">
        <w:t>Architecture design starts during discovery, before major implementation decisions become expensive to change. It continues throughout development as requirements, integrations, workloads, and operating conditions become clearer.</w:t>
      </w:r>
    </w:p>
    <w:p w14:paraId="31ED16E4" w14:textId="77777777" w:rsidR="00991C90" w:rsidRPr="00D708E7" w:rsidRDefault="00991C90" w:rsidP="00991C90">
      <w:pPr>
        <w:pStyle w:val="Heading3"/>
      </w:pPr>
      <w:r w:rsidRPr="00D708E7">
        <w:t>Does Every Software Project Need a Software Architect?</w:t>
      </w:r>
    </w:p>
    <w:p w14:paraId="6F93EBBD" w14:textId="3979277E" w:rsidR="00991C90" w:rsidRPr="00D708E7" w:rsidRDefault="00991C90" w:rsidP="00991C90">
      <w:r w:rsidRPr="00D708E7">
        <w:t xml:space="preserve">Every project </w:t>
      </w:r>
      <w:proofErr w:type="gramStart"/>
      <w:r w:rsidRPr="00D708E7">
        <w:t>need</w:t>
      </w:r>
      <w:r w:rsidR="00F929DA" w:rsidRPr="00D708E7">
        <w:t>s</w:t>
      </w:r>
      <w:proofErr w:type="gramEnd"/>
      <w:r w:rsidRPr="00D708E7">
        <w:t xml:space="preserve"> architecture decisions, but not every project needs a dedicated architect. Smaller applications may rely on a senior technical lead, while complex systems with several integrations, teams, security boundaries, or deployment concerns often need clearer architecture ownership.</w:t>
      </w:r>
    </w:p>
    <w:p w14:paraId="18C7935F" w14:textId="77777777" w:rsidR="00991C90" w:rsidRPr="00D708E7" w:rsidRDefault="00991C90" w:rsidP="00991C90">
      <w:pPr>
        <w:pStyle w:val="Heading3"/>
      </w:pPr>
      <w:r w:rsidRPr="00D708E7">
        <w:t>Is Microservices Architecture Better Than a Monolith?</w:t>
      </w:r>
    </w:p>
    <w:p w14:paraId="3B6D5198" w14:textId="77777777" w:rsidR="00991C90" w:rsidRPr="00D708E7" w:rsidRDefault="00991C90" w:rsidP="00991C90">
      <w:r w:rsidRPr="00D708E7">
        <w:t>No. Microservices fit systems that need independent deployment, ownership, scaling, or failure isolation. A monolith or modular monolith may be simpler when one team owns the product and system boundaries are still changing.</w:t>
      </w:r>
    </w:p>
    <w:p w14:paraId="6BE002E4" w14:textId="77777777" w:rsidR="00991C90" w:rsidRPr="00D708E7" w:rsidRDefault="00991C90" w:rsidP="00991C90">
      <w:pPr>
        <w:pStyle w:val="Heading3"/>
      </w:pPr>
      <w:r w:rsidRPr="00D708E7">
        <w:t>How Long Does Software Architecture Design Take?</w:t>
      </w:r>
    </w:p>
    <w:p w14:paraId="0BDBDA65" w14:textId="77777777" w:rsidR="00991C90" w:rsidRPr="00D708E7" w:rsidRDefault="00991C90" w:rsidP="00991C90">
      <w:r w:rsidRPr="00D708E7">
        <w:t>There is no fixed duration. The effort depends on system scope, technical risk, existing platforms, integrations, data requirements, security needs, and how many decisions must be validated before development begins. Architecture also continues to evolve during delivery.</w:t>
      </w:r>
    </w:p>
    <w:p w14:paraId="0C560805" w14:textId="77777777" w:rsidR="00991C90" w:rsidRPr="00D708E7" w:rsidRDefault="00991C90" w:rsidP="00991C90">
      <w:pPr>
        <w:pStyle w:val="Heading3"/>
      </w:pPr>
      <w:r w:rsidRPr="00D708E7">
        <w:lastRenderedPageBreak/>
        <w:t>Can Software Architecture Change After Development Starts?</w:t>
      </w:r>
    </w:p>
    <w:p w14:paraId="5B7E6B8D" w14:textId="77777777" w:rsidR="00991C90" w:rsidRPr="00D708E7" w:rsidRDefault="00991C90" w:rsidP="00991C90">
      <w:r w:rsidRPr="00D708E7">
        <w:t>Yes. Architecture needs to change when important requirements or constraints change. The team should evaluate the new condition, understand its impact on existing decisions, compare alternatives, and record the reason for any structural change.</w:t>
      </w:r>
    </w:p>
    <w:p w14:paraId="1BF0E1DB" w14:textId="77777777" w:rsidR="00991C90" w:rsidRPr="00D708E7" w:rsidRDefault="00991C90" w:rsidP="00991C90">
      <w:pPr>
        <w:pStyle w:val="Heading3"/>
      </w:pPr>
      <w:r w:rsidRPr="00D708E7">
        <w:t>How Does AI Affect Software Architecture?</w:t>
      </w:r>
    </w:p>
    <w:p w14:paraId="03155C0A" w14:textId="77777777" w:rsidR="00991C90" w:rsidRPr="00D708E7" w:rsidRDefault="00991C90" w:rsidP="00991C90">
      <w:r w:rsidRPr="00D708E7">
        <w:t>AI can introduce model dependencies, data-access requirements, evaluation processes, latency and cost constraints, monitoring, human review, and new failure modes. Agent-based systems may also require explicit permissions and approval controls for tools or actions.</w:t>
      </w:r>
    </w:p>
    <w:p w14:paraId="65789810" w14:textId="77777777" w:rsidR="00991C90" w:rsidRPr="00D708E7" w:rsidRDefault="00991C90" w:rsidP="00991C90">
      <w:pPr>
        <w:pStyle w:val="Heading3"/>
      </w:pPr>
      <w:r w:rsidRPr="00D708E7">
        <w:t>What Is the Difference Between Software Architecture and Software Design?</w:t>
      </w:r>
    </w:p>
    <w:p w14:paraId="5E6E9300" w14:textId="77777777" w:rsidR="00991C90" w:rsidRPr="00D708E7" w:rsidRDefault="00991C90" w:rsidP="00991C90">
      <w:r w:rsidRPr="00D708E7">
        <w:t>Software architecture focuses on major system-level decisions such as components, boundaries, data ownership, communication, deployment, and quality attributes. Software design usually addresses more detailed implementation decisions within those architectural boundaries.</w:t>
      </w:r>
    </w:p>
    <w:p w14:paraId="530A5B23" w14:textId="77777777" w:rsidR="00991C90" w:rsidRPr="00D708E7" w:rsidRDefault="00991C90" w:rsidP="00991C90"/>
    <w:p w14:paraId="074AEE08" w14:textId="77777777" w:rsidR="005C0088" w:rsidRPr="00D708E7" w:rsidRDefault="005C0088"/>
    <w:sectPr w:rsidR="005C0088" w:rsidRPr="00D708E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EFBC" w14:textId="77777777" w:rsidR="00A65FCC" w:rsidRDefault="00A65FCC" w:rsidP="00D71EA8">
      <w:pPr>
        <w:spacing w:after="0" w:line="240" w:lineRule="auto"/>
      </w:pPr>
      <w:r>
        <w:separator/>
      </w:r>
    </w:p>
  </w:endnote>
  <w:endnote w:type="continuationSeparator" w:id="0">
    <w:p w14:paraId="411D4194" w14:textId="77777777" w:rsidR="00A65FCC" w:rsidRDefault="00A65FCC" w:rsidP="00D71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96786" w14:textId="77777777" w:rsidR="00A65FCC" w:rsidRDefault="00A65FCC" w:rsidP="00D71EA8">
      <w:pPr>
        <w:spacing w:after="0" w:line="240" w:lineRule="auto"/>
      </w:pPr>
      <w:r>
        <w:separator/>
      </w:r>
    </w:p>
  </w:footnote>
  <w:footnote w:type="continuationSeparator" w:id="0">
    <w:p w14:paraId="2639B9E3" w14:textId="77777777" w:rsidR="00A65FCC" w:rsidRDefault="00A65FCC" w:rsidP="00D71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B64C0"/>
    <w:multiLevelType w:val="multilevel"/>
    <w:tmpl w:val="D8B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617E4"/>
    <w:multiLevelType w:val="multilevel"/>
    <w:tmpl w:val="5A2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F53F0"/>
    <w:multiLevelType w:val="multilevel"/>
    <w:tmpl w:val="BE6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532B3"/>
    <w:multiLevelType w:val="multilevel"/>
    <w:tmpl w:val="6C9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514A6"/>
    <w:multiLevelType w:val="multilevel"/>
    <w:tmpl w:val="B9A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41828"/>
    <w:multiLevelType w:val="multilevel"/>
    <w:tmpl w:val="C06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608">
    <w:abstractNumId w:val="1"/>
  </w:num>
  <w:num w:numId="2" w16cid:durableId="1546333079">
    <w:abstractNumId w:val="4"/>
  </w:num>
  <w:num w:numId="3" w16cid:durableId="464154623">
    <w:abstractNumId w:val="0"/>
  </w:num>
  <w:num w:numId="4" w16cid:durableId="83040493">
    <w:abstractNumId w:val="5"/>
  </w:num>
  <w:num w:numId="5" w16cid:durableId="399643735">
    <w:abstractNumId w:val="3"/>
  </w:num>
  <w:num w:numId="6" w16cid:durableId="1457525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88"/>
    <w:rsid w:val="00153407"/>
    <w:rsid w:val="00192FAE"/>
    <w:rsid w:val="00324FBB"/>
    <w:rsid w:val="003A14A1"/>
    <w:rsid w:val="004277D1"/>
    <w:rsid w:val="00555C99"/>
    <w:rsid w:val="005C0088"/>
    <w:rsid w:val="006E1D8E"/>
    <w:rsid w:val="006F7133"/>
    <w:rsid w:val="007A0E7B"/>
    <w:rsid w:val="008D7182"/>
    <w:rsid w:val="008F38D2"/>
    <w:rsid w:val="00911A47"/>
    <w:rsid w:val="00972FDB"/>
    <w:rsid w:val="00991C90"/>
    <w:rsid w:val="00A65FCC"/>
    <w:rsid w:val="00AC4763"/>
    <w:rsid w:val="00B0050A"/>
    <w:rsid w:val="00B6316D"/>
    <w:rsid w:val="00CA4A85"/>
    <w:rsid w:val="00CD5700"/>
    <w:rsid w:val="00D40CD1"/>
    <w:rsid w:val="00D708E7"/>
    <w:rsid w:val="00D71EA8"/>
    <w:rsid w:val="00E66BA1"/>
    <w:rsid w:val="00E91C4E"/>
    <w:rsid w:val="00E92493"/>
    <w:rsid w:val="00F63181"/>
    <w:rsid w:val="00F92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78D1"/>
  <w15:chartTrackingRefBased/>
  <w15:docId w15:val="{71750022-24DF-470C-9F9D-1C127506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90"/>
  </w:style>
  <w:style w:type="paragraph" w:styleId="Heading1">
    <w:name w:val="heading 1"/>
    <w:basedOn w:val="Normal"/>
    <w:next w:val="Normal"/>
    <w:link w:val="Heading1Char"/>
    <w:uiPriority w:val="9"/>
    <w:qFormat/>
    <w:rsid w:val="005C0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0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0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0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0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088"/>
    <w:rPr>
      <w:rFonts w:eastAsiaTheme="majorEastAsia" w:cstheme="majorBidi"/>
      <w:color w:val="272727" w:themeColor="text1" w:themeTint="D8"/>
    </w:rPr>
  </w:style>
  <w:style w:type="paragraph" w:styleId="Title">
    <w:name w:val="Title"/>
    <w:basedOn w:val="Normal"/>
    <w:next w:val="Normal"/>
    <w:link w:val="TitleChar"/>
    <w:uiPriority w:val="10"/>
    <w:qFormat/>
    <w:rsid w:val="005C0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088"/>
    <w:pPr>
      <w:spacing w:before="160"/>
      <w:jc w:val="center"/>
    </w:pPr>
    <w:rPr>
      <w:i/>
      <w:iCs/>
      <w:color w:val="404040" w:themeColor="text1" w:themeTint="BF"/>
    </w:rPr>
  </w:style>
  <w:style w:type="character" w:customStyle="1" w:styleId="QuoteChar">
    <w:name w:val="Quote Char"/>
    <w:basedOn w:val="DefaultParagraphFont"/>
    <w:link w:val="Quote"/>
    <w:uiPriority w:val="29"/>
    <w:rsid w:val="005C0088"/>
    <w:rPr>
      <w:i/>
      <w:iCs/>
      <w:color w:val="404040" w:themeColor="text1" w:themeTint="BF"/>
    </w:rPr>
  </w:style>
  <w:style w:type="paragraph" w:styleId="ListParagraph">
    <w:name w:val="List Paragraph"/>
    <w:basedOn w:val="Normal"/>
    <w:uiPriority w:val="34"/>
    <w:qFormat/>
    <w:rsid w:val="005C0088"/>
    <w:pPr>
      <w:ind w:left="720"/>
      <w:contextualSpacing/>
    </w:pPr>
  </w:style>
  <w:style w:type="character" w:styleId="IntenseEmphasis">
    <w:name w:val="Intense Emphasis"/>
    <w:basedOn w:val="DefaultParagraphFont"/>
    <w:uiPriority w:val="21"/>
    <w:qFormat/>
    <w:rsid w:val="005C0088"/>
    <w:rPr>
      <w:i/>
      <w:iCs/>
      <w:color w:val="2F5496" w:themeColor="accent1" w:themeShade="BF"/>
    </w:rPr>
  </w:style>
  <w:style w:type="paragraph" w:styleId="IntenseQuote">
    <w:name w:val="Intense Quote"/>
    <w:basedOn w:val="Normal"/>
    <w:next w:val="Normal"/>
    <w:link w:val="IntenseQuoteChar"/>
    <w:uiPriority w:val="30"/>
    <w:qFormat/>
    <w:rsid w:val="005C0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088"/>
    <w:rPr>
      <w:i/>
      <w:iCs/>
      <w:color w:val="2F5496" w:themeColor="accent1" w:themeShade="BF"/>
    </w:rPr>
  </w:style>
  <w:style w:type="character" w:styleId="IntenseReference">
    <w:name w:val="Intense Reference"/>
    <w:basedOn w:val="DefaultParagraphFont"/>
    <w:uiPriority w:val="32"/>
    <w:qFormat/>
    <w:rsid w:val="005C0088"/>
    <w:rPr>
      <w:b/>
      <w:bCs/>
      <w:smallCaps/>
      <w:color w:val="2F5496" w:themeColor="accent1" w:themeShade="BF"/>
      <w:spacing w:val="5"/>
    </w:rPr>
  </w:style>
  <w:style w:type="character" w:styleId="Hyperlink">
    <w:name w:val="Hyperlink"/>
    <w:basedOn w:val="DefaultParagraphFont"/>
    <w:uiPriority w:val="99"/>
    <w:unhideWhenUsed/>
    <w:rsid w:val="00991C90"/>
    <w:rPr>
      <w:color w:val="0563C1" w:themeColor="hyperlink"/>
      <w:u w:val="single"/>
    </w:rPr>
  </w:style>
  <w:style w:type="paragraph" w:styleId="NoSpacing">
    <w:name w:val="No Spacing"/>
    <w:uiPriority w:val="1"/>
    <w:qFormat/>
    <w:rsid w:val="00991C90"/>
    <w:pPr>
      <w:spacing w:after="0" w:line="240" w:lineRule="auto"/>
    </w:pPr>
  </w:style>
  <w:style w:type="paragraph" w:styleId="Header">
    <w:name w:val="header"/>
    <w:basedOn w:val="Normal"/>
    <w:link w:val="HeaderChar"/>
    <w:uiPriority w:val="99"/>
    <w:unhideWhenUsed/>
    <w:rsid w:val="00D71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EA8"/>
  </w:style>
  <w:style w:type="paragraph" w:styleId="Footer">
    <w:name w:val="footer"/>
    <w:basedOn w:val="Normal"/>
    <w:link w:val="FooterChar"/>
    <w:uiPriority w:val="99"/>
    <w:unhideWhenUsed/>
    <w:rsid w:val="00D71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timizetechstudio.com/" TargetMode="External"/><Relationship Id="rId3" Type="http://schemas.openxmlformats.org/officeDocument/2006/relationships/settings" Target="settings.xml"/><Relationship Id="rId7" Type="http://schemas.openxmlformats.org/officeDocument/2006/relationships/hyperlink" Target="https://www.optimizetechstudio.com/blog/how-does-a-software-development-company-work.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22</Pages>
  <Words>5963</Words>
  <Characters>33994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25</cp:revision>
  <dcterms:created xsi:type="dcterms:W3CDTF">2026-09-10T12:14:00Z</dcterms:created>
  <dcterms:modified xsi:type="dcterms:W3CDTF">2026-09-10T14:17:00Z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14604416-f979-4a13-88d9-cf18e03e1f24</vt:lpwstr>
  </property>
</Properties>
</file>