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1E65" w14:textId="77777777" w:rsidR="003505B3" w:rsidRPr="003505B3" w:rsidRDefault="003505B3" w:rsidP="003505B3">
      <w:r w:rsidRPr="003505B3">
        <w:t xml:space="preserve">          </w:t>
      </w:r>
    </w:p>
    <w:p w14:paraId="3357CC94" w14:textId="77777777" w:rsidR="003505B3" w:rsidRPr="003505B3" w:rsidRDefault="003505B3" w:rsidP="003505B3">
      <w:r w:rsidRPr="003505B3">
        <w:t>AI Software Development Company in USA| Optimize Tech Studio</w:t>
      </w:r>
      <w:r w:rsidRPr="003505B3">
        <w:br/>
      </w:r>
      <w:r w:rsidRPr="003505B3">
        <w:br/>
        <w:t>Optimize Tech Studio is an AI software development company building production-ready AI, GenAI, RAG and ML solutions with 100% source code ownership.</w:t>
      </w:r>
      <w:r w:rsidRPr="003505B3">
        <w:br/>
      </w:r>
      <w:r w:rsidRPr="003505B3">
        <w:br/>
      </w:r>
      <w:r w:rsidRPr="003505B3">
        <w:rPr>
          <w:rStyle w:val="Heading1Char"/>
          <w:b/>
          <w:bCs/>
        </w:rPr>
        <w:t>AI Software Development</w:t>
      </w:r>
    </w:p>
    <w:p w14:paraId="37CAAE59" w14:textId="77777777" w:rsidR="006644BF" w:rsidRDefault="003505B3" w:rsidP="003505B3">
      <w:r w:rsidRPr="003505B3">
        <w:t xml:space="preserve">Businesses need AI solutions that seamlessly transition from idea to production without compromising control over cost, code, or delivery. Optimize Tech Studio is a leading AI software development company helping businesses turn AI ideas into production-ready software. Our expert AI engineering team delivers end-to-end AI product development. </w:t>
      </w:r>
      <w:r w:rsidR="007028AD">
        <w:t>We</w:t>
      </w:r>
      <w:r w:rsidRPr="003505B3">
        <w:t xml:space="preserve"> build AI-powered web, mobile, SaaS, and enterprise software with 100% source code ownership and architecture designed for scalability, security, system integration, and production deployment.</w:t>
      </w:r>
      <w:r w:rsidRPr="003505B3">
        <w:br/>
      </w:r>
      <w:r w:rsidRPr="003505B3">
        <w:br/>
      </w:r>
    </w:p>
    <w:p w14:paraId="15AC2190" w14:textId="77777777" w:rsidR="006644BF" w:rsidRDefault="006644BF" w:rsidP="003505B3"/>
    <w:p w14:paraId="4380D881" w14:textId="77777777" w:rsidR="006644BF" w:rsidRDefault="006644BF" w:rsidP="003505B3"/>
    <w:p w14:paraId="4A5012F8" w14:textId="07903D00" w:rsidR="003505B3" w:rsidRPr="003505B3" w:rsidRDefault="003505B3" w:rsidP="003505B3">
      <w:r w:rsidRPr="003505B3">
        <w:br/>
      </w:r>
      <w:r w:rsidRPr="003505B3">
        <w:rPr>
          <w:rStyle w:val="Heading2Char"/>
          <w:b/>
          <w:bCs/>
        </w:rPr>
        <w:t>Business Problems We Solve With AI Software Development Services</w:t>
      </w:r>
    </w:p>
    <w:p w14:paraId="7CF49FB0" w14:textId="77777777" w:rsidR="003505B3" w:rsidRPr="003505B3" w:rsidRDefault="003505B3" w:rsidP="003505B3">
      <w:r w:rsidRPr="003505B3">
        <w:t xml:space="preserve">Optimize Tech Studio, a top </w:t>
      </w:r>
      <w:hyperlink r:id="rId4" w:history="1">
        <w:r w:rsidRPr="003505B3">
          <w:rPr>
            <w:rStyle w:val="Hyperlink"/>
          </w:rPr>
          <w:t>software development company</w:t>
        </w:r>
      </w:hyperlink>
      <w:r w:rsidRPr="003505B3">
        <w:t xml:space="preserve"> in the USA, delivers AI software development services for business process automation, AI software for business operations, end-to-end workflow automation, cross-system data connectivity, enterprise knowledge accessibility, and AI-enabled decision support to build state-of-the-art AI-driven software.</w:t>
      </w:r>
    </w:p>
    <w:p w14:paraId="4F9F1CD8" w14:textId="77777777" w:rsidR="003505B3" w:rsidRPr="00733196" w:rsidRDefault="003505B3" w:rsidP="00733196">
      <w:pPr>
        <w:pStyle w:val="Heading3"/>
        <w:rPr>
          <w:b/>
          <w:bCs/>
        </w:rPr>
      </w:pPr>
      <w:r w:rsidRPr="00733196">
        <w:rPr>
          <w:b/>
          <w:bCs/>
        </w:rPr>
        <w:t>Automate Manual and Repetitive Business Work</w:t>
      </w:r>
    </w:p>
    <w:p w14:paraId="262278B1" w14:textId="77777777" w:rsidR="003505B3" w:rsidRPr="003505B3" w:rsidRDefault="003505B3" w:rsidP="003505B3">
      <w:r w:rsidRPr="003505B3">
        <w:t>We use AI agents, function calling, workflow orchestration, and event triggers to automate multi-step business workflows while preserving human approval checkpoints where required. This approach supports a 40% reduction in manual tasks and helps teams build AI software for repeatable workflows.</w:t>
      </w:r>
    </w:p>
    <w:p w14:paraId="137CD933" w14:textId="77777777" w:rsidR="003505B3" w:rsidRPr="00733196" w:rsidRDefault="003505B3" w:rsidP="00733196">
      <w:pPr>
        <w:pStyle w:val="Heading3"/>
        <w:rPr>
          <w:b/>
          <w:bCs/>
        </w:rPr>
      </w:pPr>
      <w:r w:rsidRPr="00733196">
        <w:rPr>
          <w:b/>
          <w:bCs/>
        </w:rPr>
        <w:t>Connect Disconnected Business Systems and Data</w:t>
      </w:r>
    </w:p>
    <w:p w14:paraId="37A5242A" w14:textId="77777777" w:rsidR="003505B3" w:rsidRPr="003505B3" w:rsidRDefault="003505B3" w:rsidP="003505B3">
      <w:pPr>
        <w:rPr>
          <w:b/>
          <w:bCs/>
        </w:rPr>
      </w:pPr>
      <w:r w:rsidRPr="003505B3">
        <w:t xml:space="preserve">We connect right-fit business platforms using REST APIs, webhooks, OAuth 2.0, and event-driven architecture to support real-time synchronization and bi-directional data exchange. Our API integration work supports 20+ system integrations with API-first connectivity across operational </w:t>
      </w:r>
      <w:r w:rsidRPr="003505B3">
        <w:lastRenderedPageBreak/>
        <w:t>software.</w:t>
      </w:r>
      <w:r w:rsidRPr="003505B3">
        <w:rPr>
          <w:b/>
          <w:bCs/>
        </w:rPr>
        <w:br/>
      </w:r>
      <w:r w:rsidRPr="003505B3">
        <w:rPr>
          <w:b/>
          <w:bCs/>
        </w:rPr>
        <w:br/>
      </w:r>
      <w:r w:rsidRPr="003505B3">
        <w:rPr>
          <w:rStyle w:val="Heading3Char"/>
          <w:b/>
          <w:bCs/>
        </w:rPr>
        <w:t>Make Business Knowledge Easier to Find and Use</w:t>
      </w:r>
    </w:p>
    <w:p w14:paraId="5569204B" w14:textId="77777777" w:rsidR="003505B3" w:rsidRPr="003505B3" w:rsidRDefault="003505B3" w:rsidP="003505B3">
      <w:r w:rsidRPr="003505B3">
        <w:t>We use Retrieval-Augmented Generation (RAG), embeddings, vector databases, and re-ranking to improve how employees find and use business knowledge across files, policies, applications, and internal systems. Permission-aware retrieval and citation-grounded responses help users access reliable information while preserving source-level access controls.</w:t>
      </w:r>
    </w:p>
    <w:p w14:paraId="3D08D090" w14:textId="77777777" w:rsidR="003505B3" w:rsidRPr="00733196" w:rsidRDefault="003505B3" w:rsidP="00733196">
      <w:pPr>
        <w:pStyle w:val="Heading3"/>
        <w:rPr>
          <w:b/>
          <w:bCs/>
        </w:rPr>
      </w:pPr>
      <w:r w:rsidRPr="00733196">
        <w:rPr>
          <w:b/>
          <w:bCs/>
        </w:rPr>
        <w:t>Reduce Customer Support Workloads With AI Automation</w:t>
      </w:r>
    </w:p>
    <w:p w14:paraId="1635ECB2" w14:textId="77777777" w:rsidR="003505B3" w:rsidRPr="003505B3" w:rsidRDefault="003505B3" w:rsidP="003505B3">
      <w:r w:rsidRPr="003505B3">
        <w:t>We combine AI agents, Retrieval-Augmented Generation, intent classification, and tool calling to automate routine support tasks while preserving human escalation for complex cases. Knowledge-grounded responses and automated ticket routing help service teams resolve requests faster and reduce support workload.</w:t>
      </w:r>
    </w:p>
    <w:p w14:paraId="2DC62DF9" w14:textId="77777777" w:rsidR="003505B3" w:rsidRPr="00733196" w:rsidRDefault="003505B3" w:rsidP="00733196">
      <w:pPr>
        <w:pStyle w:val="Heading3"/>
        <w:rPr>
          <w:b/>
          <w:bCs/>
        </w:rPr>
      </w:pPr>
      <w:r w:rsidRPr="00733196">
        <w:rPr>
          <w:b/>
          <w:bCs/>
        </w:rPr>
        <w:t>Automate Document-Heavy Business Processes</w:t>
      </w:r>
    </w:p>
    <w:p w14:paraId="26DE83F9" w14:textId="77777777" w:rsidR="003505B3" w:rsidRPr="003505B3" w:rsidRDefault="003505B3" w:rsidP="003505B3">
      <w:r w:rsidRPr="003505B3">
        <w:t>We automate document-heavy workflows using Optical Character Recognition (OCR), document parsing, entity extraction, and confidence scoring to convert unstructured documents into validated business data. Intelligent document processing enables structured data extraction, field-level validation, and human exception handling, helping teams process invoices, forms, claims, and records with less effort.</w:t>
      </w:r>
    </w:p>
    <w:p w14:paraId="4179AB1E" w14:textId="77777777" w:rsidR="003505B3" w:rsidRPr="00733196" w:rsidRDefault="003505B3" w:rsidP="00733196">
      <w:pPr>
        <w:pStyle w:val="Heading3"/>
        <w:rPr>
          <w:b/>
          <w:bCs/>
        </w:rPr>
      </w:pPr>
      <w:r w:rsidRPr="00733196">
        <w:rPr>
          <w:b/>
          <w:bCs/>
        </w:rPr>
        <w:t>Improve Operational Decisions With Data and AI</w:t>
      </w:r>
    </w:p>
    <w:p w14:paraId="73A6788F" w14:textId="77777777" w:rsidR="003505B3" w:rsidRPr="003505B3" w:rsidRDefault="003505B3" w:rsidP="003505B3">
      <w:r w:rsidRPr="003505B3">
        <w:t>We use predictive models, feature engineering, anomaly detection, and inference pipelines to identify risk, forecast outcomes, and support operational decisions. Predictive scoring and real-time analytics help teams detect emerging patterns earlier and act on reliable data.</w:t>
      </w:r>
    </w:p>
    <w:p w14:paraId="546BFDE9" w14:textId="77777777" w:rsidR="003505B3" w:rsidRPr="00733196" w:rsidRDefault="003505B3" w:rsidP="00733196">
      <w:pPr>
        <w:pStyle w:val="Heading3"/>
        <w:rPr>
          <w:b/>
          <w:bCs/>
        </w:rPr>
      </w:pPr>
      <w:r w:rsidRPr="00733196">
        <w:rPr>
          <w:b/>
          <w:bCs/>
        </w:rPr>
        <w:t>Add AI Capabilities to Existing Software Products</w:t>
      </w:r>
    </w:p>
    <w:p w14:paraId="4DF8A624" w14:textId="77777777" w:rsidR="003505B3" w:rsidRPr="003505B3" w:rsidRDefault="003505B3" w:rsidP="003505B3">
      <w:r w:rsidRPr="003505B3">
        <w:t>We add AI capabilities to existing software through model APIs, function calling, semantic search, and recommendation models without requiring a full product rebuild. Embedded copilots and context-aware recommendations enable incremental AI adoption and faster feature delivery.</w:t>
      </w:r>
    </w:p>
    <w:p w14:paraId="570A8C64" w14:textId="77777777" w:rsidR="003505B3" w:rsidRPr="00733196" w:rsidRDefault="003505B3" w:rsidP="00733196">
      <w:pPr>
        <w:pStyle w:val="Heading3"/>
        <w:rPr>
          <w:b/>
          <w:bCs/>
        </w:rPr>
      </w:pPr>
      <w:r w:rsidRPr="00733196">
        <w:rPr>
          <w:b/>
          <w:bCs/>
        </w:rPr>
        <w:t>Modernize Legacy Business Software With AI</w:t>
      </w:r>
    </w:p>
    <w:p w14:paraId="4AB8C5F3" w14:textId="77777777" w:rsidR="003505B3" w:rsidRPr="003505B3" w:rsidRDefault="003505B3" w:rsidP="003505B3">
      <w:r w:rsidRPr="003505B3">
        <w:t>We modernize legacy software using API gateways, microservices, event-driven architecture, and cloud services so businesses can introduce AI without replacing entire systems. This approach supports cloud-ready integration and up to a 30% reduction in manual processes across aging applications and connected workflows.</w:t>
      </w:r>
    </w:p>
    <w:p w14:paraId="2D8ECB27" w14:textId="77777777" w:rsidR="003505B3" w:rsidRPr="00733196" w:rsidRDefault="003505B3" w:rsidP="00733196">
      <w:pPr>
        <w:pStyle w:val="Heading3"/>
        <w:rPr>
          <w:b/>
          <w:bCs/>
        </w:rPr>
      </w:pPr>
      <w:r w:rsidRPr="00733196">
        <w:rPr>
          <w:b/>
          <w:bCs/>
        </w:rPr>
        <w:lastRenderedPageBreak/>
        <w:t>Build New AI-Powered Software Products</w:t>
      </w:r>
    </w:p>
    <w:p w14:paraId="5A1462C5" w14:textId="77777777" w:rsidR="003505B3" w:rsidRPr="003505B3" w:rsidRDefault="003505B3" w:rsidP="003505B3">
      <w:r w:rsidRPr="003505B3">
        <w:t>We use LLM APIs, agent orchestration, vector databases, and MLOps to build AI-powered products from MVP through production. A 4–8 week AI MVP target helps teams validate core assumptions, gather feedback, and establish an architecture that supports scaling.</w:t>
      </w:r>
    </w:p>
    <w:p w14:paraId="5B1E03F8" w14:textId="7F81909C" w:rsidR="003505B3" w:rsidRPr="00733196" w:rsidRDefault="003505B3" w:rsidP="00733196">
      <w:pPr>
        <w:pStyle w:val="Heading2"/>
        <w:rPr>
          <w:b/>
          <w:bCs/>
        </w:rPr>
      </w:pPr>
      <w:r w:rsidRPr="00733196">
        <w:rPr>
          <w:b/>
          <w:bCs/>
        </w:rPr>
        <w:t>Custom AI Software Development Services</w:t>
      </w:r>
      <w:r w:rsidR="005B04E5">
        <w:rPr>
          <w:b/>
          <w:bCs/>
        </w:rPr>
        <w:t xml:space="preserve"> in USA</w:t>
      </w:r>
    </w:p>
    <w:p w14:paraId="298B2A38" w14:textId="77777777" w:rsidR="003505B3" w:rsidRPr="003505B3" w:rsidRDefault="003505B3" w:rsidP="003505B3">
      <w:r w:rsidRPr="003505B3">
        <w:t>Optimize Tech Studio provides prominent AI software development services that take business use cases from strategy and technical validation through engineering, integration, deployment, and ongoing optimization. We combine enterprise data, AI application architecture, model orchestration, cloud infrastructure, and existing business systems to build production-ready solutions across generative AI, AI agents, RAG, machine learning, and custom AI products.</w:t>
      </w:r>
    </w:p>
    <w:p w14:paraId="5ADF7A1D" w14:textId="77777777" w:rsidR="003505B3" w:rsidRPr="00733196" w:rsidRDefault="003505B3" w:rsidP="00733196">
      <w:pPr>
        <w:pStyle w:val="Heading3"/>
        <w:rPr>
          <w:b/>
          <w:bCs/>
        </w:rPr>
      </w:pPr>
      <w:r w:rsidRPr="00733196">
        <w:rPr>
          <w:b/>
          <w:bCs/>
        </w:rPr>
        <w:t>AI Strategy and Consulting</w:t>
      </w:r>
    </w:p>
    <w:p w14:paraId="4A5C8739" w14:textId="77777777" w:rsidR="003505B3" w:rsidRPr="003505B3" w:rsidRDefault="003505B3" w:rsidP="003505B3">
      <w:r w:rsidRPr="003505B3">
        <w:t>Our AI strategy consulting evaluates business objectives, workflows, data readiness, and technical constraints to identify use cases with strong implementation potential. We assess 20+ potential use cases using business-value prioritization, feasibility validation, and data-readiness scoring before defining an implementation roadmap.</w:t>
      </w:r>
    </w:p>
    <w:p w14:paraId="5ABC63A2" w14:textId="77777777" w:rsidR="003505B3" w:rsidRPr="00733196" w:rsidRDefault="003505B3" w:rsidP="00733196">
      <w:pPr>
        <w:pStyle w:val="Heading3"/>
        <w:rPr>
          <w:b/>
          <w:bCs/>
        </w:rPr>
      </w:pPr>
      <w:r w:rsidRPr="00733196">
        <w:rPr>
          <w:b/>
          <w:bCs/>
        </w:rPr>
        <w:t>Custom AI Software Development</w:t>
      </w:r>
    </w:p>
    <w:p w14:paraId="08471419" w14:textId="77777777" w:rsidR="003505B3" w:rsidRPr="003505B3" w:rsidRDefault="003505B3" w:rsidP="003505B3">
      <w:r w:rsidRPr="003505B3">
        <w:t>We combine AI application architecture, LLM APIs, AI orchestration, and cloud-native applications to develop custom AI solutions. Our team uses production-ready AI architecture and business-system connectivity to build custom AI software solutions that reduce task completion time, manual handoffs, and processing errors.</w:t>
      </w:r>
    </w:p>
    <w:p w14:paraId="29DAB92F" w14:textId="77777777" w:rsidR="003505B3" w:rsidRPr="00733196" w:rsidRDefault="003505B3" w:rsidP="00733196">
      <w:pPr>
        <w:pStyle w:val="Heading3"/>
        <w:rPr>
          <w:b/>
          <w:bCs/>
        </w:rPr>
      </w:pPr>
      <w:r w:rsidRPr="00733196">
        <w:rPr>
          <w:b/>
          <w:bCs/>
        </w:rPr>
        <w:t>Generative AI Development</w:t>
      </w:r>
    </w:p>
    <w:p w14:paraId="097FC2F0" w14:textId="77777777" w:rsidR="002A2B3B" w:rsidRPr="002A2B3B" w:rsidRDefault="003505B3" w:rsidP="002A2B3B">
      <w:r w:rsidRPr="003505B3">
        <w:t xml:space="preserve">We develop generative AI applications using Large Language Models (LLMs), prompt engineering, structured outputs, function calling, and enterprise-data grounding. </w:t>
      </w:r>
      <w:r w:rsidR="002A2B3B" w:rsidRPr="002A2B3B">
        <w:t>These systems can support knowledge assistants, workflow copilots, conversational interfaces, and structured AI workflows, with suitable use cases targeting up to 40% faster knowledge processing after validation against business requirements and performance benchmarks.</w:t>
      </w:r>
    </w:p>
    <w:p w14:paraId="3EA6F053" w14:textId="77777777" w:rsidR="003505B3" w:rsidRPr="00184015" w:rsidRDefault="003505B3" w:rsidP="00184015">
      <w:pPr>
        <w:pStyle w:val="Heading3"/>
        <w:rPr>
          <w:b/>
          <w:bCs/>
        </w:rPr>
      </w:pPr>
      <w:r w:rsidRPr="00184015">
        <w:rPr>
          <w:b/>
          <w:bCs/>
        </w:rPr>
        <w:t>AI Agent Development</w:t>
      </w:r>
    </w:p>
    <w:p w14:paraId="255E7B7E" w14:textId="17C22B0F" w:rsidR="003505B3" w:rsidRPr="003505B3" w:rsidRDefault="003505B3" w:rsidP="003505B3">
      <w:r w:rsidRPr="003505B3">
        <w:t>We build AI agents that execute multi-step workflows using agent orchestration, tool calling, memory, and multi-agent coordination. Permission-controlled tool access and human-in-the-loop escalation allow agents to interact with business systems while maintaining oversight for sensitive or high-impact actions.</w:t>
      </w:r>
    </w:p>
    <w:p w14:paraId="34B4545C" w14:textId="77777777" w:rsidR="003505B3" w:rsidRPr="00184015" w:rsidRDefault="003505B3" w:rsidP="00184015">
      <w:pPr>
        <w:pStyle w:val="Heading3"/>
        <w:rPr>
          <w:b/>
          <w:bCs/>
        </w:rPr>
      </w:pPr>
      <w:r w:rsidRPr="00184015">
        <w:rPr>
          <w:b/>
          <w:bCs/>
        </w:rPr>
        <w:lastRenderedPageBreak/>
        <w:t>Retrieval-Augmented Generation Development</w:t>
      </w:r>
    </w:p>
    <w:p w14:paraId="0515211F" w14:textId="77777777" w:rsidR="003505B3" w:rsidRPr="003505B3" w:rsidRDefault="003505B3" w:rsidP="003505B3">
      <w:r w:rsidRPr="003505B3">
        <w:t>We build Retrieval-Augmented Generation (RAG) systems using embeddings, vector databases, hybrid search, re-ranking, and retrieval evaluation. Permission-aware retrieval and source-grounded generation help improve precision and reduce unsupported responses across enterprise knowledge sources.</w:t>
      </w:r>
    </w:p>
    <w:p w14:paraId="16A4519F" w14:textId="77777777" w:rsidR="003505B3" w:rsidRPr="00184015" w:rsidRDefault="003505B3" w:rsidP="00184015">
      <w:pPr>
        <w:pStyle w:val="Heading3"/>
        <w:rPr>
          <w:b/>
          <w:bCs/>
        </w:rPr>
      </w:pPr>
      <w:r w:rsidRPr="00184015">
        <w:rPr>
          <w:b/>
          <w:bCs/>
        </w:rPr>
        <w:t>Machine Learning Development</w:t>
      </w:r>
    </w:p>
    <w:p w14:paraId="38DBEC72" w14:textId="77777777" w:rsidR="003505B3" w:rsidRPr="003505B3" w:rsidRDefault="003505B3" w:rsidP="003505B3">
      <w:r w:rsidRPr="003505B3">
        <w:t>We develop machine learning solutions for classification, forecasting, anomaly detection, predictive scoring, and recommendation systems. Feature engineering and model performance evaluation improve prediction quality and reduce false positives in operational decision workflows.</w:t>
      </w:r>
    </w:p>
    <w:p w14:paraId="680AA748" w14:textId="77777777" w:rsidR="003505B3" w:rsidRPr="00184015" w:rsidRDefault="003505B3" w:rsidP="00184015">
      <w:pPr>
        <w:pStyle w:val="Heading3"/>
        <w:rPr>
          <w:b/>
          <w:bCs/>
        </w:rPr>
      </w:pPr>
      <w:r w:rsidRPr="00184015">
        <w:rPr>
          <w:b/>
          <w:bCs/>
        </w:rPr>
        <w:t>AI Integration Services</w:t>
      </w:r>
    </w:p>
    <w:p w14:paraId="7BC05523" w14:textId="77777777" w:rsidR="003505B3" w:rsidRPr="003505B3" w:rsidRDefault="003505B3" w:rsidP="003505B3">
      <w:r w:rsidRPr="003505B3">
        <w:t xml:space="preserve">We </w:t>
      </w:r>
      <w:hyperlink r:id="rId5" w:history="1">
        <w:r w:rsidRPr="003505B3">
          <w:rPr>
            <w:rStyle w:val="Hyperlink"/>
          </w:rPr>
          <w:t>integrate AI with existing systems</w:t>
        </w:r>
      </w:hyperlink>
      <w:r w:rsidRPr="003505B3">
        <w:t xml:space="preserve"> like CRM, ERP, databases, APIs, and internal applications using REST APIs, webhooks, OAuth 2.0, and event-driven architecture. Our integration work supports 20+ system connections, secure data exchange, real-time synchronization, and bi-directional workflows across enterprise platforms.</w:t>
      </w:r>
    </w:p>
    <w:p w14:paraId="1C8F13B5" w14:textId="77777777" w:rsidR="003505B3" w:rsidRPr="00184015" w:rsidRDefault="003505B3" w:rsidP="00184015">
      <w:pPr>
        <w:pStyle w:val="Heading3"/>
        <w:rPr>
          <w:b/>
          <w:bCs/>
        </w:rPr>
      </w:pPr>
      <w:r w:rsidRPr="00184015">
        <w:rPr>
          <w:b/>
          <w:bCs/>
        </w:rPr>
        <w:t>AI Software Modernization</w:t>
      </w:r>
    </w:p>
    <w:p w14:paraId="37F3C120" w14:textId="77777777" w:rsidR="003505B3" w:rsidRPr="003505B3" w:rsidRDefault="003505B3" w:rsidP="003505B3">
      <w:r w:rsidRPr="003505B3">
        <w:t>We modernize legacy applications with API gateways, microservices, cloud architecture, and AI services so businesses can introduce AI incrementally, rather than replacing entire systems. API-enabled architecture and cloud-ready integration can reduce manual workarounds and make more workflows accessible for automation.</w:t>
      </w:r>
    </w:p>
    <w:p w14:paraId="1D44AF36" w14:textId="77777777" w:rsidR="003505B3" w:rsidRPr="00184015" w:rsidRDefault="003505B3" w:rsidP="00184015">
      <w:pPr>
        <w:pStyle w:val="Heading3"/>
        <w:rPr>
          <w:b/>
          <w:bCs/>
        </w:rPr>
      </w:pPr>
      <w:r w:rsidRPr="00184015">
        <w:rPr>
          <w:b/>
          <w:bCs/>
        </w:rPr>
        <w:t>AI Support and Optimization</w:t>
      </w:r>
    </w:p>
    <w:p w14:paraId="6F026223" w14:textId="77777777" w:rsidR="003505B3" w:rsidRPr="003505B3" w:rsidRDefault="003505B3" w:rsidP="003505B3">
      <w:r w:rsidRPr="003505B3">
        <w:t>We monitor production AI systems using AI observability, continuous model evaluation, inference optimization, and LLMOps. Our 24/7 production monitoring tracks response quality, latency, failure rates, and inference costs so teams can detect degradation and optimize system performance after launch.</w:t>
      </w:r>
    </w:p>
    <w:p w14:paraId="497BC968" w14:textId="77777777" w:rsidR="003505B3" w:rsidRPr="00184015" w:rsidRDefault="003505B3" w:rsidP="00184015">
      <w:pPr>
        <w:pStyle w:val="Heading3"/>
        <w:rPr>
          <w:b/>
          <w:bCs/>
        </w:rPr>
      </w:pPr>
      <w:r w:rsidRPr="00184015">
        <w:rPr>
          <w:b/>
          <w:bCs/>
        </w:rPr>
        <w:t>AI MVP and Product Development</w:t>
      </w:r>
    </w:p>
    <w:p w14:paraId="2CEA7BD1" w14:textId="77777777" w:rsidR="003505B3" w:rsidRPr="003505B3" w:rsidRDefault="003505B3" w:rsidP="003505B3">
      <w:r w:rsidRPr="003505B3">
        <w:t>We combine product discovery, AI prototyping, MVP planning, and production engineering to evaluate product ideas before larger-scale investment. Teams can test core workflows, user adoption, task completion, technical feasibility, and product-market assumptions before committing to production architecture.</w:t>
      </w:r>
    </w:p>
    <w:p w14:paraId="3A9CBD05" w14:textId="77777777" w:rsidR="003505B3" w:rsidRPr="00184015" w:rsidRDefault="003505B3" w:rsidP="00184015">
      <w:pPr>
        <w:pStyle w:val="Heading2"/>
        <w:rPr>
          <w:b/>
          <w:bCs/>
        </w:rPr>
      </w:pPr>
      <w:r w:rsidRPr="00184015">
        <w:rPr>
          <w:b/>
          <w:bCs/>
        </w:rPr>
        <w:lastRenderedPageBreak/>
        <w:t>Flexible Engagement Models for AI Software Development</w:t>
      </w:r>
    </w:p>
    <w:p w14:paraId="2A0C3638" w14:textId="77777777" w:rsidR="003505B3" w:rsidRPr="003505B3" w:rsidRDefault="003505B3" w:rsidP="003505B3">
      <w:r w:rsidRPr="003505B3">
        <w:t>Optimize Tech Studio offers cutting-edge AI development engagement models for different delivery needs, from a Dedicated AI development team to focused AI engineering services and a complete AI product development team. Businesses can use outsourced AI development services with Flexible team composition, Project-specific specialist allocation, and Scalable engineering capacity. As an AI development firm, we match team structure, ownership, and technical depth to your roadmap, internal skills, launch timeline, and delivery risk.</w:t>
      </w:r>
    </w:p>
    <w:p w14:paraId="3188CE2C" w14:textId="77777777" w:rsidR="003505B3" w:rsidRPr="00184015" w:rsidRDefault="003505B3" w:rsidP="00184015">
      <w:pPr>
        <w:pStyle w:val="Heading3"/>
        <w:rPr>
          <w:b/>
          <w:bCs/>
        </w:rPr>
      </w:pPr>
      <w:r w:rsidRPr="00184015">
        <w:rPr>
          <w:b/>
          <w:bCs/>
        </w:rPr>
        <w:t>AI Consulting Engagement</w:t>
      </w:r>
    </w:p>
    <w:p w14:paraId="685A40EE" w14:textId="77777777" w:rsidR="003505B3" w:rsidRPr="003505B3" w:rsidRDefault="003505B3" w:rsidP="003505B3">
      <w:r w:rsidRPr="003505B3">
        <w:t>Choose this model when you have AI ideas but lack a clear use case, data plan, or delivery path. Our consultants provide opportunity assessment, technical feasibility analysis, use-case prioritization, data-readiness assessment, and a 2–3 week discovery target that culminates in an implementation roadmap.</w:t>
      </w:r>
    </w:p>
    <w:p w14:paraId="6979C738" w14:textId="77777777" w:rsidR="003505B3" w:rsidRPr="00184015" w:rsidRDefault="003505B3" w:rsidP="00184015">
      <w:pPr>
        <w:pStyle w:val="Heading3"/>
        <w:rPr>
          <w:b/>
          <w:bCs/>
        </w:rPr>
      </w:pPr>
      <w:r w:rsidRPr="00184015">
        <w:rPr>
          <w:b/>
          <w:bCs/>
        </w:rPr>
        <w:t>Dedicated AI Development Team</w:t>
      </w:r>
    </w:p>
    <w:p w14:paraId="7FDCAA99" w14:textId="77777777" w:rsidR="003505B3" w:rsidRPr="003505B3" w:rsidRDefault="003505B3" w:rsidP="003505B3">
      <w:r w:rsidRPr="003505B3">
        <w:t>Choose this model when you have a long-term AI roadmap but need additional engineering capacity. A dedicated team can include AI engineers, machine learning engineers, software engineers, and MLOps specialists across 5–8 roles, with direct collaboration and sprint-based delivery.</w:t>
      </w:r>
    </w:p>
    <w:p w14:paraId="4F89A811" w14:textId="77777777" w:rsidR="003505B3" w:rsidRPr="00184015" w:rsidRDefault="003505B3" w:rsidP="00184015">
      <w:pPr>
        <w:pStyle w:val="Heading3"/>
        <w:rPr>
          <w:b/>
          <w:bCs/>
        </w:rPr>
      </w:pPr>
      <w:r w:rsidRPr="00184015">
        <w:rPr>
          <w:b/>
          <w:bCs/>
        </w:rPr>
        <w:t>Professional AI Engineering Services</w:t>
      </w:r>
    </w:p>
    <w:p w14:paraId="6F017102" w14:textId="77777777" w:rsidR="003505B3" w:rsidRPr="003505B3" w:rsidRDefault="003505B3" w:rsidP="003505B3">
      <w:r w:rsidRPr="003505B3">
        <w:t>Choose this model when your internal team owns delivery but needs specialist expertise in LLMs, machine learning pipelines, MLOps, or production deployment. Specialists augment the existing team with focused engineering and implementation support.</w:t>
      </w:r>
    </w:p>
    <w:p w14:paraId="25595BF4" w14:textId="77777777" w:rsidR="003505B3" w:rsidRPr="00184015" w:rsidRDefault="003505B3" w:rsidP="00184015">
      <w:pPr>
        <w:pStyle w:val="Heading3"/>
        <w:rPr>
          <w:b/>
          <w:bCs/>
        </w:rPr>
      </w:pPr>
      <w:r w:rsidRPr="00184015">
        <w:rPr>
          <w:b/>
          <w:bCs/>
        </w:rPr>
        <w:t>AI Product Development Team</w:t>
      </w:r>
    </w:p>
    <w:p w14:paraId="70296DCA" w14:textId="77777777" w:rsidR="003505B3" w:rsidRPr="003505B3" w:rsidRDefault="003505B3" w:rsidP="003505B3">
      <w:r w:rsidRPr="003505B3">
        <w:t>Choose this model when you need one external team to take an AI product from discovery through launch and continuous improvement. A 6–10 person cross-functional team can include a product manager, AI engineer, software engineer, solution architect, and other specialists required for end-to-end delivery.</w:t>
      </w:r>
    </w:p>
    <w:p w14:paraId="0065C989" w14:textId="77777777" w:rsidR="003505B3" w:rsidRPr="00184015" w:rsidRDefault="003505B3" w:rsidP="00184015">
      <w:pPr>
        <w:pStyle w:val="Heading2"/>
        <w:rPr>
          <w:b/>
          <w:bCs/>
        </w:rPr>
      </w:pPr>
      <w:r w:rsidRPr="00184015">
        <w:rPr>
          <w:b/>
          <w:bCs/>
        </w:rPr>
        <w:t>Security and Governance for AI Software Development</w:t>
      </w:r>
    </w:p>
    <w:p w14:paraId="5BF136A7" w14:textId="77777777" w:rsidR="003505B3" w:rsidRPr="003505B3" w:rsidRDefault="003505B3" w:rsidP="003505B3">
      <w:r w:rsidRPr="003505B3">
        <w:t xml:space="preserve">Optimize Tech Studio applies security and governance controls throughout its AI software development practices, covering application architecture, enterprise data, model access, APIs, user permissions, AI outputs, and production operations. Our approach uses defense-in-depth security, least-privilege access, encryption, audit logging, human oversight, and AI-specific safeguards, with technical controls mapped to applicable frameworks and requirements such as </w:t>
      </w:r>
      <w:r w:rsidRPr="003505B3">
        <w:lastRenderedPageBreak/>
        <w:t>NIST AI RMF, SOC 2, HIPAA, and PCI DSS based on the system's data, industry, risk profile, and compliance scope.</w:t>
      </w:r>
    </w:p>
    <w:p w14:paraId="4FCA931D" w14:textId="46FE4475" w:rsidR="003505B3" w:rsidRPr="003505B3" w:rsidRDefault="003505B3" w:rsidP="003505B3">
      <w:r w:rsidRPr="003505B3">
        <w:br/>
      </w:r>
      <w:r w:rsidRPr="003505B3">
        <w:br/>
      </w:r>
    </w:p>
    <w:p w14:paraId="33AC0CA7" w14:textId="77777777" w:rsidR="00607AEB" w:rsidRPr="00607AEB" w:rsidRDefault="00607AEB" w:rsidP="00E2182E">
      <w:pPr>
        <w:pStyle w:val="Heading3"/>
      </w:pPr>
      <w:r w:rsidRPr="00607AEB">
        <w:t>Data Privacy and Sensitive Data Protection</w:t>
      </w:r>
    </w:p>
    <w:p w14:paraId="6A6E3024" w14:textId="77777777" w:rsidR="00607AEB" w:rsidRPr="00607AEB" w:rsidRDefault="00607AEB" w:rsidP="00607AEB">
      <w:pPr>
        <w:pStyle w:val="NoSpacing"/>
      </w:pPr>
      <w:r w:rsidRPr="00607AEB">
        <w:t>We design AI systems to limit access to sensitive business, customer, and employee data. Data minimization, access controls, secure storage, retention rules, and environment separation help reduce unnecessary exposure while supporting the privacy requirements defined for the project.</w:t>
      </w:r>
    </w:p>
    <w:p w14:paraId="467615E3" w14:textId="77777777" w:rsidR="00E2182E" w:rsidRDefault="00E2182E" w:rsidP="00607AEB">
      <w:pPr>
        <w:pStyle w:val="NoSpacing"/>
      </w:pPr>
    </w:p>
    <w:p w14:paraId="2039CE3D" w14:textId="35101EB0" w:rsidR="00607AEB" w:rsidRPr="00607AEB" w:rsidRDefault="00607AEB" w:rsidP="00E2182E">
      <w:pPr>
        <w:pStyle w:val="Heading3"/>
      </w:pPr>
      <w:r w:rsidRPr="00607AEB">
        <w:t>Authentication and Identity Management</w:t>
      </w:r>
    </w:p>
    <w:p w14:paraId="64A9C8FC" w14:textId="77777777" w:rsidR="00607AEB" w:rsidRPr="00607AEB" w:rsidRDefault="00607AEB" w:rsidP="00607AEB">
      <w:pPr>
        <w:pStyle w:val="NoSpacing"/>
      </w:pPr>
      <w:r w:rsidRPr="00607AEB">
        <w:t>We integrate authentication controls that verify users, services, and applications before access is granted. Identity management can use existing enterprise authentication systems, single sign-on, and secure session controls so AI applications operate within established access policies.</w:t>
      </w:r>
    </w:p>
    <w:p w14:paraId="6C849334" w14:textId="77777777" w:rsidR="00E2182E" w:rsidRDefault="00E2182E" w:rsidP="00607AEB">
      <w:pPr>
        <w:pStyle w:val="NoSpacing"/>
      </w:pPr>
    </w:p>
    <w:p w14:paraId="609048AE" w14:textId="1DA560F0" w:rsidR="00607AEB" w:rsidRPr="00607AEB" w:rsidRDefault="00607AEB" w:rsidP="00E2182E">
      <w:pPr>
        <w:pStyle w:val="Heading3"/>
      </w:pPr>
      <w:r w:rsidRPr="00607AEB">
        <w:t>Authorization and Role-Based Access Control</w:t>
      </w:r>
    </w:p>
    <w:p w14:paraId="1A4132F3" w14:textId="77777777" w:rsidR="00607AEB" w:rsidRPr="00607AEB" w:rsidRDefault="00607AEB" w:rsidP="00607AEB">
      <w:pPr>
        <w:pStyle w:val="NoSpacing"/>
      </w:pPr>
      <w:r w:rsidRPr="00607AEB">
        <w:t>We apply role-based access controls so users and AI services can access only the data, tools, and actions required for their responsibilities. Permission boundaries help protect restricted information and reduce the risk of unauthorized actions across connected systems.</w:t>
      </w:r>
    </w:p>
    <w:p w14:paraId="4E39E224" w14:textId="77777777" w:rsidR="00E2182E" w:rsidRDefault="00E2182E" w:rsidP="00607AEB">
      <w:pPr>
        <w:pStyle w:val="NoSpacing"/>
      </w:pPr>
    </w:p>
    <w:p w14:paraId="524C51CB" w14:textId="4853B454" w:rsidR="00607AEB" w:rsidRPr="00607AEB" w:rsidRDefault="00607AEB" w:rsidP="00E2182E">
      <w:pPr>
        <w:pStyle w:val="Heading3"/>
      </w:pPr>
      <w:r w:rsidRPr="00607AEB">
        <w:t>Data Encryption in Transit and at Rest</w:t>
      </w:r>
    </w:p>
    <w:p w14:paraId="54EAB774" w14:textId="77777777" w:rsidR="00607AEB" w:rsidRPr="00607AEB" w:rsidRDefault="00607AEB" w:rsidP="00607AEB">
      <w:pPr>
        <w:pStyle w:val="NoSpacing"/>
      </w:pPr>
      <w:r w:rsidRPr="00607AEB">
        <w:t>We protect sensitive data using encryption during transmission and storage where required by the system architecture. Encryption controls help secure information moving between applications, APIs, databases, model services, and cloud infrastructure.</w:t>
      </w:r>
    </w:p>
    <w:p w14:paraId="4D4AC426" w14:textId="77777777" w:rsidR="00E2182E" w:rsidRDefault="00E2182E" w:rsidP="00607AEB">
      <w:pPr>
        <w:pStyle w:val="NoSpacing"/>
      </w:pPr>
    </w:p>
    <w:p w14:paraId="4B8CCDC2" w14:textId="5014E966" w:rsidR="00607AEB" w:rsidRPr="00607AEB" w:rsidRDefault="00607AEB" w:rsidP="00E2182E">
      <w:pPr>
        <w:pStyle w:val="Heading3"/>
      </w:pPr>
      <w:r w:rsidRPr="00607AEB">
        <w:t>Secure Handling of Business and Customer Data</w:t>
      </w:r>
    </w:p>
    <w:p w14:paraId="73BE658A" w14:textId="77777777" w:rsidR="00607AEB" w:rsidRPr="00607AEB" w:rsidRDefault="00607AEB" w:rsidP="00607AEB">
      <w:pPr>
        <w:pStyle w:val="NoSpacing"/>
      </w:pPr>
      <w:r w:rsidRPr="00607AEB">
        <w:t>We define how business and customer data is collected, transferred, processed, stored, and retained throughout the AI workflow. Access restrictions, secure integrations, logging, and data-handling rules help maintain control across connected applications and model services.</w:t>
      </w:r>
    </w:p>
    <w:p w14:paraId="5A7EDDEE" w14:textId="77777777" w:rsidR="00E2182E" w:rsidRDefault="00E2182E" w:rsidP="00607AEB">
      <w:pPr>
        <w:pStyle w:val="NoSpacing"/>
      </w:pPr>
    </w:p>
    <w:p w14:paraId="6A4A45B5" w14:textId="2E2848D5" w:rsidR="00607AEB" w:rsidRPr="00607AEB" w:rsidRDefault="00607AEB" w:rsidP="00E2182E">
      <w:pPr>
        <w:pStyle w:val="Heading3"/>
      </w:pPr>
      <w:r w:rsidRPr="00607AEB">
        <w:t>Prompt Injection and AI Input Protection</w:t>
      </w:r>
    </w:p>
    <w:p w14:paraId="3E612438" w14:textId="77777777" w:rsidR="00607AEB" w:rsidRDefault="00607AEB" w:rsidP="00607AEB">
      <w:pPr>
        <w:pStyle w:val="NoSpacing"/>
      </w:pPr>
      <w:r w:rsidRPr="00607AEB">
        <w:t xml:space="preserve">We test AI applications for prompt injection and other input-based attacks that could manipulate system behavior or expose restricted information. Input validation, instruction </w:t>
      </w:r>
      <w:r w:rsidRPr="00607AEB">
        <w:lastRenderedPageBreak/>
        <w:t>boundaries, permission controls, and security testing help reduce risks before production deployment.</w:t>
      </w:r>
    </w:p>
    <w:p w14:paraId="71E67D73" w14:textId="77777777" w:rsidR="00E2182E" w:rsidRPr="00607AEB" w:rsidRDefault="00E2182E" w:rsidP="00E2182E">
      <w:pPr>
        <w:pStyle w:val="Heading3"/>
      </w:pPr>
    </w:p>
    <w:p w14:paraId="2FB74EAA" w14:textId="77777777" w:rsidR="00607AEB" w:rsidRPr="00607AEB" w:rsidRDefault="00607AEB" w:rsidP="00E2182E">
      <w:pPr>
        <w:pStyle w:val="Heading3"/>
      </w:pPr>
      <w:r w:rsidRPr="00607AEB">
        <w:t>AI Model and API Access Control</w:t>
      </w:r>
    </w:p>
    <w:p w14:paraId="26518CD4" w14:textId="679DAD80" w:rsidR="00607AEB" w:rsidRPr="00607AEB" w:rsidRDefault="00607AEB" w:rsidP="00607AEB">
      <w:pPr>
        <w:pStyle w:val="NoSpacing"/>
      </w:pPr>
      <w:r w:rsidRPr="00607AEB">
        <w:t>We restrict model, API, and tool access using authentication, authorization, scoped credentials, and least-privilege permissions. These controls help prevent unauthorized model usage, uncontrolled system actions, and unnecessary access to connected business services.</w:t>
      </w:r>
      <w:r>
        <w:br/>
      </w:r>
    </w:p>
    <w:p w14:paraId="219455EB" w14:textId="77777777" w:rsidR="00607AEB" w:rsidRPr="00607AEB" w:rsidRDefault="00607AEB" w:rsidP="00E2182E">
      <w:pPr>
        <w:pStyle w:val="Heading3"/>
      </w:pPr>
      <w:r w:rsidRPr="00607AEB">
        <w:t>Audit Logging and Activity Traceability</w:t>
      </w:r>
    </w:p>
    <w:p w14:paraId="52B0D4FD" w14:textId="19B59EE6" w:rsidR="00607AEB" w:rsidRPr="00607AEB" w:rsidRDefault="00607AEB" w:rsidP="00607AEB">
      <w:pPr>
        <w:pStyle w:val="NoSpacing"/>
      </w:pPr>
      <w:r w:rsidRPr="00607AEB">
        <w:t>We implement logging for important AI actions, system events, API activity, access attempts, and workflow execution where required. Traceability helps teams investigate failures, review sensitive actions, support security monitoring, and maintain operational accountability.</w:t>
      </w:r>
      <w:r>
        <w:br/>
      </w:r>
    </w:p>
    <w:p w14:paraId="64E7C5B9" w14:textId="77777777" w:rsidR="00607AEB" w:rsidRPr="00607AEB" w:rsidRDefault="00607AEB" w:rsidP="00E2182E">
      <w:pPr>
        <w:pStyle w:val="Heading3"/>
      </w:pPr>
      <w:r w:rsidRPr="00607AEB">
        <w:t>Human Oversight for High-Impact AI Decisions</w:t>
      </w:r>
    </w:p>
    <w:p w14:paraId="2A9945EA" w14:textId="500CE4E2" w:rsidR="00607AEB" w:rsidRPr="00607AEB" w:rsidRDefault="00607AEB" w:rsidP="00607AEB">
      <w:pPr>
        <w:pStyle w:val="NoSpacing"/>
      </w:pPr>
      <w:r w:rsidRPr="00607AEB">
        <w:t>We add human review checkpoints where AI outputs or automated actions could create significant operational, financial, compliance, or customer impact. Approval workflows and escalation paths allow teams to retain control over sensitive decisions.</w:t>
      </w:r>
      <w:r>
        <w:br/>
      </w:r>
    </w:p>
    <w:p w14:paraId="551BF793" w14:textId="77777777" w:rsidR="00607AEB" w:rsidRPr="00607AEB" w:rsidRDefault="00607AEB" w:rsidP="00E2182E">
      <w:pPr>
        <w:pStyle w:val="Heading3"/>
      </w:pPr>
      <w:r w:rsidRPr="00607AEB">
        <w:t>AI Output Guardrails and Validation</w:t>
      </w:r>
    </w:p>
    <w:p w14:paraId="2CF5ACE0" w14:textId="418CC275" w:rsidR="00607AEB" w:rsidRPr="00607AEB" w:rsidRDefault="00607AEB" w:rsidP="00607AEB">
      <w:pPr>
        <w:pStyle w:val="NoSpacing"/>
      </w:pPr>
      <w:r w:rsidRPr="00607AEB">
        <w:t>We use output validation, structured response controls, grounding checks, business rules, and failure handling to reduce unreliable or inappropriate AI responses. Release criteria can define acceptable quality, known limitations, and escalation requirements before production use.</w:t>
      </w:r>
      <w:r>
        <w:br/>
      </w:r>
    </w:p>
    <w:p w14:paraId="67F5EB7C" w14:textId="77777777" w:rsidR="00607AEB" w:rsidRPr="00607AEB" w:rsidRDefault="00607AEB" w:rsidP="00E2182E">
      <w:pPr>
        <w:pStyle w:val="Heading3"/>
      </w:pPr>
      <w:r w:rsidRPr="00607AEB">
        <w:t>Regulatory and Compliance Requirements</w:t>
      </w:r>
    </w:p>
    <w:p w14:paraId="6057D347" w14:textId="77777777" w:rsidR="00607AEB" w:rsidRPr="00607AEB" w:rsidRDefault="00607AEB" w:rsidP="00607AEB">
      <w:pPr>
        <w:pStyle w:val="NoSpacing"/>
      </w:pPr>
      <w:r w:rsidRPr="00607AEB">
        <w:t>We map technical controls to the regulatory and compliance requirements that apply to the project’s data, industry, and risk profile. Depending on scope, this can include controls aligned with frameworks or requirements such as NIST AI RMF, SOC 2, HIPAA, and PCI DSS.</w:t>
      </w:r>
    </w:p>
    <w:p w14:paraId="52247D91" w14:textId="77777777" w:rsidR="003505B3" w:rsidRPr="00184015" w:rsidRDefault="003505B3" w:rsidP="00184015">
      <w:pPr>
        <w:pStyle w:val="Heading2"/>
        <w:rPr>
          <w:b/>
          <w:bCs/>
        </w:rPr>
      </w:pPr>
      <w:r w:rsidRPr="00184015">
        <w:rPr>
          <w:b/>
          <w:bCs/>
        </w:rPr>
        <w:t>Our Software and AI Engineering Process</w:t>
      </w:r>
    </w:p>
    <w:p w14:paraId="5CF20AA0" w14:textId="77777777" w:rsidR="003505B3" w:rsidRPr="003505B3" w:rsidRDefault="003505B3" w:rsidP="003505B3">
      <w:r w:rsidRPr="003505B3">
        <w:t>Optimize Tech Studio, a reputed AI development company in the USA, follows a structured lifecycle that moves projects from business discovery and technical validation into architecture, engineering, integration, quality assurance, production deployment, monitoring, and continuous optimization. Each stage reduces delivery risk, validates technical assumptions early, and prepares AI applications for secure, scalable production use.</w:t>
      </w:r>
    </w:p>
    <w:p w14:paraId="4C8E8BFE" w14:textId="77777777" w:rsidR="003505B3" w:rsidRPr="00184015" w:rsidRDefault="003505B3" w:rsidP="00184015">
      <w:pPr>
        <w:pStyle w:val="Heading3"/>
        <w:rPr>
          <w:b/>
          <w:bCs/>
        </w:rPr>
      </w:pPr>
      <w:r w:rsidRPr="00184015">
        <w:rPr>
          <w:b/>
          <w:bCs/>
        </w:rPr>
        <w:lastRenderedPageBreak/>
        <w:t>Business and Technical Discovery</w:t>
      </w:r>
    </w:p>
    <w:p w14:paraId="139D7062" w14:textId="77777777" w:rsidR="003505B3" w:rsidRPr="003505B3" w:rsidRDefault="003505B3" w:rsidP="003505B3">
      <w:r w:rsidRPr="003505B3">
        <w:t>We begin with stakeholder workshops to map business workflows, technical requirements, user needs, system dependencies, and delivery constraints. A 2–3 day discovery target helps establish priorities, scope, and decision criteria before solution design begins.</w:t>
      </w:r>
    </w:p>
    <w:p w14:paraId="19ED22AA" w14:textId="77777777" w:rsidR="003505B3" w:rsidRPr="00184015" w:rsidRDefault="003505B3" w:rsidP="00184015">
      <w:pPr>
        <w:pStyle w:val="Heading3"/>
        <w:rPr>
          <w:b/>
          <w:bCs/>
        </w:rPr>
      </w:pPr>
      <w:r w:rsidRPr="00184015">
        <w:rPr>
          <w:b/>
          <w:bCs/>
        </w:rPr>
        <w:t>AI and Software Opportunity Assessment</w:t>
      </w:r>
    </w:p>
    <w:p w14:paraId="39579D0A" w14:textId="77777777" w:rsidR="003505B3" w:rsidRPr="003505B3" w:rsidRDefault="003505B3" w:rsidP="003505B3">
      <w:r w:rsidRPr="003505B3">
        <w:t>We evaluate candidate use cases based on business value, process suitability, technical complexity, data availability, and expected operational impact. This helps prioritize the opportunities where AI is most likely to deliver measurable value before engineering investment begins.</w:t>
      </w:r>
    </w:p>
    <w:p w14:paraId="713054D5" w14:textId="77777777" w:rsidR="003505B3" w:rsidRPr="00184015" w:rsidRDefault="003505B3" w:rsidP="00184015">
      <w:pPr>
        <w:pStyle w:val="Heading3"/>
        <w:rPr>
          <w:b/>
          <w:bCs/>
        </w:rPr>
      </w:pPr>
      <w:r w:rsidRPr="00184015">
        <w:rPr>
          <w:b/>
          <w:bCs/>
        </w:rPr>
        <w:t>Data Readiness Assessment</w:t>
      </w:r>
    </w:p>
    <w:p w14:paraId="6633652A" w14:textId="77777777" w:rsidR="003505B3" w:rsidRPr="003505B3" w:rsidRDefault="003505B3" w:rsidP="003505B3">
      <w:r w:rsidRPr="003505B3">
        <w:t>We assess data quality, availability, lineage, governance, and source-system coverage to determine whether the information required for an AI solution is usable and accessible. Data-quality scoring and source mapping help identify missing, inconsistent, or restricted data before model or application development starts.</w:t>
      </w:r>
    </w:p>
    <w:p w14:paraId="5CBCEAC7" w14:textId="77777777" w:rsidR="003505B3" w:rsidRPr="00184015" w:rsidRDefault="003505B3" w:rsidP="00184015">
      <w:pPr>
        <w:pStyle w:val="Heading3"/>
        <w:rPr>
          <w:b/>
          <w:bCs/>
        </w:rPr>
      </w:pPr>
      <w:r w:rsidRPr="00184015">
        <w:rPr>
          <w:b/>
          <w:bCs/>
        </w:rPr>
        <w:t>Technical Feasibility Validation</w:t>
      </w:r>
    </w:p>
    <w:p w14:paraId="5687AB0F" w14:textId="77777777" w:rsidR="003505B3" w:rsidRPr="003505B3" w:rsidRDefault="003505B3" w:rsidP="003505B3">
      <w:r w:rsidRPr="003505B3">
        <w:t>We validate technical feasibility through proof-of-concept testing, model evaluation, integration checks, and architecture-constraint analysis. This stage tests whether the proposed approach can meet functional, performance, integration, and operational requirements before full development begins.</w:t>
      </w:r>
    </w:p>
    <w:p w14:paraId="2DBA4554" w14:textId="77777777" w:rsidR="003505B3" w:rsidRPr="00184015" w:rsidRDefault="003505B3" w:rsidP="00184015">
      <w:pPr>
        <w:pStyle w:val="Heading3"/>
        <w:rPr>
          <w:b/>
          <w:bCs/>
        </w:rPr>
      </w:pPr>
      <w:r w:rsidRPr="00184015">
        <w:rPr>
          <w:b/>
          <w:bCs/>
        </w:rPr>
        <w:t>Software and AI Architecture Design</w:t>
      </w:r>
    </w:p>
    <w:p w14:paraId="5E026A0D" w14:textId="77777777" w:rsidR="003505B3" w:rsidRPr="003505B3" w:rsidRDefault="003505B3" w:rsidP="003505B3">
      <w:r w:rsidRPr="003505B3">
        <w:t>We design application, model, data, and integration architecture around scalability, security, maintainability, and system connectivity. We can incorporate modular components, API-first integration, model-provider flexibility, and a 99.9% availability target where project requirements justify them.</w:t>
      </w:r>
    </w:p>
    <w:p w14:paraId="1DAB59F4" w14:textId="77777777" w:rsidR="003505B3" w:rsidRPr="00184015" w:rsidRDefault="003505B3" w:rsidP="00184015">
      <w:pPr>
        <w:pStyle w:val="Heading3"/>
        <w:rPr>
          <w:b/>
          <w:bCs/>
        </w:rPr>
      </w:pPr>
      <w:r w:rsidRPr="00184015">
        <w:rPr>
          <w:b/>
          <w:bCs/>
        </w:rPr>
        <w:t>AI Prototype or MVP Development</w:t>
      </w:r>
    </w:p>
    <w:p w14:paraId="51A6A853" w14:textId="77777777" w:rsidR="003505B3" w:rsidRPr="003505B3" w:rsidRDefault="003505B3" w:rsidP="003505B3">
      <w:r w:rsidRPr="003505B3">
        <w:t>We build highly customized prototypes or MVPs to validate core workflows, model behavior, integration assumptions, and user response before larger-scale investment. The objective is to confirm that the product concept and technical approach are viable enough to justify production development.</w:t>
      </w:r>
    </w:p>
    <w:p w14:paraId="01946B52" w14:textId="77777777" w:rsidR="003505B3" w:rsidRPr="00184015" w:rsidRDefault="003505B3" w:rsidP="00184015">
      <w:pPr>
        <w:pStyle w:val="Heading3"/>
        <w:rPr>
          <w:b/>
          <w:bCs/>
        </w:rPr>
      </w:pPr>
      <w:r w:rsidRPr="00184015">
        <w:rPr>
          <w:b/>
          <w:bCs/>
        </w:rPr>
        <w:t>Software and AI Engineering</w:t>
      </w:r>
    </w:p>
    <w:p w14:paraId="35E5E33C" w14:textId="77777777" w:rsidR="003505B3" w:rsidRPr="003505B3" w:rsidRDefault="003505B3" w:rsidP="003505B3">
      <w:r w:rsidRPr="003505B3">
        <w:t xml:space="preserve">Our skilled engineering team combines LLM engineering, machine learning, backend development, frontend development, and application integration to build production software </w:t>
      </w:r>
      <w:r w:rsidRPr="003505B3">
        <w:lastRenderedPageBreak/>
        <w:t>in modular increments. Two-week sprint cycles support feature delivery, review, testing, and prioritization against agreed product goals.</w:t>
      </w:r>
    </w:p>
    <w:p w14:paraId="4F4B4259" w14:textId="77777777" w:rsidR="003505B3" w:rsidRPr="00184015" w:rsidRDefault="003505B3" w:rsidP="00184015">
      <w:pPr>
        <w:pStyle w:val="Heading3"/>
        <w:rPr>
          <w:b/>
          <w:bCs/>
        </w:rPr>
      </w:pPr>
      <w:r w:rsidRPr="00184015">
        <w:rPr>
          <w:b/>
          <w:bCs/>
        </w:rPr>
        <w:t>Business System and API Integration</w:t>
      </w:r>
    </w:p>
    <w:p w14:paraId="153D3590" w14:textId="77777777" w:rsidR="003505B3" w:rsidRPr="003505B3" w:rsidRDefault="003505B3" w:rsidP="003505B3">
      <w:r w:rsidRPr="003505B3">
        <w:t>We connect AI applications to business systems using REST APIs, webhooks, OAuth 2.0, and event-driven integration. Integration testing verifies secure connectivity, real-time data exchange, bi-directional synchronization, and correct system behavior before sign-off.</w:t>
      </w:r>
    </w:p>
    <w:p w14:paraId="683C97FF" w14:textId="77777777" w:rsidR="003505B3" w:rsidRPr="00184015" w:rsidRDefault="003505B3" w:rsidP="00184015">
      <w:pPr>
        <w:pStyle w:val="Heading3"/>
        <w:rPr>
          <w:b/>
          <w:bCs/>
        </w:rPr>
      </w:pPr>
      <w:r w:rsidRPr="00184015">
        <w:rPr>
          <w:b/>
          <w:bCs/>
        </w:rPr>
        <w:t>AI Evaluation and Software Quality Assurance</w:t>
      </w:r>
    </w:p>
    <w:p w14:paraId="77A004CC" w14:textId="77777777" w:rsidR="003505B3" w:rsidRPr="003505B3" w:rsidRDefault="003505B3" w:rsidP="003505B3">
      <w:r w:rsidRPr="003505B3">
        <w:t>We evaluate AI behavior and software quality using model evaluation, regression testing, groundedness checks, failure-case testing, and conventional software QA. We define release criteria around functional performance, response quality, reliability, and known failure modes before production approval.</w:t>
      </w:r>
    </w:p>
    <w:p w14:paraId="50E50D48" w14:textId="77777777" w:rsidR="003505B3" w:rsidRPr="00184015" w:rsidRDefault="003505B3" w:rsidP="00184015">
      <w:pPr>
        <w:pStyle w:val="Heading3"/>
        <w:rPr>
          <w:b/>
          <w:bCs/>
        </w:rPr>
      </w:pPr>
      <w:r w:rsidRPr="00184015">
        <w:rPr>
          <w:b/>
          <w:bCs/>
        </w:rPr>
        <w:t>Security Validation</w:t>
      </w:r>
    </w:p>
    <w:p w14:paraId="7E3B50B4" w14:textId="77777777" w:rsidR="003505B3" w:rsidRPr="003505B3" w:rsidRDefault="003505B3" w:rsidP="003505B3">
      <w:r w:rsidRPr="003505B3">
        <w:t>Before production release, we validate security through threat modeling, access-control testing, prompt-injection testing, vulnerability assessment, and penetration testing where required. We review and remediate identified risks against the application's release criteria.</w:t>
      </w:r>
    </w:p>
    <w:p w14:paraId="44940985" w14:textId="77777777" w:rsidR="003505B3" w:rsidRPr="00184015" w:rsidRDefault="003505B3" w:rsidP="00184015">
      <w:pPr>
        <w:pStyle w:val="Heading3"/>
        <w:rPr>
          <w:b/>
          <w:bCs/>
        </w:rPr>
      </w:pPr>
      <w:r w:rsidRPr="00184015">
        <w:rPr>
          <w:b/>
          <w:bCs/>
        </w:rPr>
        <w:t>Production Deployment</w:t>
      </w:r>
    </w:p>
    <w:p w14:paraId="7E3DFE2B" w14:textId="21BA6C2E" w:rsidR="003505B3" w:rsidRPr="003505B3" w:rsidRDefault="003505B3" w:rsidP="003505B3">
      <w:r w:rsidRPr="003505B3">
        <w:t>We deploy AI applications through controlled CI/CD pipelines using versioned releases, containerization, model-serving infrastructure, cloud deployment, and rollback procedures appropriate to the production environment.</w:t>
      </w:r>
    </w:p>
    <w:p w14:paraId="2B4CA312" w14:textId="77777777" w:rsidR="003505B3" w:rsidRPr="002708FB" w:rsidRDefault="003505B3" w:rsidP="002708FB">
      <w:pPr>
        <w:pStyle w:val="Heading3"/>
        <w:rPr>
          <w:b/>
          <w:bCs/>
        </w:rPr>
      </w:pPr>
      <w:r w:rsidRPr="002708FB">
        <w:rPr>
          <w:b/>
          <w:bCs/>
        </w:rPr>
        <w:t>AI and Software Monitoring</w:t>
      </w:r>
    </w:p>
    <w:p w14:paraId="3618AF4C" w14:textId="77777777" w:rsidR="003505B3" w:rsidRPr="003505B3" w:rsidRDefault="003505B3" w:rsidP="003505B3">
      <w:r w:rsidRPr="003505B3">
        <w:t>After deployment, we monitor application health and AI behavior using observability, model-drift controls, distributed tracing, and production telemetry. This provides visibility into failures, latency, model behavior, and overall system performance.</w:t>
      </w:r>
    </w:p>
    <w:p w14:paraId="6C09D491" w14:textId="77777777" w:rsidR="003505B3" w:rsidRPr="002708FB" w:rsidRDefault="003505B3" w:rsidP="002708FB">
      <w:pPr>
        <w:pStyle w:val="Heading3"/>
        <w:rPr>
          <w:b/>
          <w:bCs/>
        </w:rPr>
      </w:pPr>
      <w:r w:rsidRPr="002708FB">
        <w:rPr>
          <w:b/>
          <w:bCs/>
        </w:rPr>
        <w:t>Continuous Optimization and Improvement</w:t>
      </w:r>
    </w:p>
    <w:p w14:paraId="502CB656" w14:textId="77777777" w:rsidR="003505B3" w:rsidRPr="003505B3" w:rsidRDefault="003505B3" w:rsidP="003505B3">
      <w:r w:rsidRPr="003505B3">
        <w:t>We use production telemetry, model evaluation, inference optimization, feedback loops, and LLMOps to improve deployed AI systems. We prioritize based on response quality, latency, operating cost, failure patterns, user feedback, and changing business requirements.</w:t>
      </w:r>
    </w:p>
    <w:p w14:paraId="5E5BDE3A" w14:textId="77777777" w:rsidR="003505B3" w:rsidRPr="002708FB" w:rsidRDefault="003505B3" w:rsidP="002708FB">
      <w:pPr>
        <w:pStyle w:val="Heading2"/>
        <w:rPr>
          <w:b/>
          <w:bCs/>
        </w:rPr>
      </w:pPr>
      <w:r w:rsidRPr="002708FB">
        <w:rPr>
          <w:b/>
          <w:bCs/>
        </w:rPr>
        <w:t>AI Software Development for Industry-Specific Use Cases</w:t>
      </w:r>
    </w:p>
    <w:p w14:paraId="056940DF" w14:textId="77777777" w:rsidR="003505B3" w:rsidRPr="003505B3" w:rsidRDefault="003505B3" w:rsidP="003505B3">
      <w:r w:rsidRPr="003505B3">
        <w:t>As a renowned AI software development company supporting 20+ industries, Optimize Tech Studio builds solutions around sector-specific workflows, data environments, business rules, system integrations, and regulatory requirements. Our approach combines domain-aware AI implementation, vertical workflow design, enterprise system connectivity, and compliance-</w:t>
      </w:r>
      <w:r w:rsidRPr="003505B3">
        <w:lastRenderedPageBreak/>
        <w:t>aligned architecture to automate operations, improve access to information, and enable faster business decisions.</w:t>
      </w:r>
    </w:p>
    <w:p w14:paraId="31EA70C5" w14:textId="77777777" w:rsidR="003505B3" w:rsidRPr="003505B3" w:rsidRDefault="003505B3" w:rsidP="003505B3">
      <w:r w:rsidRPr="003505B3">
        <w:t>H3: Healthcare AI Software Development</w:t>
      </w:r>
    </w:p>
    <w:p w14:paraId="09F51388" w14:textId="77777777" w:rsidR="003505B3" w:rsidRPr="003505B3" w:rsidRDefault="003505B3" w:rsidP="003505B3">
      <w:r w:rsidRPr="003505B3">
        <w:t>H3: Fintech AI Software Development</w:t>
      </w:r>
    </w:p>
    <w:p w14:paraId="19FAF358" w14:textId="77777777" w:rsidR="003505B3" w:rsidRPr="003505B3" w:rsidRDefault="003505B3" w:rsidP="003505B3">
      <w:r w:rsidRPr="003505B3">
        <w:t>H3: Logistics and Supply Chain AI Solutions</w:t>
      </w:r>
    </w:p>
    <w:p w14:paraId="4B562D84" w14:textId="77777777" w:rsidR="003505B3" w:rsidRPr="003505B3" w:rsidRDefault="003505B3" w:rsidP="003505B3">
      <w:r w:rsidRPr="003505B3">
        <w:t>H3: Ecommerce AI Software Development</w:t>
      </w:r>
    </w:p>
    <w:p w14:paraId="441D03C9" w14:textId="77777777" w:rsidR="003505B3" w:rsidRPr="003505B3" w:rsidRDefault="003505B3" w:rsidP="003505B3">
      <w:r w:rsidRPr="003505B3">
        <w:t>H3: EdTech AI Software Development</w:t>
      </w:r>
    </w:p>
    <w:p w14:paraId="2826FFE7" w14:textId="77777777" w:rsidR="003505B3" w:rsidRPr="003505B3" w:rsidRDefault="003505B3" w:rsidP="003505B3">
      <w:r w:rsidRPr="003505B3">
        <w:rPr>
          <w:rStyle w:val="Heading2Char"/>
          <w:b/>
          <w:bCs/>
        </w:rPr>
        <w:t>Advanced AI Models We Integrate, Fine-Tune, and Deploy</w:t>
      </w:r>
      <w:r w:rsidRPr="003505B3">
        <w:br/>
        <w:t>Optimize Tech Studio uses a multi-model architecture, selecting models by workload to match performance, cost, and privacy needs. We provide fine-tuning and adaptation support, cloud and private deployment options, and frontier AI model integration across GPT-5.6, Claude 5 family, Gemini 3.5, and Llama 4 for production AI systems.</w:t>
      </w:r>
    </w:p>
    <w:p w14:paraId="7B33F823" w14:textId="77777777" w:rsidR="003505B3" w:rsidRPr="002708FB" w:rsidRDefault="003505B3" w:rsidP="002708FB">
      <w:pPr>
        <w:pStyle w:val="Heading2"/>
        <w:rPr>
          <w:b/>
          <w:bCs/>
        </w:rPr>
      </w:pPr>
      <w:r w:rsidRPr="002708FB">
        <w:rPr>
          <w:b/>
          <w:bCs/>
        </w:rPr>
        <w:t>Why Businesses Choose Optimize Tech Studio as Their AI Software Development Company</w:t>
      </w:r>
    </w:p>
    <w:p w14:paraId="13C351E6" w14:textId="77777777" w:rsidR="003505B3" w:rsidRPr="003505B3" w:rsidRDefault="003505B3" w:rsidP="003505B3">
      <w:r w:rsidRPr="003505B3">
        <w:t>Optimize Tech Studio combines business-problem-first AI engineering with production AI engineering, enterprise AI integration, and AI product development. Our 25+ professional AI engineers and certified AI developers deliver cost-saving, value-adding AI software development services, including GenAI chatbots and voice assistants, with production-ready solutions in 10–12 weeks. Clients get direct access to AI and software engineers, 24/7 post-launch support, and a US office with an India development centre. Across 20+ industries, we support AI modernization without full software replacement, target up to 30% fewer manual workflows and up to 25% lower AI inference costs, and maintain a 97% client retention rate. We build robust and scalable AI-powered software.</w:t>
      </w:r>
    </w:p>
    <w:p w14:paraId="4729AFB5" w14:textId="040CDFC6" w:rsidR="003505B3" w:rsidRPr="003505B3" w:rsidRDefault="003505B3" w:rsidP="003505B3">
      <w:r w:rsidRPr="003505B3">
        <w:br/>
      </w:r>
      <w:r w:rsidRPr="003505B3">
        <w:br/>
      </w:r>
      <w:r w:rsidRPr="003505B3">
        <w:br/>
      </w:r>
      <w:r w:rsidRPr="003505B3">
        <w:br/>
      </w:r>
      <w:r w:rsidRPr="003505B3">
        <w:br/>
      </w:r>
      <w:r w:rsidRPr="003505B3">
        <w:br/>
      </w:r>
      <w:r w:rsidRPr="003505B3">
        <w:rPr>
          <w:rStyle w:val="Heading2Char"/>
          <w:b/>
          <w:bCs/>
        </w:rPr>
        <w:t>FAQ:</w:t>
      </w:r>
      <w:r w:rsidRPr="003505B3">
        <w:br/>
      </w:r>
      <w:r w:rsidRPr="003505B3">
        <w:br/>
      </w:r>
      <w:r w:rsidRPr="003505B3">
        <w:rPr>
          <w:rStyle w:val="Heading3Char"/>
        </w:rPr>
        <w:t>How do we know whether AI is feasible for our business use case?</w:t>
      </w:r>
      <w:r w:rsidRPr="003505B3">
        <w:br/>
      </w:r>
      <w:r w:rsidRPr="003505B3">
        <w:lastRenderedPageBreak/>
        <w:t xml:space="preserve">Determine whether AI is feasible for a business use case by assessing the problem, available data, technical requirements, costs, risks, and measurable business value. AI is feasible when it can reliably improve a defined process or decision, </w:t>
      </w:r>
      <w:r w:rsidR="002708FB" w:rsidRPr="003505B3">
        <w:t>have</w:t>
      </w:r>
      <w:r w:rsidRPr="003505B3">
        <w:t xml:space="preserve"> sufficient data and infrastructure, and </w:t>
      </w:r>
      <w:r w:rsidR="002708FB" w:rsidRPr="003505B3">
        <w:t>deliver</w:t>
      </w:r>
      <w:r w:rsidRPr="003505B3">
        <w:t xml:space="preserve"> benefits that justify implementation and operating costs.</w:t>
      </w:r>
    </w:p>
    <w:p w14:paraId="254693B7" w14:textId="77777777" w:rsidR="003505B3" w:rsidRPr="003505B3" w:rsidRDefault="003505B3" w:rsidP="003505B3">
      <w:r w:rsidRPr="003505B3">
        <w:rPr>
          <w:rStyle w:val="Heading3Char"/>
          <w:b/>
          <w:bCs/>
        </w:rPr>
        <w:t>How much does custom AI software development cost?</w:t>
      </w:r>
      <w:r w:rsidRPr="003505B3">
        <w:br/>
        <w:t>Custom AI software development in the USA typically costs $50,000 to $500,000+, depending on project complexity. A basic AI prototype may cost $20,000–$50,000, while production-grade AI applications often cost $100,000–$300,000+. Enterprise AI systems can exceed $500,000 due to data engineering, integrations, security, infrastructure, and ongoing model maintenance.</w:t>
      </w:r>
    </w:p>
    <w:p w14:paraId="1F9D889B" w14:textId="77777777" w:rsidR="003505B3" w:rsidRPr="003505B3" w:rsidRDefault="003505B3" w:rsidP="003505B3">
      <w:r w:rsidRPr="003505B3">
        <w:rPr>
          <w:rStyle w:val="Heading3Char"/>
          <w:b/>
          <w:bCs/>
        </w:rPr>
        <w:t>Should we use generative AI, machine learning, deep learning, or an existing AI API?</w:t>
      </w:r>
      <w:r w:rsidRPr="003505B3">
        <w:br/>
        <w:t>Choose generative AI for creating text, images, code, or other content; machine learning for predictions and structured-data decisions; and deep learning for complex image, audio, or language tasks with large datasets. Use an existing AI API when proven models meet your requirements and faster deployment outweighs the need for full model control.</w:t>
      </w:r>
    </w:p>
    <w:p w14:paraId="798E73D4" w14:textId="77777777" w:rsidR="003505B3" w:rsidRPr="003505B3" w:rsidRDefault="003505B3" w:rsidP="003505B3">
      <w:r w:rsidRPr="003505B3">
        <w:rPr>
          <w:rStyle w:val="Heading3Char"/>
          <w:b/>
          <w:bCs/>
        </w:rPr>
        <w:t>What data do we need before starting an AI development project?</w:t>
      </w:r>
      <w:r w:rsidRPr="003505B3">
        <w:br/>
        <w:t>Before starting an AI development project, collect relevant, accurate, representative, and legally usable data that matches the business problem. Define required inputs, expected outputs, data volume, labels, formats, sources, and quality standards. Verify data access, privacy, security, and regulatory requirements before using the data for model development.</w:t>
      </w:r>
    </w:p>
    <w:p w14:paraId="68FE7DD4" w14:textId="77777777" w:rsidR="003505B3" w:rsidRPr="003505B3" w:rsidRDefault="003505B3" w:rsidP="003505B3">
      <w:r w:rsidRPr="003505B3">
        <w:rPr>
          <w:rStyle w:val="Heading3Char"/>
          <w:b/>
          <w:bCs/>
        </w:rPr>
        <w:t>How does Optimize Tech Studio protect customer, employee, and business data used by AI systems?</w:t>
      </w:r>
      <w:r w:rsidRPr="003505B3">
        <w:br/>
        <w:t>Optimize Tech Studio protects customer, employee, and business data used by AI systems with encryption, access controls, data minimization, anonymization, secure storage, and continuous monitoring. Restrict AI access to necessary data, maintain audit logs, define retention policies, and comply with applicable privacy laws. Regular security testing helps identify vulnerabilities and prevent unauthorized access.</w:t>
      </w:r>
    </w:p>
    <w:p w14:paraId="062E2AED" w14:textId="77777777" w:rsidR="003505B3" w:rsidRPr="002708FB" w:rsidRDefault="003505B3" w:rsidP="002708FB">
      <w:pPr>
        <w:pStyle w:val="Heading3"/>
        <w:rPr>
          <w:b/>
          <w:bCs/>
        </w:rPr>
      </w:pPr>
      <w:r w:rsidRPr="002708FB">
        <w:rPr>
          <w:b/>
          <w:bCs/>
        </w:rPr>
        <w:t>How reliable will the AI output be, and how much human oversight will we need?</w:t>
      </w:r>
    </w:p>
    <w:p w14:paraId="343171B5" w14:textId="77777777" w:rsidR="003505B3" w:rsidRPr="003505B3" w:rsidRDefault="003505B3" w:rsidP="003505B3">
      <w:r w:rsidRPr="003505B3">
        <w:t>AI output reliability depends on the model, data quality, task complexity, and testing standards. Measure reliability with task-specific accuracy, error, and quality benchmarks before deployment. Use human oversight for high-risk, sensitive, or consequential decisions, while lower-risk tasks can use automated checks, monitoring, and periodic human review.</w:t>
      </w:r>
    </w:p>
    <w:p w14:paraId="67E3FBA7" w14:textId="77777777" w:rsidR="003505B3" w:rsidRPr="003505B3" w:rsidRDefault="003505B3" w:rsidP="003505B3">
      <w:r w:rsidRPr="003505B3">
        <w:rPr>
          <w:rStyle w:val="Heading3Char"/>
          <w:b/>
          <w:bCs/>
        </w:rPr>
        <w:lastRenderedPageBreak/>
        <w:t>How do you reduce AI bias, security risks, and compliance issues?</w:t>
      </w:r>
      <w:r w:rsidRPr="003505B3">
        <w:br/>
        <w:t>Reduce AI bias, security risks, and compliance issues through representative data, bias testing, access controls, encryption, human oversight, and continuous monitoring. Document how models and data are used, test systems before and after deployment, maintain audit trails, and follow applicable privacy, security, and AI regulations throughout the AI lifecycle.</w:t>
      </w:r>
    </w:p>
    <w:p w14:paraId="303A19C6" w14:textId="77777777" w:rsidR="003505B3" w:rsidRPr="003505B3" w:rsidRDefault="003505B3" w:rsidP="003505B3">
      <w:r w:rsidRPr="003505B3">
        <w:rPr>
          <w:rStyle w:val="Heading3Char"/>
          <w:b/>
          <w:bCs/>
        </w:rPr>
        <w:t>Can you integrate AI with our existing CRM, ERP, databases, APIs, and internal software?</w:t>
      </w:r>
      <w:r w:rsidRPr="003505B3">
        <w:br/>
        <w:t>AI can integrate with existing CRM, ERP, databases, APIs, and internal software through APIs, connectors, middleware, and custom integrations. Integration lets AI systems securely retrieve data, automate workflows, update records, generate insights, and trigger actions while maintaining existing access controls, security requirements, and business processes.</w:t>
      </w:r>
    </w:p>
    <w:p w14:paraId="3FFB8E2E" w14:textId="77777777" w:rsidR="003505B3" w:rsidRPr="003505B3" w:rsidRDefault="003505B3" w:rsidP="003505B3">
      <w:r w:rsidRPr="003505B3">
        <w:rPr>
          <w:rStyle w:val="Heading3Char"/>
          <w:b/>
          <w:bCs/>
        </w:rPr>
        <w:t>How do we measure the ROI and business value of an AI solution?</w:t>
      </w:r>
      <w:r w:rsidRPr="003505B3">
        <w:br/>
        <w:t>Measure AI ROI by comparing the solution’s financial benefits with its total implementation and operating costs. Track measurable outcomes such as revenue growth, cost savings, productivity gains, error reduction, and time saved. Calculate ROI as (financial benefits − total costs) ÷ total costs × 100, using baseline performance for comparison.</w:t>
      </w:r>
    </w:p>
    <w:p w14:paraId="308A5EF7" w14:textId="7CF15D75" w:rsidR="003505B3" w:rsidRPr="003505B3" w:rsidRDefault="003505B3" w:rsidP="003505B3">
      <w:r w:rsidRPr="003505B3">
        <w:rPr>
          <w:rStyle w:val="Heading3Char"/>
          <w:b/>
          <w:bCs/>
        </w:rPr>
        <w:t>Who owns the source code, data, prompts, models, and AI integrations after development?</w:t>
      </w:r>
      <w:r w:rsidRPr="003505B3">
        <w:br/>
        <w:t>Ownership of AI source code, data, prompts, models, and integrations depend on the development contract, licenses, and intellectual property rights. Businesses can own custom code, prompts, data, and integrations when contracts explicitly assign those rights. Pre-existing software, open-source components, and third-party AI models generally remain subject to their original licenses and terms.</w:t>
      </w:r>
    </w:p>
    <w:p w14:paraId="476A04EB" w14:textId="77777777" w:rsidR="003505B3" w:rsidRPr="003505B3" w:rsidRDefault="003505B3" w:rsidP="003505B3">
      <w:r w:rsidRPr="003505B3">
        <w:rPr>
          <w:rStyle w:val="Heading3Char"/>
          <w:b/>
          <w:bCs/>
        </w:rPr>
        <w:t>Can the AI solution scale as our users, data, and workloads increase?</w:t>
      </w:r>
      <w:r w:rsidRPr="003505B3">
        <w:br/>
        <w:t>An AI solution can scale as users, data, and workloads increase when its architecture supports horizontal scaling, load balancing, efficient data processing, and elastic cloud infrastructure. Monitor latency, throughput, model performance, and infrastructure costs as demand grows. Capacity testing identifies bottlenecks before increased workloads affect reliability or user experience.</w:t>
      </w:r>
    </w:p>
    <w:p w14:paraId="494B8762" w14:textId="77777777" w:rsidR="003505B3" w:rsidRPr="00573662" w:rsidRDefault="003505B3" w:rsidP="00573662">
      <w:pPr>
        <w:pStyle w:val="Heading3"/>
        <w:rPr>
          <w:b/>
          <w:bCs/>
        </w:rPr>
      </w:pPr>
      <w:r w:rsidRPr="00573662">
        <w:rPr>
          <w:b/>
          <w:bCs/>
        </w:rPr>
        <w:t>What should we evaluate when choosing an AI software development company?</w:t>
      </w:r>
    </w:p>
    <w:p w14:paraId="71959689" w14:textId="77777777" w:rsidR="003505B3" w:rsidRPr="003505B3" w:rsidRDefault="003505B3" w:rsidP="003505B3">
      <w:r w:rsidRPr="003505B3">
        <w:t xml:space="preserve">Evaluate an AI software development company based on its AI expertise, relevant industry experience, portfolio, technical capabilities, security practices, and development process. Review its approach to data privacy, AI testing, system integration, scalability, intellectual </w:t>
      </w:r>
      <w:r w:rsidRPr="003505B3">
        <w:lastRenderedPageBreak/>
        <w:t>property, maintenance, and support. Confirm project costs, timelines, deliverables, ownership terms, and measurable success criteria before signing a contract.</w:t>
      </w:r>
    </w:p>
    <w:p w14:paraId="0EA2A23C" w14:textId="77777777" w:rsidR="007C6962" w:rsidRDefault="007C6962"/>
    <w:sectPr w:rsidR="007C69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962"/>
    <w:rsid w:val="00184015"/>
    <w:rsid w:val="002708FB"/>
    <w:rsid w:val="002A2B3B"/>
    <w:rsid w:val="003505B3"/>
    <w:rsid w:val="00573662"/>
    <w:rsid w:val="005B04E5"/>
    <w:rsid w:val="00607AEB"/>
    <w:rsid w:val="006644BF"/>
    <w:rsid w:val="007028AD"/>
    <w:rsid w:val="00733196"/>
    <w:rsid w:val="007C6962"/>
    <w:rsid w:val="00817985"/>
    <w:rsid w:val="008A521F"/>
    <w:rsid w:val="009C4900"/>
    <w:rsid w:val="00E2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89D94"/>
  <w15:chartTrackingRefBased/>
  <w15:docId w15:val="{BCA75D53-3296-4E6A-AF2D-030B7BF2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6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6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9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6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6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962"/>
    <w:rPr>
      <w:rFonts w:eastAsiaTheme="majorEastAsia" w:cstheme="majorBidi"/>
      <w:color w:val="272727" w:themeColor="text1" w:themeTint="D8"/>
    </w:rPr>
  </w:style>
  <w:style w:type="paragraph" w:styleId="Title">
    <w:name w:val="Title"/>
    <w:basedOn w:val="Normal"/>
    <w:next w:val="Normal"/>
    <w:link w:val="TitleChar"/>
    <w:uiPriority w:val="10"/>
    <w:qFormat/>
    <w:rsid w:val="007C6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962"/>
    <w:pPr>
      <w:spacing w:before="160"/>
      <w:jc w:val="center"/>
    </w:pPr>
    <w:rPr>
      <w:i/>
      <w:iCs/>
      <w:color w:val="404040" w:themeColor="text1" w:themeTint="BF"/>
    </w:rPr>
  </w:style>
  <w:style w:type="character" w:customStyle="1" w:styleId="QuoteChar">
    <w:name w:val="Quote Char"/>
    <w:basedOn w:val="DefaultParagraphFont"/>
    <w:link w:val="Quote"/>
    <w:uiPriority w:val="29"/>
    <w:rsid w:val="007C6962"/>
    <w:rPr>
      <w:i/>
      <w:iCs/>
      <w:color w:val="404040" w:themeColor="text1" w:themeTint="BF"/>
    </w:rPr>
  </w:style>
  <w:style w:type="paragraph" w:styleId="ListParagraph">
    <w:name w:val="List Paragraph"/>
    <w:basedOn w:val="Normal"/>
    <w:uiPriority w:val="34"/>
    <w:qFormat/>
    <w:rsid w:val="007C6962"/>
    <w:pPr>
      <w:ind w:left="720"/>
      <w:contextualSpacing/>
    </w:pPr>
  </w:style>
  <w:style w:type="character" w:styleId="IntenseEmphasis">
    <w:name w:val="Intense Emphasis"/>
    <w:basedOn w:val="DefaultParagraphFont"/>
    <w:uiPriority w:val="21"/>
    <w:qFormat/>
    <w:rsid w:val="007C6962"/>
    <w:rPr>
      <w:i/>
      <w:iCs/>
      <w:color w:val="2F5496" w:themeColor="accent1" w:themeShade="BF"/>
    </w:rPr>
  </w:style>
  <w:style w:type="paragraph" w:styleId="IntenseQuote">
    <w:name w:val="Intense Quote"/>
    <w:basedOn w:val="Normal"/>
    <w:next w:val="Normal"/>
    <w:link w:val="IntenseQuoteChar"/>
    <w:uiPriority w:val="30"/>
    <w:qFormat/>
    <w:rsid w:val="007C6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962"/>
    <w:rPr>
      <w:i/>
      <w:iCs/>
      <w:color w:val="2F5496" w:themeColor="accent1" w:themeShade="BF"/>
    </w:rPr>
  </w:style>
  <w:style w:type="character" w:styleId="IntenseReference">
    <w:name w:val="Intense Reference"/>
    <w:basedOn w:val="DefaultParagraphFont"/>
    <w:uiPriority w:val="32"/>
    <w:qFormat/>
    <w:rsid w:val="007C6962"/>
    <w:rPr>
      <w:b/>
      <w:bCs/>
      <w:smallCaps/>
      <w:color w:val="2F5496" w:themeColor="accent1" w:themeShade="BF"/>
      <w:spacing w:val="5"/>
    </w:rPr>
  </w:style>
  <w:style w:type="character" w:styleId="Hyperlink">
    <w:name w:val="Hyperlink"/>
    <w:basedOn w:val="DefaultParagraphFont"/>
    <w:uiPriority w:val="99"/>
    <w:unhideWhenUsed/>
    <w:rsid w:val="003505B3"/>
    <w:rPr>
      <w:color w:val="0563C1" w:themeColor="hyperlink"/>
      <w:u w:val="single"/>
    </w:rPr>
  </w:style>
  <w:style w:type="character" w:styleId="UnresolvedMention">
    <w:name w:val="Unresolved Mention"/>
    <w:basedOn w:val="DefaultParagraphFont"/>
    <w:uiPriority w:val="99"/>
    <w:semiHidden/>
    <w:unhideWhenUsed/>
    <w:rsid w:val="003505B3"/>
    <w:rPr>
      <w:color w:val="605E5C"/>
      <w:shd w:val="clear" w:color="auto" w:fill="E1DFDD"/>
    </w:rPr>
  </w:style>
  <w:style w:type="paragraph" w:styleId="NormalWeb">
    <w:name w:val="Normal (Web)"/>
    <w:basedOn w:val="Normal"/>
    <w:uiPriority w:val="99"/>
    <w:semiHidden/>
    <w:unhideWhenUsed/>
    <w:rsid w:val="002A2B3B"/>
    <w:rPr>
      <w:rFonts w:ascii="Times New Roman" w:hAnsi="Times New Roman" w:cs="Times New Roman"/>
    </w:rPr>
  </w:style>
  <w:style w:type="paragraph" w:styleId="NoSpacing">
    <w:name w:val="No Spacing"/>
    <w:uiPriority w:val="1"/>
    <w:qFormat/>
    <w:rsid w:val="00607A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optimizetechstudio.com/ai-integration-services.html" TargetMode="External"/><Relationship Id="rId4" Type="http://schemas.openxmlformats.org/officeDocument/2006/relationships/hyperlink" Target="https://www.optimizetech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3939</Words>
  <Characters>22455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13</cp:revision>
  <dcterms:created xsi:type="dcterms:W3CDTF">2026-09-15T08:18:00Z</dcterms:created>
  <dcterms:modified xsi:type="dcterms:W3CDTF">2026-09-19T06:46:00Z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9a854248-0acf-418b-9d7c-bb2054af4d82</vt:lpwstr>
  </property>
</Properties>
</file>