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84A8" w14:textId="5C246A4F" w:rsidR="0055524B" w:rsidRPr="0055524B" w:rsidRDefault="00C73699" w:rsidP="00E347EF">
      <w:pPr>
        <w:pStyle w:val="NoSpacing"/>
      </w:pPr>
      <w:r>
        <w:rPr>
          <w:rStyle w:val="Heading1Char"/>
        </w:rPr>
        <w:t xml:space="preserve">AI Integration Services </w:t>
      </w:r>
      <w:r w:rsidR="004C0222">
        <w:rPr>
          <w:rStyle w:val="Heading1Char"/>
        </w:rPr>
        <w:t>into</w:t>
      </w:r>
      <w:r>
        <w:rPr>
          <w:rStyle w:val="Heading1Char"/>
        </w:rPr>
        <w:t xml:space="preserve"> Existing Systems in USA</w:t>
      </w:r>
      <w:r>
        <w:rPr>
          <w:rStyle w:val="Heading1Char"/>
        </w:rPr>
        <w:br/>
      </w:r>
      <w:r>
        <w:rPr>
          <w:rStyle w:val="Heading1Char"/>
        </w:rPr>
        <w:br/>
      </w:r>
      <w:r w:rsidR="00E347EF" w:rsidRPr="00E347EF">
        <w:t>Optimize Tech Studio delivers AI Integration Services that lower operational costs, automate workflows, and scale existing business systems securely.</w:t>
      </w:r>
      <w:r>
        <w:rPr>
          <w:rStyle w:val="Heading1Char"/>
        </w:rPr>
        <w:br/>
      </w:r>
      <w:r>
        <w:rPr>
          <w:rStyle w:val="Heading1Char"/>
        </w:rPr>
        <w:br/>
      </w:r>
      <w:r w:rsidR="00046A25" w:rsidRPr="00BA7707">
        <w:rPr>
          <w:rStyle w:val="Heading1Char"/>
        </w:rPr>
        <w:t>AI Integration Services</w:t>
      </w:r>
      <w:r w:rsidR="00046A25">
        <w:br/>
      </w:r>
      <w:r w:rsidR="00046A25">
        <w:br/>
      </w:r>
      <w:r w:rsidR="00046A25">
        <w:br/>
      </w:r>
      <w:r w:rsidR="00046A25" w:rsidRPr="00046A25">
        <w:t>Optimize Tech Studio delivers secure, scalable, workflow-driven AI integration services in the USA. Our discovery-led, API-first AI integration planning uses REST APIs, role-based access control, and AI agents to connect CRM, ERP, APIs, AI software, and data security workflows without replacing core software.</w:t>
      </w:r>
      <w:r w:rsidR="00046A25">
        <w:br/>
      </w:r>
      <w:r w:rsidR="00046A25">
        <w:br/>
      </w:r>
    </w:p>
    <w:p w14:paraId="1D691C11" w14:textId="77777777" w:rsidR="0055524B" w:rsidRPr="0055524B" w:rsidRDefault="0055524B" w:rsidP="0055524B">
      <w:pPr>
        <w:pStyle w:val="Heading2"/>
        <w:rPr>
          <w:b/>
          <w:bCs/>
        </w:rPr>
      </w:pPr>
      <w:r w:rsidRPr="0055524B">
        <w:rPr>
          <w:b/>
          <w:bCs/>
        </w:rPr>
        <w:t>What Business Problems Do AI Integration Services Solve for USA Companies?</w:t>
      </w:r>
    </w:p>
    <w:p w14:paraId="64667564" w14:textId="65585F43" w:rsidR="0055524B" w:rsidRPr="0055524B" w:rsidRDefault="0055524B" w:rsidP="0055524B">
      <w:r w:rsidRPr="0055524B">
        <w:t xml:space="preserve">Optimize Tech Studio uses a problem-focused AI discovery model to find operational friction across USA companies. Our </w:t>
      </w:r>
      <w:r w:rsidR="00104564" w:rsidRPr="00104564">
        <w:t>end-to-end</w:t>
      </w:r>
      <w:r w:rsidR="00104564">
        <w:t xml:space="preserve"> </w:t>
      </w:r>
      <w:r w:rsidRPr="0055524B">
        <w:t>AI integration services apply AI workflow automation, business process automation, and workflow triggers to reduce manual data entry, disconnected systems, and workflow effort by 40%.</w:t>
      </w:r>
    </w:p>
    <w:p w14:paraId="49B26687" w14:textId="77777777" w:rsidR="0055524B" w:rsidRPr="0055524B" w:rsidRDefault="0055524B" w:rsidP="0055524B">
      <w:pPr>
        <w:pStyle w:val="Heading3"/>
      </w:pPr>
      <w:r w:rsidRPr="0055524B">
        <w:t>Reduce Manual Data Entry Across Business Systems</w:t>
      </w:r>
    </w:p>
    <w:p w14:paraId="5C1423C8" w14:textId="77777777" w:rsidR="0055524B" w:rsidRPr="0055524B" w:rsidRDefault="0055524B" w:rsidP="0055524B">
      <w:r w:rsidRPr="0055524B">
        <w:t>We apply manual data entry automation, AI data processing, OCR, and data extraction APIs across business systems. Our automated setup uses field mapping, data validation, and workflow mapping to reduce duplicate records and deliver 50% faster data processing cycles.</w:t>
      </w:r>
    </w:p>
    <w:p w14:paraId="0BAD883A" w14:textId="77777777" w:rsidR="0055524B" w:rsidRPr="0055524B" w:rsidRDefault="0055524B" w:rsidP="0055524B">
      <w:pPr>
        <w:pStyle w:val="Heading3"/>
      </w:pPr>
      <w:r w:rsidRPr="0055524B">
        <w:t>Improve Reporting Accuracy and Cross-System Visibility</w:t>
      </w:r>
    </w:p>
    <w:p w14:paraId="1B4FC102" w14:textId="77777777" w:rsidR="0055524B" w:rsidRPr="0055524B" w:rsidRDefault="0055524B" w:rsidP="0055524B">
      <w:r w:rsidRPr="0055524B">
        <w:t>Our team improves reporting accuracy with AI reporting automation, cross-system analytics, ETL pipelines, and a semantic data layer. Real-time, centralized AI dashboards improve data visibility, source-of-truth control, data synchronization, and reporting consistency by 35%.</w:t>
      </w:r>
    </w:p>
    <w:p w14:paraId="5DAC3C72" w14:textId="77777777" w:rsidR="0055524B" w:rsidRPr="0055524B" w:rsidRDefault="0055524B" w:rsidP="0055524B">
      <w:pPr>
        <w:pStyle w:val="Heading3"/>
      </w:pPr>
      <w:r w:rsidRPr="0055524B">
        <w:t>Automate Internal Approvals, Routing, and Repetitive Workflows</w:t>
      </w:r>
    </w:p>
    <w:p w14:paraId="3397CFA2" w14:textId="77777777" w:rsidR="0055524B" w:rsidRPr="0055524B" w:rsidRDefault="0055524B" w:rsidP="0055524B">
      <w:r w:rsidRPr="0055524B">
        <w:t>We use approval workflow automation, AI process automation, workflow orchestration, and a business rules engine to streamline internal operations. Our rule-based design manages internal approvals, task routing, repetitive workflows, escalation rules, exception handling, and human-in-the-loop review for 45% faster approval turnaround.</w:t>
      </w:r>
    </w:p>
    <w:p w14:paraId="62055B1B" w14:textId="77777777" w:rsidR="0055524B" w:rsidRPr="0055524B" w:rsidRDefault="0055524B" w:rsidP="0055524B">
      <w:pPr>
        <w:pStyle w:val="Heading3"/>
      </w:pPr>
      <w:r w:rsidRPr="0055524B">
        <w:lastRenderedPageBreak/>
        <w:t>Connect Disconnected CRM, ERP, SaaS, and Database Platforms</w:t>
      </w:r>
    </w:p>
    <w:p w14:paraId="0285122C" w14:textId="77777777" w:rsidR="0055524B" w:rsidRPr="0055524B" w:rsidRDefault="0055524B" w:rsidP="0055524B">
      <w:r w:rsidRPr="0055524B">
        <w:t>Our integration team builds enterprise system integration through API-first integration architecture, middleware connectors, webhooks, and API endpoints. An integrated, interoperable, API-connected AI platform links CRM, ERP, SaaS platforms, and databases, reducing disconnected workflow handoffs by 60%.</w:t>
      </w:r>
    </w:p>
    <w:p w14:paraId="4616E306" w14:textId="77777777" w:rsidR="0055524B" w:rsidRPr="0055524B" w:rsidRDefault="0055524B" w:rsidP="0055524B">
      <w:pPr>
        <w:pStyle w:val="Heading2"/>
        <w:rPr>
          <w:b/>
          <w:bCs/>
        </w:rPr>
      </w:pPr>
      <w:r w:rsidRPr="0055524B">
        <w:rPr>
          <w:b/>
          <w:bCs/>
        </w:rPr>
        <w:t>AI Integration Services into Existing System We Offer for USA Businesses</w:t>
      </w:r>
    </w:p>
    <w:p w14:paraId="77102A21" w14:textId="77777777" w:rsidR="0055524B" w:rsidRPr="0055524B" w:rsidRDefault="0055524B" w:rsidP="0055524B">
      <w:r w:rsidRPr="0055524B">
        <w:t>Optimize Tech Studio delivers service-focused, integration-ready AI integration services for USA businesses through six AI integration service areas. We connect existing systems using AI agents, APIs, and AI model APIs, with service selection based on system readiness.</w:t>
      </w:r>
    </w:p>
    <w:p w14:paraId="422D39BC" w14:textId="77777777" w:rsidR="0055524B" w:rsidRPr="0055524B" w:rsidRDefault="0055524B" w:rsidP="0055524B">
      <w:pPr>
        <w:pStyle w:val="Heading3"/>
      </w:pPr>
      <w:r w:rsidRPr="0055524B">
        <w:t>AI API Integration Services</w:t>
      </w:r>
    </w:p>
    <w:p w14:paraId="5C0CC3FA" w14:textId="77777777" w:rsidR="0055524B" w:rsidRPr="0055524B" w:rsidRDefault="0055524B" w:rsidP="0055524B">
      <w:r w:rsidRPr="0055524B">
        <w:t>Our team delivers API-led, secure, scalable AI API integration for business applications using REST API and OAuth 2.0. The API-first delivery model connects AI models through API gateways while addressing authentication, rate limits, request handling, and error recovery for 40% faster AI feature deployment.</w:t>
      </w:r>
    </w:p>
    <w:p w14:paraId="70C73020" w14:textId="77777777" w:rsidR="0055524B" w:rsidRPr="0055524B" w:rsidRDefault="0055524B" w:rsidP="0055524B">
      <w:pPr>
        <w:pStyle w:val="Heading3"/>
      </w:pPr>
      <w:r w:rsidRPr="0055524B">
        <w:t>Generative AI Integration Services</w:t>
      </w:r>
    </w:p>
    <w:p w14:paraId="248E2174" w14:textId="77777777" w:rsidR="0055524B" w:rsidRPr="0055524B" w:rsidRDefault="0055524B" w:rsidP="0055524B">
      <w:r w:rsidRPr="0055524B">
        <w:t>We provide content-aware, prompt-driven, productivity-focused GenAI integration services for enterprise applications and content workflows. Our governed GenAI workflow setup uses GPT models, prompt templates, prompt engineering, text generation, and knowledge retrieval while keeping review controls for 50% faster workflow completion.</w:t>
      </w:r>
    </w:p>
    <w:p w14:paraId="7BA63348" w14:textId="77777777" w:rsidR="0055524B" w:rsidRPr="0055524B" w:rsidRDefault="0055524B" w:rsidP="0055524B">
      <w:pPr>
        <w:pStyle w:val="Heading3"/>
      </w:pPr>
      <w:r w:rsidRPr="0055524B">
        <w:t>AI Agent Integration Services</w:t>
      </w:r>
    </w:p>
    <w:p w14:paraId="320A50AF" w14:textId="77777777" w:rsidR="0055524B" w:rsidRPr="0055524B" w:rsidRDefault="0055524B" w:rsidP="0055524B">
      <w:r w:rsidRPr="0055524B">
        <w:t>Our specialists build autonomous, task-oriented, governed AI agent automation through agentic AI workflows across enterprise tools. A controlled agent design uses function calling, tool calling, permission controls, agent orchestration, and human checkpoints to reduce manual task handoffs by 45%.</w:t>
      </w:r>
    </w:p>
    <w:p w14:paraId="50C62968" w14:textId="77777777" w:rsidR="0055524B" w:rsidRPr="0055524B" w:rsidRDefault="0055524B" w:rsidP="0055524B">
      <w:pPr>
        <w:pStyle w:val="Heading3"/>
      </w:pPr>
      <w:r w:rsidRPr="0055524B">
        <w:t>RAG Implementation and Enterprise Knowledge Retrieval</w:t>
      </w:r>
    </w:p>
    <w:p w14:paraId="5D2F60D5" w14:textId="77777777" w:rsidR="0055524B" w:rsidRPr="0055524B" w:rsidRDefault="0055524B" w:rsidP="0055524B">
      <w:r w:rsidRPr="0055524B">
        <w:t>We provide retrieval-based, context-aware, knowledge-grounded RAG implementation services using vector database technology and enterprise knowledge bases. Our retrieval design uses embeddings, vector indexing, document retrieval, semantic search, and answer grounding to deliver 65% faster internal knowledge access.</w:t>
      </w:r>
    </w:p>
    <w:p w14:paraId="7DA2B45A" w14:textId="77777777" w:rsidR="0055524B" w:rsidRPr="0055524B" w:rsidRDefault="0055524B" w:rsidP="0055524B">
      <w:pPr>
        <w:pStyle w:val="Heading3"/>
      </w:pPr>
      <w:r w:rsidRPr="0055524B">
        <w:t>AI Chatbot Integration for Customer and Internal Support</w:t>
      </w:r>
    </w:p>
    <w:p w14:paraId="65EDCCE4" w14:textId="77777777" w:rsidR="0055524B" w:rsidRPr="0055524B" w:rsidRDefault="0055524B" w:rsidP="0055524B">
      <w:r w:rsidRPr="0055524B">
        <w:t xml:space="preserve">Our team delivers conversational, support-focused, always-available AI chatbot integration for customer support and internal helpdesk workflows. The support workflow design uses intent </w:t>
      </w:r>
      <w:r w:rsidRPr="0055524B">
        <w:lastRenderedPageBreak/>
        <w:t>classification, FAQ automation, knowledge base access, ticket routing, live agent handoff, and conversation logs to reduce repetitive support tickets by 50%.</w:t>
      </w:r>
    </w:p>
    <w:p w14:paraId="6EDA2BC1" w14:textId="77777777" w:rsidR="0055524B" w:rsidRPr="0055524B" w:rsidRDefault="0055524B" w:rsidP="0055524B">
      <w:pPr>
        <w:pStyle w:val="Heading3"/>
      </w:pPr>
      <w:r w:rsidRPr="0055524B">
        <w:t>AI ML Integration for Prediction, Classification, and Data Processing</w:t>
      </w:r>
    </w:p>
    <w:p w14:paraId="42CD7EA7" w14:textId="77777777" w:rsidR="0055524B" w:rsidRPr="0055524B" w:rsidRDefault="0055524B" w:rsidP="0055524B">
      <w:r w:rsidRPr="0055524B">
        <w:t>We provide predictive, analytical, data-driven AI ML integration for prediction models, classification models, and data processing. Our use-case-led machine learning integration uses supervised learning, feature engineering, model training, data pipelines, and feedback loops to improve operational forecasting by 35%.</w:t>
      </w:r>
    </w:p>
    <w:p w14:paraId="7B3A2729" w14:textId="6080AA1A" w:rsidR="00BA7707" w:rsidRPr="00BA7707" w:rsidRDefault="00BA7707" w:rsidP="0055524B"/>
    <w:p w14:paraId="1C34A7C1" w14:textId="00FD56C5" w:rsidR="00046A25" w:rsidRPr="00046A25" w:rsidRDefault="00046A25" w:rsidP="00046A25"/>
    <w:p w14:paraId="1E56A10B" w14:textId="77777777" w:rsidR="007B3540" w:rsidRPr="007B3540" w:rsidRDefault="007B3540" w:rsidP="007B3540">
      <w:pPr>
        <w:pStyle w:val="Heading2"/>
        <w:rPr>
          <w:b/>
          <w:bCs/>
        </w:rPr>
      </w:pPr>
      <w:r w:rsidRPr="007B3540">
        <w:rPr>
          <w:b/>
          <w:bCs/>
        </w:rPr>
        <w:t>AI Integration with CRM, ERP, SaaS, and Enterprise Platforms</w:t>
      </w:r>
    </w:p>
    <w:p w14:paraId="2ADBF7ED" w14:textId="77777777" w:rsidR="007B3540" w:rsidRDefault="007B3540" w:rsidP="007B3540">
      <w:r w:rsidRPr="007B3540">
        <w:t>Optimize Tech Studio delivers platform-specific, enterprise-ready AI platform integration for CRM, ERP, SaaS platforms, and connected business tools. Our platform-aware integration planning maps 25+ enterprise platform workflows mapped, reviews system permissions, and defines data exchange before setup. This approach supports enterprise application integration with API connectors and helps teams explain integration by platform category, not just generic AI capability.</w:t>
      </w:r>
    </w:p>
    <w:p w14:paraId="58125279" w14:textId="2420AA2D" w:rsidR="007B3540" w:rsidRDefault="007B3540" w:rsidP="007B3540">
      <w:pPr>
        <w:pStyle w:val="ListParagraph"/>
        <w:numPr>
          <w:ilvl w:val="0"/>
          <w:numId w:val="1"/>
        </w:numPr>
      </w:pPr>
      <w:r>
        <w:t>AI Integration with Salesforce and CRM Systems</w:t>
      </w:r>
    </w:p>
    <w:p w14:paraId="51F2D5E8" w14:textId="77777777" w:rsidR="007B3540" w:rsidRDefault="007B3540" w:rsidP="007B3540">
      <w:pPr>
        <w:pStyle w:val="ListParagraph"/>
        <w:numPr>
          <w:ilvl w:val="0"/>
          <w:numId w:val="1"/>
        </w:numPr>
      </w:pPr>
      <w:r>
        <w:t>AI Integration with SAP, Oracle, and ERP Platforms</w:t>
      </w:r>
    </w:p>
    <w:p w14:paraId="6C04F8F9" w14:textId="77777777" w:rsidR="007B3540" w:rsidRDefault="007B3540" w:rsidP="007B3540">
      <w:pPr>
        <w:pStyle w:val="ListParagraph"/>
        <w:numPr>
          <w:ilvl w:val="0"/>
          <w:numId w:val="1"/>
        </w:numPr>
      </w:pPr>
      <w:r>
        <w:t>AI Integration with HubSpot, Zoho, and Sales Platforms</w:t>
      </w:r>
    </w:p>
    <w:p w14:paraId="15D0648B" w14:textId="77777777" w:rsidR="007B3540" w:rsidRDefault="007B3540" w:rsidP="007B3540">
      <w:pPr>
        <w:pStyle w:val="ListParagraph"/>
        <w:numPr>
          <w:ilvl w:val="0"/>
          <w:numId w:val="1"/>
        </w:numPr>
      </w:pPr>
      <w:r>
        <w:t>AI Integration with Jira, ServiceNow, and Ticketing Systems</w:t>
      </w:r>
    </w:p>
    <w:p w14:paraId="76ADD42D" w14:textId="77777777" w:rsidR="007B3540" w:rsidRDefault="007B3540" w:rsidP="007B3540">
      <w:pPr>
        <w:pStyle w:val="ListParagraph"/>
        <w:numPr>
          <w:ilvl w:val="0"/>
          <w:numId w:val="1"/>
        </w:numPr>
      </w:pPr>
      <w:r>
        <w:t>AI Integration with Power BI, Tableau, and Reporting Tools</w:t>
      </w:r>
    </w:p>
    <w:p w14:paraId="7C6CEEF8" w14:textId="05B1BE95" w:rsidR="007B3540" w:rsidRPr="007B3540" w:rsidRDefault="007B3540" w:rsidP="007B3540">
      <w:pPr>
        <w:pStyle w:val="ListParagraph"/>
        <w:numPr>
          <w:ilvl w:val="0"/>
          <w:numId w:val="1"/>
        </w:numPr>
      </w:pPr>
      <w:r>
        <w:t>AI Integration with Gmail, Outlook, Slack, and Microsoft Teams</w:t>
      </w:r>
    </w:p>
    <w:p w14:paraId="336B30BF" w14:textId="77777777" w:rsidR="00983230" w:rsidRDefault="00983230"/>
    <w:p w14:paraId="0ECDEF56" w14:textId="77777777" w:rsidR="00774D7B" w:rsidRPr="00774D7B" w:rsidRDefault="00774D7B" w:rsidP="00774D7B">
      <w:pPr>
        <w:pStyle w:val="Heading2"/>
        <w:rPr>
          <w:b/>
          <w:bCs/>
        </w:rPr>
      </w:pPr>
      <w:r w:rsidRPr="00774D7B">
        <w:rPr>
          <w:b/>
          <w:bCs/>
        </w:rPr>
        <w:t>AI Integration Architecture for Secure and Scalable Automation</w:t>
      </w:r>
    </w:p>
    <w:p w14:paraId="0D63733D" w14:textId="3A97EEAC" w:rsidR="00774D7B" w:rsidRPr="00774D7B" w:rsidRDefault="0055524B" w:rsidP="00774D7B">
      <w:r>
        <w:t>We</w:t>
      </w:r>
      <w:r w:rsidR="00774D7B" w:rsidRPr="00774D7B">
        <w:t xml:space="preserve"> build secure, scalable AI integration architecture and AI architecture for automation systems. Our architecture-first AI delivery uses microservices, orchestration layer, and error handling to explain the technical foundation behind reliable multi-system AI automation with 99.9% availability planning target and scalable AI automation.</w:t>
      </w:r>
    </w:p>
    <w:p w14:paraId="26DFF873" w14:textId="77777777" w:rsidR="00AF0596" w:rsidRDefault="00AF0596" w:rsidP="00AF0596">
      <w:pPr>
        <w:pStyle w:val="ListParagraph"/>
        <w:numPr>
          <w:ilvl w:val="0"/>
          <w:numId w:val="2"/>
        </w:numPr>
      </w:pPr>
      <w:r>
        <w:t>API Architecture for AI-Connected Systems</w:t>
      </w:r>
    </w:p>
    <w:p w14:paraId="794B1FE7" w14:textId="77777777" w:rsidR="00AF0596" w:rsidRDefault="00AF0596" w:rsidP="00AF0596">
      <w:pPr>
        <w:pStyle w:val="ListParagraph"/>
        <w:numPr>
          <w:ilvl w:val="0"/>
          <w:numId w:val="2"/>
        </w:numPr>
      </w:pPr>
      <w:r>
        <w:t>AI Orchestration Layers for Multi-System Workflows</w:t>
      </w:r>
    </w:p>
    <w:p w14:paraId="5213CFBC" w14:textId="77777777" w:rsidR="00AF0596" w:rsidRDefault="00AF0596" w:rsidP="00AF0596">
      <w:pPr>
        <w:pStyle w:val="ListParagraph"/>
        <w:numPr>
          <w:ilvl w:val="0"/>
          <w:numId w:val="2"/>
        </w:numPr>
      </w:pPr>
      <w:r>
        <w:t>Microservices-Based AI Integration Architecture</w:t>
      </w:r>
    </w:p>
    <w:p w14:paraId="5D155203" w14:textId="77777777" w:rsidR="00AF0596" w:rsidRDefault="00AF0596" w:rsidP="00AF0596">
      <w:pPr>
        <w:pStyle w:val="ListParagraph"/>
        <w:numPr>
          <w:ilvl w:val="0"/>
          <w:numId w:val="2"/>
        </w:numPr>
      </w:pPr>
      <w:r>
        <w:t>Event-Driven AI Workflow Automation</w:t>
      </w:r>
    </w:p>
    <w:p w14:paraId="15F81A74" w14:textId="77777777" w:rsidR="00AF0596" w:rsidRDefault="00AF0596" w:rsidP="00AF0596">
      <w:pPr>
        <w:pStyle w:val="ListParagraph"/>
        <w:numPr>
          <w:ilvl w:val="0"/>
          <w:numId w:val="2"/>
        </w:numPr>
      </w:pPr>
      <w:r>
        <w:lastRenderedPageBreak/>
        <w:t>Scalable Cloud Infrastructure for AI Workloads</w:t>
      </w:r>
    </w:p>
    <w:p w14:paraId="7A786F4C" w14:textId="6A1B940D" w:rsidR="00774D7B" w:rsidRDefault="00AF0596" w:rsidP="00AF0596">
      <w:pPr>
        <w:pStyle w:val="ListParagraph"/>
        <w:numPr>
          <w:ilvl w:val="0"/>
          <w:numId w:val="2"/>
        </w:numPr>
      </w:pPr>
      <w:r>
        <w:t>Monitoring, Logging, and Error Handling for AI Systems</w:t>
      </w:r>
    </w:p>
    <w:p w14:paraId="269871BD" w14:textId="77777777" w:rsidR="004B7452" w:rsidRDefault="004B7452" w:rsidP="004B7452"/>
    <w:p w14:paraId="65795860" w14:textId="77777777" w:rsidR="004B7452" w:rsidRPr="004B7452" w:rsidRDefault="004B7452" w:rsidP="004B7452">
      <w:pPr>
        <w:pStyle w:val="Heading2"/>
        <w:rPr>
          <w:b/>
          <w:bCs/>
        </w:rPr>
      </w:pPr>
      <w:r w:rsidRPr="004B7452">
        <w:rPr>
          <w:b/>
          <w:bCs/>
        </w:rPr>
        <w:t>AI Governance, Security, and Compliance for USA Businesses</w:t>
      </w:r>
    </w:p>
    <w:p w14:paraId="05D2C5F3" w14:textId="14A2DAB7" w:rsidR="004B7452" w:rsidRDefault="009D0357" w:rsidP="004B7452">
      <w:r>
        <w:t>We</w:t>
      </w:r>
      <w:r w:rsidR="004B7452" w:rsidRPr="004B7452">
        <w:t xml:space="preserve"> deliver controlled, compliant AI governance services with secure AI integration, AI governance, data security, compliance, permissions, audit logs, RBAC, 100+ security controls reviewed, and a governance-by-design integration approach.</w:t>
      </w:r>
      <w:r w:rsidR="004B7452">
        <w:br/>
      </w:r>
    </w:p>
    <w:p w14:paraId="0CB8448F" w14:textId="5B45C3E2" w:rsidR="004B7452" w:rsidRDefault="004B7452" w:rsidP="004B7452">
      <w:pPr>
        <w:pStyle w:val="ListParagraph"/>
        <w:numPr>
          <w:ilvl w:val="0"/>
          <w:numId w:val="3"/>
        </w:numPr>
      </w:pPr>
      <w:r>
        <w:t>Role-Based Access Control for AI Workflows</w:t>
      </w:r>
    </w:p>
    <w:p w14:paraId="142AE84F" w14:textId="77777777" w:rsidR="004B7452" w:rsidRDefault="004B7452" w:rsidP="004B7452">
      <w:pPr>
        <w:pStyle w:val="ListParagraph"/>
        <w:numPr>
          <w:ilvl w:val="0"/>
          <w:numId w:val="3"/>
        </w:numPr>
      </w:pPr>
      <w:r>
        <w:t>Audit Logs for AI Actions and Recommendations</w:t>
      </w:r>
    </w:p>
    <w:p w14:paraId="4D1EE7AE" w14:textId="77777777" w:rsidR="004B7452" w:rsidRDefault="004B7452" w:rsidP="004B7452">
      <w:pPr>
        <w:pStyle w:val="ListParagraph"/>
        <w:numPr>
          <w:ilvl w:val="0"/>
          <w:numId w:val="3"/>
        </w:numPr>
      </w:pPr>
      <w:r>
        <w:t>Human Review for High-Risk AI Decisions</w:t>
      </w:r>
    </w:p>
    <w:p w14:paraId="35AAD4E7" w14:textId="77777777" w:rsidR="004B7452" w:rsidRDefault="004B7452" w:rsidP="004B7452">
      <w:pPr>
        <w:pStyle w:val="ListParagraph"/>
        <w:numPr>
          <w:ilvl w:val="0"/>
          <w:numId w:val="3"/>
        </w:numPr>
      </w:pPr>
      <w:r>
        <w:t>Data Privacy Controls for Customer and Business Records</w:t>
      </w:r>
    </w:p>
    <w:p w14:paraId="7B405800" w14:textId="75B681D3" w:rsidR="004B7452" w:rsidRPr="004B7452" w:rsidRDefault="004B7452" w:rsidP="004B7452">
      <w:pPr>
        <w:pStyle w:val="ListParagraph"/>
        <w:numPr>
          <w:ilvl w:val="0"/>
          <w:numId w:val="3"/>
        </w:numPr>
      </w:pPr>
      <w:r>
        <w:t>Compliance-Aware AI Integration for Regulated Industries</w:t>
      </w:r>
    </w:p>
    <w:p w14:paraId="711F6055" w14:textId="77777777" w:rsidR="004B7452" w:rsidRDefault="004B7452" w:rsidP="004B7452"/>
    <w:p w14:paraId="349E9EAC" w14:textId="77777777" w:rsidR="008A3C30" w:rsidRDefault="008A3C30" w:rsidP="004B7452"/>
    <w:p w14:paraId="12CD31BC" w14:textId="77777777" w:rsidR="008A3C30" w:rsidRPr="008A3C30" w:rsidRDefault="008A3C30" w:rsidP="008A3C30">
      <w:pPr>
        <w:pStyle w:val="Heading2"/>
        <w:rPr>
          <w:b/>
          <w:bCs/>
        </w:rPr>
      </w:pPr>
      <w:r w:rsidRPr="008A3C30">
        <w:rPr>
          <w:b/>
          <w:bCs/>
        </w:rPr>
        <w:t>Industry Use Cases for AI Integration Services in the USA</w:t>
      </w:r>
    </w:p>
    <w:p w14:paraId="1E0332A5" w14:textId="3C712117" w:rsidR="008A3C30" w:rsidRDefault="000E4102" w:rsidP="004B7452">
      <w:r>
        <w:t>Our team</w:t>
      </w:r>
      <w:r w:rsidR="008A3C30" w:rsidRPr="008A3C30">
        <w:t xml:space="preserve"> maps industry-specific, practical AI use cases by industry for healthcare, fintech, ecommerce, and other USA sectors. Our industry workflow discovery before solution design covers 6+ industry workflow categories covered and uses industry-specific APIs to connect AI integration services to real operational use cases by sector with workflow automation and business operations.</w:t>
      </w:r>
    </w:p>
    <w:p w14:paraId="4038B694" w14:textId="77777777" w:rsidR="008A3C30" w:rsidRDefault="008A3C30" w:rsidP="004B7452"/>
    <w:p w14:paraId="01F24340" w14:textId="77777777" w:rsidR="008A3C30" w:rsidRDefault="008A3C30" w:rsidP="008A3C30">
      <w:pPr>
        <w:pStyle w:val="ListParagraph"/>
        <w:numPr>
          <w:ilvl w:val="0"/>
          <w:numId w:val="4"/>
        </w:numPr>
      </w:pPr>
      <w:r>
        <w:t>AI Integration for Healthcare Workflows</w:t>
      </w:r>
    </w:p>
    <w:p w14:paraId="460A9A9C" w14:textId="77777777" w:rsidR="008A3C30" w:rsidRDefault="008A3C30" w:rsidP="008A3C30">
      <w:pPr>
        <w:pStyle w:val="ListParagraph"/>
        <w:numPr>
          <w:ilvl w:val="0"/>
          <w:numId w:val="4"/>
        </w:numPr>
      </w:pPr>
      <w:r>
        <w:t>AI Integration for FinTech and Financial Operations</w:t>
      </w:r>
    </w:p>
    <w:p w14:paraId="1FDA1A88" w14:textId="77777777" w:rsidR="008A3C30" w:rsidRDefault="008A3C30" w:rsidP="008A3C30">
      <w:pPr>
        <w:pStyle w:val="ListParagraph"/>
        <w:numPr>
          <w:ilvl w:val="0"/>
          <w:numId w:val="4"/>
        </w:numPr>
      </w:pPr>
      <w:r>
        <w:t>AI Integration for Ecommerce and D2C Brands</w:t>
      </w:r>
    </w:p>
    <w:p w14:paraId="0D38A54E" w14:textId="77777777" w:rsidR="008A3C30" w:rsidRDefault="008A3C30" w:rsidP="008A3C30">
      <w:pPr>
        <w:pStyle w:val="ListParagraph"/>
        <w:numPr>
          <w:ilvl w:val="0"/>
          <w:numId w:val="4"/>
        </w:numPr>
      </w:pPr>
      <w:r>
        <w:t>AI Integration for SaaS Companies</w:t>
      </w:r>
    </w:p>
    <w:p w14:paraId="512A6944" w14:textId="77777777" w:rsidR="008A3C30" w:rsidRDefault="008A3C30" w:rsidP="008A3C30">
      <w:pPr>
        <w:pStyle w:val="ListParagraph"/>
        <w:numPr>
          <w:ilvl w:val="0"/>
          <w:numId w:val="4"/>
        </w:numPr>
      </w:pPr>
      <w:r>
        <w:t>AI Integration for Real Estate and Professional Services</w:t>
      </w:r>
    </w:p>
    <w:p w14:paraId="3DF206CF" w14:textId="7EEA8E63" w:rsidR="008A3C30" w:rsidRDefault="008A3C30" w:rsidP="008A3C30">
      <w:pPr>
        <w:pStyle w:val="ListParagraph"/>
        <w:numPr>
          <w:ilvl w:val="0"/>
          <w:numId w:val="4"/>
        </w:numPr>
      </w:pPr>
      <w:r>
        <w:t>AI Integration for Manufacturing, Logistics, and Supply Chain</w:t>
      </w:r>
      <w:r w:rsidR="00D46FBF">
        <w:br/>
      </w:r>
      <w:r w:rsidR="00D46FBF">
        <w:br/>
      </w:r>
      <w:r w:rsidR="00D46FBF">
        <w:br/>
      </w:r>
      <w:r w:rsidR="00D46FBF">
        <w:br/>
      </w:r>
      <w:r w:rsidR="00D46FBF">
        <w:lastRenderedPageBreak/>
        <w:br/>
      </w:r>
    </w:p>
    <w:p w14:paraId="515F17F1" w14:textId="77777777" w:rsidR="00D46FBF" w:rsidRDefault="00D46FBF" w:rsidP="00D46FBF">
      <w:pPr>
        <w:pStyle w:val="Heading2"/>
      </w:pPr>
      <w:r>
        <w:t>Our AI Integration Process</w:t>
      </w:r>
    </w:p>
    <w:p w14:paraId="48264B32" w14:textId="77777777" w:rsidR="00D46FBF" w:rsidRDefault="00D46FBF" w:rsidP="00D46FBF">
      <w:pPr>
        <w:pStyle w:val="NormalWeb"/>
      </w:pPr>
      <w:r>
        <w:t>Optimize Tech Studio follows a structured, phased AI integration process and AI implementation workflow, moving from workflow discovery, system assessment, validation, and deployment planning to production support through a 6-step AI integration process.</w:t>
      </w:r>
    </w:p>
    <w:p w14:paraId="001FA46B" w14:textId="77777777" w:rsidR="00D46FBF" w:rsidRDefault="00D46FBF" w:rsidP="00D46FBF">
      <w:pPr>
        <w:pStyle w:val="Heading3"/>
      </w:pPr>
      <w:r>
        <w:t>AI Readiness and Workflow Discovery</w:t>
      </w:r>
    </w:p>
    <w:p w14:paraId="58F35BE2" w14:textId="77777777" w:rsidR="00D46FBF" w:rsidRDefault="00D46FBF" w:rsidP="00D46FBF">
      <w:pPr>
        <w:pStyle w:val="NormalWeb"/>
      </w:pPr>
      <w:r>
        <w:t>Optimize Tech Studio uses discovery-led, practical, workflow-focused AI readiness assessment and workflow discovery to map business processes, manual tasks, operational gaps, and automation opportunities.</w:t>
      </w:r>
    </w:p>
    <w:p w14:paraId="0B18E418" w14:textId="77777777" w:rsidR="00D46FBF" w:rsidRDefault="00D46FBF" w:rsidP="00D46FBF">
      <w:pPr>
        <w:pStyle w:val="Heading3"/>
      </w:pPr>
      <w:r>
        <w:t>Existing System and API Assessment</w:t>
      </w:r>
    </w:p>
    <w:p w14:paraId="54F3194D" w14:textId="77777777" w:rsidR="00D46FBF" w:rsidRDefault="00D46FBF" w:rsidP="00D46FBF">
      <w:pPr>
        <w:pStyle w:val="NormalWeb"/>
      </w:pPr>
      <w:r>
        <w:t>Optimize Tech Studio performs technical, compatibility-focused, risk-aware API assessment and system integration review across existing systems, APIs, integration endpoints, legacy platforms, and authentication.</w:t>
      </w:r>
    </w:p>
    <w:p w14:paraId="0D1E7BBD" w14:textId="77777777" w:rsidR="00D46FBF" w:rsidRDefault="00D46FBF" w:rsidP="00D46FBF">
      <w:pPr>
        <w:pStyle w:val="Heading3"/>
      </w:pPr>
      <w:r>
        <w:t>AI Use Case Prioritization</w:t>
      </w:r>
    </w:p>
    <w:p w14:paraId="657DB030" w14:textId="77777777" w:rsidR="00D46FBF" w:rsidRDefault="00D46FBF" w:rsidP="00D46FBF">
      <w:pPr>
        <w:pStyle w:val="NormalWeb"/>
      </w:pPr>
      <w:r>
        <w:t>Optimize Tech Studio applies value-led, practical, risk-aware AI use case planning with impact scoring, feasibility review, risk ranking, RICE scoring, and feasibility matrix.</w:t>
      </w:r>
    </w:p>
    <w:p w14:paraId="21DD19ED" w14:textId="77777777" w:rsidR="00D46FBF" w:rsidRDefault="00D46FBF" w:rsidP="00D46FBF">
      <w:pPr>
        <w:pStyle w:val="Heading3"/>
      </w:pPr>
      <w:r>
        <w:t>Integration Architecture Planning</w:t>
      </w:r>
    </w:p>
    <w:p w14:paraId="3A384F92" w14:textId="77777777" w:rsidR="00D46FBF" w:rsidRDefault="00D46FBF" w:rsidP="00D46FBF">
      <w:pPr>
        <w:pStyle w:val="NormalWeb"/>
      </w:pPr>
      <w:r>
        <w:t>Optimize Tech Studio uses architecture-first, scalable, secure AI architecture planning and integration design to define data flow, system design, middleware, permission model, and API contracts.</w:t>
      </w:r>
    </w:p>
    <w:p w14:paraId="1D516FE7" w14:textId="77777777" w:rsidR="00D46FBF" w:rsidRDefault="00D46FBF" w:rsidP="00D46FBF">
      <w:pPr>
        <w:pStyle w:val="Heading3"/>
      </w:pPr>
      <w:r>
        <w:t>Prototype, Testing, and Validation</w:t>
      </w:r>
    </w:p>
    <w:p w14:paraId="583EBEEB" w14:textId="77777777" w:rsidR="00D46FBF" w:rsidRDefault="00D46FBF" w:rsidP="00D46FBF">
      <w:pPr>
        <w:pStyle w:val="NormalWeb"/>
      </w:pPr>
      <w:r>
        <w:t>Optimize Tech Studio creates testable, controlled, validation-led AI prototype testing using workflow simulation, test scenarios, edge cases, sandbox environment, test data sets, and validation.</w:t>
      </w:r>
    </w:p>
    <w:p w14:paraId="7A2F1A94" w14:textId="77777777" w:rsidR="00D46FBF" w:rsidRDefault="00D46FBF" w:rsidP="00D46FBF">
      <w:pPr>
        <w:pStyle w:val="Heading3"/>
      </w:pPr>
      <w:r>
        <w:t>Deployment, Monitoring, and Optimization</w:t>
      </w:r>
    </w:p>
    <w:p w14:paraId="7C1B9E77" w14:textId="77777777" w:rsidR="00D46FBF" w:rsidRDefault="00D46FBF" w:rsidP="00D46FBF">
      <w:pPr>
        <w:pStyle w:val="NormalWeb"/>
      </w:pPr>
      <w:r>
        <w:t>Optimize Tech Studio delivers production-ready, monitored, continuously optimized AI deployment services with monitoring, optimization, performance monitoring, error alerts, usage analytics, and model performance tracking.</w:t>
      </w:r>
    </w:p>
    <w:p w14:paraId="1076270B" w14:textId="77777777" w:rsidR="00DC5562" w:rsidRDefault="00DC5562" w:rsidP="00D46FBF">
      <w:pPr>
        <w:pStyle w:val="NormalWeb"/>
      </w:pPr>
    </w:p>
    <w:p w14:paraId="5453E283" w14:textId="77777777" w:rsidR="00DC5562" w:rsidRDefault="00DC5562" w:rsidP="00D46FBF">
      <w:pPr>
        <w:pStyle w:val="NormalWeb"/>
      </w:pPr>
    </w:p>
    <w:p w14:paraId="3EDEB19C" w14:textId="77777777" w:rsidR="00DC5562" w:rsidRPr="00DC5562" w:rsidRDefault="00DC5562" w:rsidP="00DC5562">
      <w:pPr>
        <w:pStyle w:val="Heading2"/>
        <w:rPr>
          <w:rFonts w:eastAsia="Times New Roman"/>
          <w:b/>
          <w:bCs/>
        </w:rPr>
      </w:pPr>
      <w:r w:rsidRPr="00DC5562">
        <w:rPr>
          <w:rFonts w:eastAsia="Times New Roman"/>
          <w:b/>
          <w:bCs/>
        </w:rPr>
        <w:t>What You Receive from an AI Integration Project</w:t>
      </w:r>
    </w:p>
    <w:p w14:paraId="00509620" w14:textId="4DB140AD" w:rsidR="00DC5562" w:rsidRPr="00DC5562" w:rsidRDefault="00455824" w:rsidP="00DC5562">
      <w:pPr>
        <w:pStyle w:val="NormalWeb"/>
      </w:pPr>
      <w:r>
        <w:t xml:space="preserve">As a </w:t>
      </w:r>
      <w:r w:rsidR="00081FD3">
        <w:t xml:space="preserve">top </w:t>
      </w:r>
      <w:r w:rsidR="00081FD3" w:rsidRPr="00455824">
        <w:t>artificial intelligence integration service</w:t>
      </w:r>
      <w:r>
        <w:t xml:space="preserve"> </w:t>
      </w:r>
      <w:r w:rsidR="00DC5562" w:rsidRPr="00DC5562">
        <w:t>provides deliverable-focused, practical AI integration deliverables, including AI project outputs, AI integration roadmap, automation blueprint, deployment plan, documentation, support plan, and solution blueprint.</w:t>
      </w:r>
    </w:p>
    <w:p w14:paraId="0ACB4429" w14:textId="77777777" w:rsidR="00DC5562" w:rsidRDefault="00DC5562" w:rsidP="00D46FBF">
      <w:pPr>
        <w:pStyle w:val="NormalWeb"/>
      </w:pPr>
    </w:p>
    <w:p w14:paraId="46261F57" w14:textId="77777777" w:rsidR="00DC5562" w:rsidRDefault="00DC5562" w:rsidP="00D46FBF">
      <w:pPr>
        <w:pStyle w:val="Heading2"/>
        <w:rPr>
          <w:b/>
          <w:bCs/>
        </w:rPr>
      </w:pPr>
    </w:p>
    <w:p w14:paraId="6AA493E4" w14:textId="77777777" w:rsidR="00DC5562" w:rsidRPr="00DC5562" w:rsidRDefault="00DC5562" w:rsidP="00DC5562">
      <w:pPr>
        <w:pStyle w:val="Heading3"/>
      </w:pPr>
      <w:r w:rsidRPr="00DC5562">
        <w:t>AI Integration Roadmap</w:t>
      </w:r>
    </w:p>
    <w:p w14:paraId="46CA88D0" w14:textId="77777777" w:rsidR="00DC5562" w:rsidRPr="00DC5562" w:rsidRDefault="00DC5562" w:rsidP="00DC5562">
      <w:pPr>
        <w:pStyle w:val="NoSpacing"/>
        <w:numPr>
          <w:ilvl w:val="0"/>
          <w:numId w:val="16"/>
        </w:numPr>
      </w:pPr>
      <w:r w:rsidRPr="00DC5562">
        <w:t>Defines phased AI roadmap and AI implementation plan.</w:t>
      </w:r>
    </w:p>
    <w:p w14:paraId="62EF7E7C" w14:textId="77777777" w:rsidR="00DC5562" w:rsidRPr="00DC5562" w:rsidRDefault="00DC5562" w:rsidP="00DC5562">
      <w:pPr>
        <w:pStyle w:val="NoSpacing"/>
        <w:numPr>
          <w:ilvl w:val="0"/>
          <w:numId w:val="16"/>
        </w:numPr>
      </w:pPr>
      <w:r w:rsidRPr="00DC5562">
        <w:t>Maps milestones, AI use cases, and system priorities.</w:t>
      </w:r>
    </w:p>
    <w:p w14:paraId="18D43C9B" w14:textId="77777777" w:rsidR="00DC5562" w:rsidRPr="00DC5562" w:rsidRDefault="00DC5562" w:rsidP="00DC5562">
      <w:pPr>
        <w:pStyle w:val="NoSpacing"/>
        <w:numPr>
          <w:ilvl w:val="0"/>
          <w:numId w:val="16"/>
        </w:numPr>
      </w:pPr>
      <w:r w:rsidRPr="00DC5562">
        <w:t>Includes 12-week rollout phases and timeline planning.</w:t>
      </w:r>
    </w:p>
    <w:p w14:paraId="2125CCD1" w14:textId="77777777" w:rsidR="00DC5562" w:rsidRPr="00DC5562" w:rsidRDefault="00DC5562" w:rsidP="00DC5562">
      <w:pPr>
        <w:pStyle w:val="NoSpacing"/>
        <w:numPr>
          <w:ilvl w:val="0"/>
          <w:numId w:val="16"/>
        </w:numPr>
      </w:pPr>
      <w:r w:rsidRPr="00DC5562">
        <w:t>Shows first, later, and post-validation integration priorities.</w:t>
      </w:r>
    </w:p>
    <w:p w14:paraId="422F44D8" w14:textId="77777777" w:rsidR="00DC5562" w:rsidRPr="00DC5562" w:rsidRDefault="00DC5562" w:rsidP="00DC5562">
      <w:pPr>
        <w:pStyle w:val="Heading3"/>
      </w:pPr>
      <w:r w:rsidRPr="00DC5562">
        <w:t>Workflow Automation Blueprint</w:t>
      </w:r>
    </w:p>
    <w:p w14:paraId="2A70E0EC" w14:textId="77777777" w:rsidR="00DC5562" w:rsidRPr="00DC5562" w:rsidRDefault="00DC5562" w:rsidP="00DC5562">
      <w:pPr>
        <w:pStyle w:val="NoSpacing"/>
        <w:numPr>
          <w:ilvl w:val="0"/>
          <w:numId w:val="15"/>
        </w:numPr>
      </w:pPr>
      <w:r w:rsidRPr="00DC5562">
        <w:t>Documents workflow automation blueprint and AI automation plan.</w:t>
      </w:r>
    </w:p>
    <w:p w14:paraId="47717807" w14:textId="77777777" w:rsidR="00DC5562" w:rsidRPr="00DC5562" w:rsidRDefault="00DC5562" w:rsidP="00DC5562">
      <w:pPr>
        <w:pStyle w:val="NoSpacing"/>
        <w:numPr>
          <w:ilvl w:val="0"/>
          <w:numId w:val="15"/>
        </w:numPr>
      </w:pPr>
      <w:r w:rsidRPr="00DC5562">
        <w:t>Defines business processes, automation triggers, and task routing.</w:t>
      </w:r>
    </w:p>
    <w:p w14:paraId="67168A85" w14:textId="77777777" w:rsidR="00DC5562" w:rsidRPr="00DC5562" w:rsidRDefault="00DC5562" w:rsidP="00DC5562">
      <w:pPr>
        <w:pStyle w:val="NoSpacing"/>
        <w:numPr>
          <w:ilvl w:val="0"/>
          <w:numId w:val="15"/>
        </w:numPr>
      </w:pPr>
      <w:r w:rsidRPr="00DC5562">
        <w:t>Maps approval rules, exception paths, and manual review.</w:t>
      </w:r>
    </w:p>
    <w:p w14:paraId="66CCF252" w14:textId="77777777" w:rsidR="00DC5562" w:rsidRPr="00DC5562" w:rsidRDefault="00DC5562" w:rsidP="00DC5562">
      <w:pPr>
        <w:pStyle w:val="NoSpacing"/>
        <w:numPr>
          <w:ilvl w:val="0"/>
          <w:numId w:val="15"/>
        </w:numPr>
      </w:pPr>
      <w:r w:rsidRPr="00DC5562">
        <w:t>Uses BPMN diagrams and decision trees before development.</w:t>
      </w:r>
    </w:p>
    <w:p w14:paraId="5F79241B" w14:textId="77777777" w:rsidR="00DC5562" w:rsidRPr="00DC5562" w:rsidRDefault="00DC5562" w:rsidP="00DC5562">
      <w:pPr>
        <w:pStyle w:val="Heading3"/>
      </w:pPr>
      <w:r w:rsidRPr="00DC5562">
        <w:t>API and System Integration Plan</w:t>
      </w:r>
    </w:p>
    <w:p w14:paraId="456B045D" w14:textId="77777777" w:rsidR="00DC5562" w:rsidRPr="00DC5562" w:rsidRDefault="00DC5562" w:rsidP="00DC5562">
      <w:pPr>
        <w:pStyle w:val="NoSpacing"/>
        <w:numPr>
          <w:ilvl w:val="0"/>
          <w:numId w:val="14"/>
        </w:numPr>
      </w:pPr>
      <w:r w:rsidRPr="00DC5562">
        <w:t>Creates secure API integration plan for enterprise applications.</w:t>
      </w:r>
    </w:p>
    <w:p w14:paraId="3593347C" w14:textId="77777777" w:rsidR="00DC5562" w:rsidRPr="00DC5562" w:rsidRDefault="00DC5562" w:rsidP="00DC5562">
      <w:pPr>
        <w:pStyle w:val="NoSpacing"/>
        <w:numPr>
          <w:ilvl w:val="0"/>
          <w:numId w:val="14"/>
        </w:numPr>
      </w:pPr>
      <w:r w:rsidRPr="00DC5562">
        <w:t>Documents system integration, data exchange, and endpoints.</w:t>
      </w:r>
    </w:p>
    <w:p w14:paraId="6B514493" w14:textId="77777777" w:rsidR="00DC5562" w:rsidRPr="00DC5562" w:rsidRDefault="00DC5562" w:rsidP="00DC5562">
      <w:pPr>
        <w:pStyle w:val="NoSpacing"/>
        <w:numPr>
          <w:ilvl w:val="0"/>
          <w:numId w:val="14"/>
        </w:numPr>
      </w:pPr>
      <w:r w:rsidRPr="00DC5562">
        <w:t>Maps authentication, data mapping, and API contracts.</w:t>
      </w:r>
    </w:p>
    <w:p w14:paraId="27C098D7" w14:textId="77777777" w:rsidR="00DC5562" w:rsidRPr="00DC5562" w:rsidRDefault="00DC5562" w:rsidP="00DC5562">
      <w:pPr>
        <w:pStyle w:val="NoSpacing"/>
        <w:numPr>
          <w:ilvl w:val="0"/>
          <w:numId w:val="14"/>
        </w:numPr>
      </w:pPr>
      <w:r w:rsidRPr="00DC5562">
        <w:t>Shows connected systems, moving data, and integration risks.</w:t>
      </w:r>
    </w:p>
    <w:p w14:paraId="22B43711" w14:textId="77777777" w:rsidR="00DC5562" w:rsidRPr="00DC5562" w:rsidRDefault="00DC5562" w:rsidP="00DC5562">
      <w:pPr>
        <w:pStyle w:val="Heading3"/>
      </w:pPr>
      <w:r w:rsidRPr="00DC5562">
        <w:t>AI Agent or RAG Prototype</w:t>
      </w:r>
    </w:p>
    <w:p w14:paraId="76B13B2C" w14:textId="77777777" w:rsidR="00DC5562" w:rsidRPr="00DC5562" w:rsidRDefault="00DC5562" w:rsidP="00DC5562">
      <w:pPr>
        <w:pStyle w:val="NoSpacing"/>
        <w:numPr>
          <w:ilvl w:val="0"/>
          <w:numId w:val="13"/>
        </w:numPr>
      </w:pPr>
      <w:r w:rsidRPr="00DC5562">
        <w:t>Builds testable AI agent prototype or RAG prototype.</w:t>
      </w:r>
    </w:p>
    <w:p w14:paraId="08380970" w14:textId="77777777" w:rsidR="00DC5562" w:rsidRPr="00DC5562" w:rsidRDefault="00DC5562" w:rsidP="00DC5562">
      <w:pPr>
        <w:pStyle w:val="NoSpacing"/>
        <w:numPr>
          <w:ilvl w:val="0"/>
          <w:numId w:val="13"/>
        </w:numPr>
      </w:pPr>
      <w:r w:rsidRPr="00DC5562">
        <w:t>Tests knowledge retrieval, workflow automation, and task execution.</w:t>
      </w:r>
    </w:p>
    <w:p w14:paraId="68CECA4D" w14:textId="77777777" w:rsidR="00DC5562" w:rsidRPr="00DC5562" w:rsidRDefault="00DC5562" w:rsidP="00DC5562">
      <w:pPr>
        <w:pStyle w:val="NoSpacing"/>
        <w:numPr>
          <w:ilvl w:val="0"/>
          <w:numId w:val="13"/>
        </w:numPr>
      </w:pPr>
      <w:r w:rsidRPr="00DC5562">
        <w:t>Uses test prompts, vector database, and tool calling.</w:t>
      </w:r>
    </w:p>
    <w:p w14:paraId="6033EA26" w14:textId="77777777" w:rsidR="00DC5562" w:rsidRPr="00DC5562" w:rsidRDefault="00DC5562" w:rsidP="00DC5562">
      <w:pPr>
        <w:pStyle w:val="NoSpacing"/>
        <w:numPr>
          <w:ilvl w:val="0"/>
          <w:numId w:val="13"/>
        </w:numPr>
      </w:pPr>
      <w:r w:rsidRPr="00DC5562">
        <w:t>Supports faster stakeholder validation before production build.</w:t>
      </w:r>
    </w:p>
    <w:p w14:paraId="42AAAF83" w14:textId="77777777" w:rsidR="00DC5562" w:rsidRPr="00DC5562" w:rsidRDefault="00DC5562" w:rsidP="00DC5562">
      <w:pPr>
        <w:pStyle w:val="Heading3"/>
      </w:pPr>
      <w:r w:rsidRPr="00DC5562">
        <w:t>Security and Governance Documentation</w:t>
      </w:r>
    </w:p>
    <w:p w14:paraId="291C0A29" w14:textId="77777777" w:rsidR="00DC5562" w:rsidRPr="00DC5562" w:rsidRDefault="00DC5562" w:rsidP="00DC5562">
      <w:pPr>
        <w:pStyle w:val="NoSpacing"/>
        <w:numPr>
          <w:ilvl w:val="0"/>
          <w:numId w:val="12"/>
        </w:numPr>
      </w:pPr>
      <w:r w:rsidRPr="00DC5562">
        <w:t>Provides auditable AI governance documentation before launch.</w:t>
      </w:r>
    </w:p>
    <w:p w14:paraId="33BE8B01" w14:textId="77777777" w:rsidR="00DC5562" w:rsidRPr="00DC5562" w:rsidRDefault="00DC5562" w:rsidP="00DC5562">
      <w:pPr>
        <w:pStyle w:val="NoSpacing"/>
        <w:numPr>
          <w:ilvl w:val="0"/>
          <w:numId w:val="12"/>
        </w:numPr>
      </w:pPr>
      <w:r w:rsidRPr="00DC5562">
        <w:t>Documents AI security controls and governance controls.</w:t>
      </w:r>
    </w:p>
    <w:p w14:paraId="2FE78379" w14:textId="77777777" w:rsidR="00DC5562" w:rsidRPr="00DC5562" w:rsidRDefault="00DC5562" w:rsidP="00DC5562">
      <w:pPr>
        <w:pStyle w:val="NoSpacing"/>
        <w:numPr>
          <w:ilvl w:val="0"/>
          <w:numId w:val="12"/>
        </w:numPr>
      </w:pPr>
      <w:r w:rsidRPr="00DC5562">
        <w:t>Maps permissions, privacy controls, and RBAC matrix.</w:t>
      </w:r>
    </w:p>
    <w:p w14:paraId="5FAB9830" w14:textId="77777777" w:rsidR="00DC5562" w:rsidRPr="00DC5562" w:rsidRDefault="00DC5562" w:rsidP="00DC5562">
      <w:pPr>
        <w:pStyle w:val="NoSpacing"/>
        <w:numPr>
          <w:ilvl w:val="0"/>
          <w:numId w:val="12"/>
        </w:numPr>
      </w:pPr>
      <w:r w:rsidRPr="00DC5562">
        <w:lastRenderedPageBreak/>
        <w:t>Tracks AI access, actions, and audit trail.</w:t>
      </w:r>
    </w:p>
    <w:p w14:paraId="54FA6478" w14:textId="77777777" w:rsidR="00DC5562" w:rsidRPr="00DC5562" w:rsidRDefault="00DC5562" w:rsidP="00DC5562">
      <w:pPr>
        <w:pStyle w:val="Heading3"/>
      </w:pPr>
      <w:r w:rsidRPr="00DC5562">
        <w:t>Production Deployment and Support Plan</w:t>
      </w:r>
    </w:p>
    <w:p w14:paraId="24ED332D" w14:textId="77777777" w:rsidR="00DC5562" w:rsidRPr="00DC5562" w:rsidRDefault="00DC5562" w:rsidP="00DC5562">
      <w:pPr>
        <w:pStyle w:val="NoSpacing"/>
        <w:numPr>
          <w:ilvl w:val="0"/>
          <w:numId w:val="11"/>
        </w:numPr>
      </w:pPr>
      <w:r w:rsidRPr="00DC5562">
        <w:t>Delivers production-ready AI production deployment and support plan.</w:t>
      </w:r>
    </w:p>
    <w:p w14:paraId="3AD1082F" w14:textId="77777777" w:rsidR="00DC5562" w:rsidRPr="00DC5562" w:rsidRDefault="00DC5562" w:rsidP="00DC5562">
      <w:pPr>
        <w:pStyle w:val="NoSpacing"/>
        <w:numPr>
          <w:ilvl w:val="0"/>
          <w:numId w:val="11"/>
        </w:numPr>
      </w:pPr>
      <w:r w:rsidRPr="00DC5562">
        <w:t>Includes monitoring, optimization, and release management.</w:t>
      </w:r>
    </w:p>
    <w:p w14:paraId="0033CDD1" w14:textId="77777777" w:rsidR="00DC5562" w:rsidRPr="00DC5562" w:rsidRDefault="00DC5562" w:rsidP="00DC5562">
      <w:pPr>
        <w:pStyle w:val="NoSpacing"/>
        <w:numPr>
          <w:ilvl w:val="0"/>
          <w:numId w:val="11"/>
        </w:numPr>
      </w:pPr>
      <w:r w:rsidRPr="00DC5562">
        <w:t>Covers issue response, performance tracking, and SLA tracking.</w:t>
      </w:r>
    </w:p>
    <w:p w14:paraId="5E6B7D20" w14:textId="77777777" w:rsidR="00DC5562" w:rsidRPr="00DC5562" w:rsidRDefault="00DC5562" w:rsidP="00DC5562">
      <w:pPr>
        <w:pStyle w:val="NoSpacing"/>
        <w:numPr>
          <w:ilvl w:val="0"/>
          <w:numId w:val="11"/>
        </w:numPr>
      </w:pPr>
      <w:r w:rsidRPr="00DC5562">
        <w:t>Adds ongoing monitoring through incident response plan.</w:t>
      </w:r>
    </w:p>
    <w:p w14:paraId="235F483A" w14:textId="77777777" w:rsidR="00DC5562" w:rsidRDefault="00DC5562" w:rsidP="00D46FBF">
      <w:pPr>
        <w:pStyle w:val="Heading2"/>
        <w:rPr>
          <w:b/>
          <w:bCs/>
        </w:rPr>
      </w:pPr>
    </w:p>
    <w:p w14:paraId="79CFADD0" w14:textId="77777777" w:rsidR="00DC5562" w:rsidRDefault="00DC5562" w:rsidP="00D46FBF">
      <w:pPr>
        <w:pStyle w:val="Heading2"/>
        <w:rPr>
          <w:b/>
          <w:bCs/>
        </w:rPr>
      </w:pPr>
    </w:p>
    <w:p w14:paraId="13A19678" w14:textId="77777777" w:rsidR="00DC5562" w:rsidRDefault="00DC5562" w:rsidP="00D46FBF">
      <w:pPr>
        <w:pStyle w:val="Heading2"/>
        <w:rPr>
          <w:b/>
          <w:bCs/>
        </w:rPr>
      </w:pPr>
    </w:p>
    <w:p w14:paraId="2397F408" w14:textId="77777777" w:rsidR="00DC5562" w:rsidRDefault="00DC5562" w:rsidP="00D46FBF">
      <w:pPr>
        <w:pStyle w:val="Heading2"/>
        <w:rPr>
          <w:b/>
          <w:bCs/>
        </w:rPr>
      </w:pPr>
    </w:p>
    <w:p w14:paraId="3839AF15" w14:textId="39163264" w:rsidR="00D46FBF" w:rsidRPr="00D46FBF" w:rsidRDefault="00D46FBF" w:rsidP="00D46FBF">
      <w:pPr>
        <w:pStyle w:val="Heading2"/>
        <w:rPr>
          <w:b/>
          <w:bCs/>
        </w:rPr>
      </w:pPr>
      <w:r w:rsidRPr="00D46FBF">
        <w:rPr>
          <w:b/>
          <w:bCs/>
        </w:rPr>
        <w:t>Why Choose Us as Your AI Integration Company in the USA</w:t>
      </w:r>
    </w:p>
    <w:p w14:paraId="17FE8D4D" w14:textId="2E75225D" w:rsidR="00D46FBF" w:rsidRPr="00D46FBF" w:rsidRDefault="00D46FBF" w:rsidP="00D46FBF">
      <w:r w:rsidRPr="00D46FBF">
        <w:t xml:space="preserve">Optimize Tech Studio is an experienced, USA-focused </w:t>
      </w:r>
      <w:r w:rsidR="003459C8" w:rsidRPr="003459C8">
        <w:t>innovative</w:t>
      </w:r>
      <w:r w:rsidR="003459C8">
        <w:t xml:space="preserve"> </w:t>
      </w:r>
      <w:r w:rsidRPr="00D46FBF">
        <w:t xml:space="preserve">AI integration company USA businesses choose for enterprise AI systems. As an </w:t>
      </w:r>
      <w:r w:rsidR="00F361AC">
        <w:t xml:space="preserve">expert </w:t>
      </w:r>
      <w:r w:rsidRPr="00D46FBF">
        <w:t>enterprise AI integration partner, our AI integration company brings 10+ years of software integration experience, API-first delivery, and ongoing support. We position the company after showing problems, services, systems, governance, and deliverables, so buyers see clear value before contact. Our team uses discovery-led planning, API-first architecture, and governance-focused delivery with an AI governance framework to reduce rollout risk, protect data access, and keep AI workflows aligned with real business operations after launch.</w:t>
      </w:r>
    </w:p>
    <w:p w14:paraId="575B51BB" w14:textId="77777777" w:rsidR="00D46FBF" w:rsidRDefault="00D46FBF" w:rsidP="00D46FBF"/>
    <w:p w14:paraId="0AFBA203" w14:textId="77777777" w:rsidR="007102E8" w:rsidRDefault="007102E8" w:rsidP="00D46FBF"/>
    <w:p w14:paraId="2F6D3486" w14:textId="77777777" w:rsidR="00372F04" w:rsidRPr="00372F04" w:rsidRDefault="007102E8" w:rsidP="00372F04">
      <w:r>
        <w:t>FAQ:</w:t>
      </w:r>
      <w:r>
        <w:br/>
      </w:r>
      <w:r w:rsidR="00383982" w:rsidRPr="00F013C3">
        <w:rPr>
          <w:rStyle w:val="Heading3Char"/>
        </w:rPr>
        <w:t>What are AI integration services?</w:t>
      </w:r>
      <w:r w:rsidR="00372F04">
        <w:br/>
      </w:r>
      <w:r w:rsidR="00372F04" w:rsidRPr="00372F04">
        <w:t xml:space="preserve">AI integration services connect artificial intelligence tools with existing business systems, applications, and workflows. AI integration services automate tasks, analyze data, improve decision-making, and enhance customer experiences by linking AI models with software such as CRMs, ERPs, websites, and cloud platforms. </w:t>
      </w:r>
    </w:p>
    <w:p w14:paraId="6E748783" w14:textId="0B84B872" w:rsidR="00383982" w:rsidRDefault="00383982" w:rsidP="00383982"/>
    <w:p w14:paraId="36B4683A" w14:textId="77777777" w:rsidR="00BF3C5E" w:rsidRPr="00BF3C5E" w:rsidRDefault="00383982" w:rsidP="00BF3C5E">
      <w:r w:rsidRPr="00F013C3">
        <w:rPr>
          <w:rStyle w:val="Heading3Char"/>
        </w:rPr>
        <w:t>Can AI be integrated with existing software?</w:t>
      </w:r>
      <w:r w:rsidR="00BF3C5E">
        <w:br/>
      </w:r>
      <w:r w:rsidR="00BF3C5E" w:rsidRPr="00BF3C5E">
        <w:t xml:space="preserve">AI can be integrated with existing software through APIs, SDKs, plugins, and custom </w:t>
      </w:r>
      <w:r w:rsidR="00BF3C5E" w:rsidRPr="00BF3C5E">
        <w:lastRenderedPageBreak/>
        <w:t xml:space="preserve">development. Businesses integrate AI with CRM systems, ERP platforms, mobile apps, websites, and cloud services to automate processes, analyze data, generate insights, and improve user experiences without replacing their current infrastructure. </w:t>
      </w:r>
    </w:p>
    <w:p w14:paraId="077F9C89" w14:textId="420F438D" w:rsidR="00383982" w:rsidRDefault="00383982" w:rsidP="00383982"/>
    <w:p w14:paraId="19DD5A0C" w14:textId="77777777" w:rsidR="004B4EC7" w:rsidRPr="004B4EC7" w:rsidRDefault="00383982" w:rsidP="004B4EC7">
      <w:r w:rsidRPr="00F013C3">
        <w:rPr>
          <w:rStyle w:val="Heading3Char"/>
        </w:rPr>
        <w:t>How much does AI integration cost in the USA?</w:t>
      </w:r>
      <w:r w:rsidR="004B4EC7">
        <w:br/>
      </w:r>
      <w:r w:rsidR="004B4EC7" w:rsidRPr="004B4EC7">
        <w:t xml:space="preserve">AI integration costs in the USA range from $10,000 to $50,000 for basic integrations, $50,000 to $250,000 for mid-level systems, and $250,000+ for enterprise AI platforms. Cost depends on software complexity, data quality, model customization, security needs, and API requirements. </w:t>
      </w:r>
    </w:p>
    <w:p w14:paraId="45A4F5A2" w14:textId="5BD42FA9" w:rsidR="00383982" w:rsidRDefault="00383982" w:rsidP="00383982"/>
    <w:p w14:paraId="1CAEFBBC" w14:textId="77777777" w:rsidR="00B07D61" w:rsidRPr="00B07D61" w:rsidRDefault="00383982" w:rsidP="00B07D61">
      <w:r w:rsidRPr="00F013C3">
        <w:rPr>
          <w:rStyle w:val="Heading3Char"/>
        </w:rPr>
        <w:t>How long does an AI integration project take?</w:t>
      </w:r>
      <w:r w:rsidR="00B07D61">
        <w:br/>
      </w:r>
      <w:r w:rsidR="00B07D61" w:rsidRPr="00B07D61">
        <w:t xml:space="preserve">An AI integration project typically takes 4 to 16 weeks for basic implementations, 3 to 6 months for mid-sized projects, and 6 to 12 months for complex enterprise deployments. Project duration depends on system complexity, data availability, customization requirements, testing, and integration with existing software. </w:t>
      </w:r>
    </w:p>
    <w:p w14:paraId="647014BA" w14:textId="7FFC271F" w:rsidR="00383982" w:rsidRDefault="00383982" w:rsidP="00383982"/>
    <w:p w14:paraId="0371CC0E" w14:textId="77777777" w:rsidR="008B4D05" w:rsidRPr="008B4D05" w:rsidRDefault="00383982" w:rsidP="008B4D05">
      <w:r w:rsidRPr="00F013C3">
        <w:rPr>
          <w:rStyle w:val="Heading3Char"/>
        </w:rPr>
        <w:t>Can AI integrate with CRM and ERP systems?</w:t>
      </w:r>
      <w:r w:rsidR="008B4D05">
        <w:br/>
      </w:r>
      <w:r w:rsidR="008B4D05" w:rsidRPr="008B4D05">
        <w:t xml:space="preserve">AI can integrate with CRM and ERP systems through APIs, middleware, and custom connectors. AI integration automates workflows, analyzes customer and operational data, generates predictive insights, improves reporting, and streamlines business processes across platforms such as Salesforce, Microsoft Dynamics 365, SAP, Oracle, and HubSpot. </w:t>
      </w:r>
    </w:p>
    <w:p w14:paraId="3AD80B59" w14:textId="3FADF1B4" w:rsidR="00383982" w:rsidRDefault="00383982" w:rsidP="00383982"/>
    <w:p w14:paraId="000A0175" w14:textId="77777777" w:rsidR="00E41D86" w:rsidRPr="00E41D86" w:rsidRDefault="00383982" w:rsidP="00E41D86">
      <w:r w:rsidRPr="00F013C3">
        <w:rPr>
          <w:rStyle w:val="Heading3Char"/>
        </w:rPr>
        <w:t>What is the difference between AI integration and AI development?</w:t>
      </w:r>
      <w:r w:rsidR="00E41D86">
        <w:br/>
      </w:r>
      <w:r w:rsidR="00E41D86" w:rsidRPr="00E41D86">
        <w:t xml:space="preserve">The main difference between AI integration and AI development is that AI integration connects existing AI tools with current software, while AI development creates new AI models or applications from scratch. AI integration focuses on implementation and compatibility. AI development focuses on designing, training, testing, and deploying custom AI solutions. </w:t>
      </w:r>
    </w:p>
    <w:p w14:paraId="0D381EC4" w14:textId="1AE6A1D3" w:rsidR="00383982" w:rsidRDefault="00383982" w:rsidP="00383982"/>
    <w:p w14:paraId="6B6A305A" w14:textId="77777777" w:rsidR="00747873" w:rsidRPr="00747873" w:rsidRDefault="00383982" w:rsidP="00747873">
      <w:r w:rsidRPr="00F013C3">
        <w:rPr>
          <w:rStyle w:val="Heading3Char"/>
        </w:rPr>
        <w:t>Do AI agents need system integration?</w:t>
      </w:r>
      <w:r w:rsidR="00747873">
        <w:br/>
      </w:r>
      <w:r w:rsidR="00747873" w:rsidRPr="00747873">
        <w:t xml:space="preserve">AI agents typically need system integration to access data, perform actions, and automate workflows across business applications. System integration connects AI agents with APIs, databases, CRM platforms, ERP systems, communication tools, and cloud services, enabling them to retrieve information, execute tasks, and deliver accurate responses in real time. </w:t>
      </w:r>
    </w:p>
    <w:p w14:paraId="3D00F8FB" w14:textId="63CDE7E0" w:rsidR="00383982" w:rsidRDefault="00383982" w:rsidP="00383982"/>
    <w:p w14:paraId="185EF367" w14:textId="77777777" w:rsidR="003B1117" w:rsidRPr="003B1117" w:rsidRDefault="00383982" w:rsidP="003B1117">
      <w:r w:rsidRPr="00F013C3">
        <w:rPr>
          <w:rStyle w:val="Heading3Char"/>
        </w:rPr>
        <w:t>Is AI integration secure for business data?</w:t>
      </w:r>
      <w:r w:rsidR="003B1117">
        <w:br/>
      </w:r>
      <w:r w:rsidR="003B1117" w:rsidRPr="003B1117">
        <w:t xml:space="preserve">AI integration is secure for business data when organizations implement encryption, access controls, authentication, network security, and compliance measures. Secure AI integration protects sensitive information during storage and transmission, reduces unauthorized access, and supports regulatory standards such as GDPR, HIPAA, and SOC 2 when applicable. </w:t>
      </w:r>
    </w:p>
    <w:p w14:paraId="695C7C5D" w14:textId="0DAC6E9E" w:rsidR="00383982" w:rsidRDefault="00383982" w:rsidP="00383982"/>
    <w:p w14:paraId="0860E6FB" w14:textId="77777777" w:rsidR="003B1117" w:rsidRPr="003B1117" w:rsidRDefault="00383982" w:rsidP="003B1117">
      <w:r w:rsidRPr="00F013C3">
        <w:rPr>
          <w:rStyle w:val="Heading3Char"/>
        </w:rPr>
        <w:t>Can we start with one workflow before full AI implementation?</w:t>
      </w:r>
      <w:r w:rsidR="003B1117">
        <w:br/>
      </w:r>
      <w:r w:rsidR="003B1117" w:rsidRPr="003B1117">
        <w:t xml:space="preserve">Yes, businesses can start with one workflow before full AI implementation. A single-workflow pilot limits risk, validates ROI, tests data quality, and shows integration requirements before scaling AI across departments. Common starting workflows include customer support routing, lead scoring, invoice processing, reporting, and document analysis. </w:t>
      </w:r>
    </w:p>
    <w:p w14:paraId="1C1BEB0E" w14:textId="0889EA94" w:rsidR="00383982" w:rsidRDefault="00383982" w:rsidP="00383982"/>
    <w:p w14:paraId="6EEBBDA2" w14:textId="77777777" w:rsidR="005D3C01" w:rsidRPr="005D3C01" w:rsidRDefault="00383982" w:rsidP="005D3C01">
      <w:r w:rsidRPr="00F013C3">
        <w:rPr>
          <w:rStyle w:val="Heading3Char"/>
        </w:rPr>
        <w:t>What systems can be connected with AI?</w:t>
      </w:r>
      <w:r w:rsidR="005D3C01">
        <w:br/>
      </w:r>
      <w:r w:rsidR="005D3C01" w:rsidRPr="005D3C01">
        <w:t xml:space="preserve">AI can connect with CRM systems, ERP platforms, databases, websites, mobile applications, cloud services, customer support tools, marketing platforms, accounting software, HR systems, and communication tools through APIs and integration platforms. AI connectivity automates workflows, analyzes data, and improves operational efficiency across business systems. </w:t>
      </w:r>
    </w:p>
    <w:p w14:paraId="2785A32B" w14:textId="64D6F080" w:rsidR="007102E8" w:rsidRDefault="007102E8" w:rsidP="00383982"/>
    <w:sectPr w:rsidR="00710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E71"/>
    <w:multiLevelType w:val="multilevel"/>
    <w:tmpl w:val="5E0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3133E"/>
    <w:multiLevelType w:val="hybridMultilevel"/>
    <w:tmpl w:val="AC6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6645E"/>
    <w:multiLevelType w:val="multilevel"/>
    <w:tmpl w:val="8E2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C4023"/>
    <w:multiLevelType w:val="hybridMultilevel"/>
    <w:tmpl w:val="761E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13703"/>
    <w:multiLevelType w:val="hybridMultilevel"/>
    <w:tmpl w:val="6B40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74E47"/>
    <w:multiLevelType w:val="hybridMultilevel"/>
    <w:tmpl w:val="81A0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B6D48"/>
    <w:multiLevelType w:val="hybridMultilevel"/>
    <w:tmpl w:val="543A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F77635"/>
    <w:multiLevelType w:val="hybridMultilevel"/>
    <w:tmpl w:val="1EB4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E132D"/>
    <w:multiLevelType w:val="multilevel"/>
    <w:tmpl w:val="A75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0399E"/>
    <w:multiLevelType w:val="multilevel"/>
    <w:tmpl w:val="205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362E4"/>
    <w:multiLevelType w:val="hybridMultilevel"/>
    <w:tmpl w:val="4600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7705D"/>
    <w:multiLevelType w:val="hybridMultilevel"/>
    <w:tmpl w:val="EFD4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911E66"/>
    <w:multiLevelType w:val="multilevel"/>
    <w:tmpl w:val="DF32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25C3D"/>
    <w:multiLevelType w:val="hybridMultilevel"/>
    <w:tmpl w:val="BA0C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32822"/>
    <w:multiLevelType w:val="hybridMultilevel"/>
    <w:tmpl w:val="ABF8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193ACB"/>
    <w:multiLevelType w:val="multilevel"/>
    <w:tmpl w:val="8C7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254025">
    <w:abstractNumId w:val="13"/>
  </w:num>
  <w:num w:numId="2" w16cid:durableId="1029649257">
    <w:abstractNumId w:val="1"/>
  </w:num>
  <w:num w:numId="3" w16cid:durableId="870531476">
    <w:abstractNumId w:val="5"/>
  </w:num>
  <w:num w:numId="4" w16cid:durableId="1189102534">
    <w:abstractNumId w:val="10"/>
  </w:num>
  <w:num w:numId="5" w16cid:durableId="1630086589">
    <w:abstractNumId w:val="0"/>
  </w:num>
  <w:num w:numId="6" w16cid:durableId="1920750494">
    <w:abstractNumId w:val="15"/>
  </w:num>
  <w:num w:numId="7" w16cid:durableId="1685473175">
    <w:abstractNumId w:val="2"/>
  </w:num>
  <w:num w:numId="8" w16cid:durableId="1585721898">
    <w:abstractNumId w:val="8"/>
  </w:num>
  <w:num w:numId="9" w16cid:durableId="897937693">
    <w:abstractNumId w:val="9"/>
  </w:num>
  <w:num w:numId="10" w16cid:durableId="913734759">
    <w:abstractNumId w:val="12"/>
  </w:num>
  <w:num w:numId="11" w16cid:durableId="1120341958">
    <w:abstractNumId w:val="14"/>
  </w:num>
  <w:num w:numId="12" w16cid:durableId="470440863">
    <w:abstractNumId w:val="6"/>
  </w:num>
  <w:num w:numId="13" w16cid:durableId="427506198">
    <w:abstractNumId w:val="4"/>
  </w:num>
  <w:num w:numId="14" w16cid:durableId="851341944">
    <w:abstractNumId w:val="7"/>
  </w:num>
  <w:num w:numId="15" w16cid:durableId="498542484">
    <w:abstractNumId w:val="3"/>
  </w:num>
  <w:num w:numId="16" w16cid:durableId="165583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92"/>
    <w:rsid w:val="00046A25"/>
    <w:rsid w:val="0005650F"/>
    <w:rsid w:val="00081FD3"/>
    <w:rsid w:val="0008206C"/>
    <w:rsid w:val="000E4102"/>
    <w:rsid w:val="00104564"/>
    <w:rsid w:val="002960E3"/>
    <w:rsid w:val="00316988"/>
    <w:rsid w:val="003459C8"/>
    <w:rsid w:val="00372F04"/>
    <w:rsid w:val="00383982"/>
    <w:rsid w:val="00396F92"/>
    <w:rsid w:val="003B1117"/>
    <w:rsid w:val="00455824"/>
    <w:rsid w:val="004B4EC7"/>
    <w:rsid w:val="004B7452"/>
    <w:rsid w:val="004C0222"/>
    <w:rsid w:val="00524572"/>
    <w:rsid w:val="0055524B"/>
    <w:rsid w:val="005D3C01"/>
    <w:rsid w:val="006811E7"/>
    <w:rsid w:val="00686D34"/>
    <w:rsid w:val="007102E8"/>
    <w:rsid w:val="00747873"/>
    <w:rsid w:val="00774D7B"/>
    <w:rsid w:val="007B3540"/>
    <w:rsid w:val="008A3C30"/>
    <w:rsid w:val="008B4D05"/>
    <w:rsid w:val="00983230"/>
    <w:rsid w:val="009D0357"/>
    <w:rsid w:val="00AF0596"/>
    <w:rsid w:val="00B07D61"/>
    <w:rsid w:val="00BA7707"/>
    <w:rsid w:val="00BF3C5E"/>
    <w:rsid w:val="00C73699"/>
    <w:rsid w:val="00D46FBF"/>
    <w:rsid w:val="00DC5562"/>
    <w:rsid w:val="00E347EF"/>
    <w:rsid w:val="00E41D86"/>
    <w:rsid w:val="00F013C3"/>
    <w:rsid w:val="00F361AC"/>
    <w:rsid w:val="00FB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00C3"/>
  <w15:chartTrackingRefBased/>
  <w15:docId w15:val="{F189D08D-120F-436E-B3B6-8DB9E577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6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6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92"/>
    <w:rPr>
      <w:rFonts w:eastAsiaTheme="majorEastAsia" w:cstheme="majorBidi"/>
      <w:color w:val="272727" w:themeColor="text1" w:themeTint="D8"/>
    </w:rPr>
  </w:style>
  <w:style w:type="paragraph" w:styleId="Title">
    <w:name w:val="Title"/>
    <w:basedOn w:val="Normal"/>
    <w:next w:val="Normal"/>
    <w:link w:val="TitleChar"/>
    <w:uiPriority w:val="10"/>
    <w:qFormat/>
    <w:rsid w:val="0039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92"/>
    <w:pPr>
      <w:spacing w:before="160"/>
      <w:jc w:val="center"/>
    </w:pPr>
    <w:rPr>
      <w:i/>
      <w:iCs/>
      <w:color w:val="404040" w:themeColor="text1" w:themeTint="BF"/>
    </w:rPr>
  </w:style>
  <w:style w:type="character" w:customStyle="1" w:styleId="QuoteChar">
    <w:name w:val="Quote Char"/>
    <w:basedOn w:val="DefaultParagraphFont"/>
    <w:link w:val="Quote"/>
    <w:uiPriority w:val="29"/>
    <w:rsid w:val="00396F92"/>
    <w:rPr>
      <w:i/>
      <w:iCs/>
      <w:color w:val="404040" w:themeColor="text1" w:themeTint="BF"/>
    </w:rPr>
  </w:style>
  <w:style w:type="paragraph" w:styleId="ListParagraph">
    <w:name w:val="List Paragraph"/>
    <w:basedOn w:val="Normal"/>
    <w:uiPriority w:val="34"/>
    <w:qFormat/>
    <w:rsid w:val="00396F92"/>
    <w:pPr>
      <w:ind w:left="720"/>
      <w:contextualSpacing/>
    </w:pPr>
  </w:style>
  <w:style w:type="character" w:styleId="IntenseEmphasis">
    <w:name w:val="Intense Emphasis"/>
    <w:basedOn w:val="DefaultParagraphFont"/>
    <w:uiPriority w:val="21"/>
    <w:qFormat/>
    <w:rsid w:val="00396F92"/>
    <w:rPr>
      <w:i/>
      <w:iCs/>
      <w:color w:val="2F5496" w:themeColor="accent1" w:themeShade="BF"/>
    </w:rPr>
  </w:style>
  <w:style w:type="paragraph" w:styleId="IntenseQuote">
    <w:name w:val="Intense Quote"/>
    <w:basedOn w:val="Normal"/>
    <w:next w:val="Normal"/>
    <w:link w:val="IntenseQuoteChar"/>
    <w:uiPriority w:val="30"/>
    <w:qFormat/>
    <w:rsid w:val="00396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F92"/>
    <w:rPr>
      <w:i/>
      <w:iCs/>
      <w:color w:val="2F5496" w:themeColor="accent1" w:themeShade="BF"/>
    </w:rPr>
  </w:style>
  <w:style w:type="character" w:styleId="IntenseReference">
    <w:name w:val="Intense Reference"/>
    <w:basedOn w:val="DefaultParagraphFont"/>
    <w:uiPriority w:val="32"/>
    <w:qFormat/>
    <w:rsid w:val="00396F92"/>
    <w:rPr>
      <w:b/>
      <w:bCs/>
      <w:smallCaps/>
      <w:color w:val="2F5496" w:themeColor="accent1" w:themeShade="BF"/>
      <w:spacing w:val="5"/>
    </w:rPr>
  </w:style>
  <w:style w:type="paragraph" w:styleId="NormalWeb">
    <w:name w:val="Normal (Web)"/>
    <w:basedOn w:val="Normal"/>
    <w:uiPriority w:val="99"/>
    <w:semiHidden/>
    <w:unhideWhenUsed/>
    <w:rsid w:val="00D46F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DC55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34</cp:revision>
  <dcterms:created xsi:type="dcterms:W3CDTF">2026-06-11T12:47:00Z</dcterms:created>
  <dcterms:modified xsi:type="dcterms:W3CDTF">2026-06-11T13:55:00Z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4dc3df66-c02b-4e2b-9826-017a8d443737</vt:lpwstr>
  </property>
</Properties>
</file>