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3"/>
        <w:gridCol w:w="3092"/>
        <w:gridCol w:w="4201"/>
      </w:tblGrid>
      <w:tr w14:paraId="77409E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1058" w:type="dxa"/>
            <w:shd w:val="clear"/>
            <w:vAlign w:val="center"/>
          </w:tcPr>
          <w:p w14:paraId="5D515D31">
            <w:pPr>
              <w:pStyle w:val="4"/>
              <w:keepNext w:val="0"/>
              <w:keepLines w:val="0"/>
              <w:widowControl/>
              <w:suppressLineNumbers w:val="0"/>
              <w:ind w:firstLine="84" w:firstLineChars="50"/>
            </w:pPr>
            <w:bookmarkStart w:id="0" w:name="_GoBack"/>
            <w:bookmarkEnd w:id="0"/>
            <w:r>
              <w:rPr>
                <w:rStyle w:val="5"/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Web server</w:t>
            </w:r>
          </w:p>
        </w:tc>
        <w:tc>
          <w:tcPr>
            <w:tcW w:w="3047" w:type="dxa"/>
            <w:shd w:val="clear"/>
            <w:vAlign w:val="center"/>
          </w:tcPr>
          <w:p w14:paraId="6F5DC772">
            <w:pPr>
              <w:pStyle w:val="4"/>
              <w:keepNext w:val="0"/>
              <w:keepLines w:val="0"/>
              <w:widowControl/>
              <w:suppressLineNumbers w:val="0"/>
              <w:ind w:firstLine="336" w:firstLineChars="200"/>
            </w:pPr>
            <w:r>
              <w:rPr>
                <w:rStyle w:val="5"/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Application server</w:t>
            </w:r>
          </w:p>
        </w:tc>
      </w:tr>
      <w:tr w14:paraId="0772B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8" w:type="dxa"/>
            <w:shd w:val="clear"/>
            <w:vAlign w:val="center"/>
          </w:tcPr>
          <w:p w14:paraId="3642B06B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Tasks covered</w:t>
            </w:r>
          </w:p>
        </w:tc>
        <w:tc>
          <w:tcPr>
            <w:tcW w:w="3062" w:type="dxa"/>
            <w:shd w:val="clear"/>
            <w:vAlign w:val="center"/>
          </w:tcPr>
          <w:p w14:paraId="1CEC4F1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Web servers deliver responses to simple requests.</w:t>
            </w:r>
          </w:p>
        </w:tc>
        <w:tc>
          <w:tcPr>
            <w:tcW w:w="0" w:type="auto"/>
            <w:shd w:val="clear"/>
            <w:vAlign w:val="center"/>
          </w:tcPr>
          <w:p w14:paraId="6806EE57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An application server delivers more complex content from databases, services, and enterprise systems.</w:t>
            </w:r>
          </w:p>
        </w:tc>
      </w:tr>
      <w:tr w14:paraId="30B0E0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8" w:type="dxa"/>
            <w:shd w:val="clear"/>
            <w:vAlign w:val="center"/>
          </w:tcPr>
          <w:p w14:paraId="7A7F8B7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Protocols used</w:t>
            </w:r>
          </w:p>
        </w:tc>
        <w:tc>
          <w:tcPr>
            <w:tcW w:w="3062" w:type="dxa"/>
            <w:shd w:val="clear"/>
            <w:vAlign w:val="center"/>
          </w:tcPr>
          <w:p w14:paraId="697FFBA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Web servers primarily use HTTP. They also support FTP and SMTP.</w:t>
            </w:r>
          </w:p>
        </w:tc>
        <w:tc>
          <w:tcPr>
            <w:tcW w:w="0" w:type="auto"/>
            <w:shd w:val="clear"/>
            <w:vAlign w:val="center"/>
          </w:tcPr>
          <w:p w14:paraId="2B8A0B9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Application servers support many protocols. </w:t>
            </w:r>
          </w:p>
        </w:tc>
      </w:tr>
      <w:tr w14:paraId="46A92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8" w:type="dxa"/>
            <w:shd w:val="clear"/>
            <w:vAlign w:val="center"/>
          </w:tcPr>
          <w:p w14:paraId="7694668D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Content types</w:t>
            </w:r>
          </w:p>
        </w:tc>
        <w:tc>
          <w:tcPr>
            <w:tcW w:w="3062" w:type="dxa"/>
            <w:shd w:val="clear"/>
            <w:vAlign w:val="center"/>
          </w:tcPr>
          <w:p w14:paraId="114008A0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Web servers deliver static content, like HTML pages, images, videos, and files. </w:t>
            </w:r>
          </w:p>
        </w:tc>
        <w:tc>
          <w:tcPr>
            <w:tcW w:w="0" w:type="auto"/>
            <w:shd w:val="clear"/>
            <w:vAlign w:val="center"/>
          </w:tcPr>
          <w:p w14:paraId="126038CC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Application servers deliver dynamic content, like real-time updates, personalized information, and customer support.</w:t>
            </w:r>
          </w:p>
        </w:tc>
      </w:tr>
      <w:tr w14:paraId="14A97A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58" w:type="dxa"/>
            <w:shd w:val="clear"/>
            <w:vAlign w:val="center"/>
          </w:tcPr>
          <w:p w14:paraId="6026E04F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Multithreading</w:t>
            </w:r>
          </w:p>
        </w:tc>
        <w:tc>
          <w:tcPr>
            <w:tcW w:w="3062" w:type="dxa"/>
            <w:shd w:val="clear"/>
            <w:vAlign w:val="center"/>
          </w:tcPr>
          <w:p w14:paraId="2C246B1A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Does not typically use multithreading.</w:t>
            </w:r>
          </w:p>
        </w:tc>
        <w:tc>
          <w:tcPr>
            <w:tcW w:w="0" w:type="auto"/>
            <w:shd w:val="clear"/>
            <w:vAlign w:val="center"/>
          </w:tcPr>
          <w:p w14:paraId="5207104E"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  <w:t>Uses multithreading to process requests concurrently.</w:t>
            </w:r>
          </w:p>
        </w:tc>
      </w:tr>
    </w:tbl>
    <w:p w14:paraId="3403BC3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07EF"/>
    <w:rsid w:val="54B3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2024-06-20T12:01:00Z</dcterms:created>
  <dc:creator>achauhan</dc:creator>
  <cp:lastModifiedBy>achauhan</cp:lastModifiedBy>
  <dcterms:modified xsi:type="dcterms:W3CDTF">2024-06-20T12:03:08Z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AA10A6033A3344EE84C25F8412636979_11</vt:lpwstr>
  </property>
</Properties>
</file>