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2E290" w14:textId="29223039" w:rsidR="00C166B7" w:rsidRPr="00997F2F" w:rsidRDefault="00C166B7" w:rsidP="00C166B7">
      <w:pPr>
        <w:rPr>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84"/>
        <w:gridCol w:w="6243"/>
      </w:tblGrid>
      <w:tr w:rsidR="00C166B7" w:rsidRPr="00794647" w14:paraId="2D8E3EB3" w14:textId="77777777" w:rsidTr="00F92613">
        <w:tc>
          <w:tcPr>
            <w:tcW w:w="2784" w:type="dxa"/>
          </w:tcPr>
          <w:p w14:paraId="693A9410" w14:textId="77777777" w:rsidR="00C166B7" w:rsidRPr="00997F2F" w:rsidRDefault="00C166B7" w:rsidP="00C166B7">
            <w:pPr>
              <w:pStyle w:val="Heading3"/>
              <w:outlineLvl w:val="2"/>
            </w:pPr>
            <w:r w:rsidRPr="00997F2F">
              <w:rPr>
                <w:noProof/>
                <w:lang w:val="nb-NO" w:eastAsia="nb-NO"/>
              </w:rPr>
              <w:drawing>
                <wp:anchor distT="0" distB="0" distL="114300" distR="114300" simplePos="0" relativeHeight="251659264" behindDoc="0" locked="0" layoutInCell="1" allowOverlap="1" wp14:anchorId="4ED53BB4" wp14:editId="33AD0BB7">
                  <wp:simplePos x="0" y="0"/>
                  <wp:positionH relativeFrom="column">
                    <wp:posOffset>635</wp:posOffset>
                  </wp:positionH>
                  <wp:positionV relativeFrom="paragraph">
                    <wp:posOffset>1270</wp:posOffset>
                  </wp:positionV>
                  <wp:extent cx="1460500" cy="1718310"/>
                  <wp:effectExtent l="0" t="0" r="6350" b="0"/>
                  <wp:wrapSquare wrapText="bothSides"/>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sultprofil bildmarkör.jpg"/>
                          <pic:cNvPicPr/>
                        </pic:nvPicPr>
                        <pic:blipFill>
                          <a:blip r:embed="rId11">
                            <a:extLst>
                              <a:ext uri="{28A0092B-C50C-407E-A947-70E740481C1C}">
                                <a14:useLocalDpi xmlns:a14="http://schemas.microsoft.com/office/drawing/2010/main" val="0"/>
                              </a:ext>
                            </a:extLst>
                          </a:blip>
                          <a:stretch>
                            <a:fillRect/>
                          </a:stretch>
                        </pic:blipFill>
                        <pic:spPr>
                          <a:xfrm>
                            <a:off x="0" y="0"/>
                            <a:ext cx="1460500" cy="1718310"/>
                          </a:xfrm>
                          <a:prstGeom prst="rect">
                            <a:avLst/>
                          </a:prstGeom>
                        </pic:spPr>
                      </pic:pic>
                    </a:graphicData>
                  </a:graphic>
                  <wp14:sizeRelH relativeFrom="page">
                    <wp14:pctWidth>0</wp14:pctWidth>
                  </wp14:sizeRelH>
                  <wp14:sizeRelV relativeFrom="page">
                    <wp14:pctHeight>0</wp14:pctHeight>
                  </wp14:sizeRelV>
                </wp:anchor>
              </w:drawing>
            </w:r>
          </w:p>
        </w:tc>
        <w:tc>
          <w:tcPr>
            <w:tcW w:w="6243" w:type="dxa"/>
          </w:tcPr>
          <w:p w14:paraId="074F1D48" w14:textId="77777777" w:rsidR="00C166B7" w:rsidRPr="00997F2F" w:rsidRDefault="00C166B7" w:rsidP="00C166B7">
            <w:pPr>
              <w:pStyle w:val="Heading3"/>
              <w:outlineLvl w:val="2"/>
            </w:pPr>
            <w:r w:rsidRPr="00997F2F">
              <w:t xml:space="preserve">VAD GÖR ATT JAG ÄR EN </w:t>
            </w:r>
            <w:r w:rsidRPr="00997F2F">
              <w:br/>
              <w:t>GOD KANDIDAT TILL ERT UPPDRAG?</w:t>
            </w:r>
          </w:p>
          <w:p w14:paraId="103F5F62" w14:textId="77777777" w:rsidR="00F92613" w:rsidRDefault="00F92613" w:rsidP="00F92613">
            <w:pPr>
              <w:pStyle w:val="ListParagraph"/>
              <w:rPr>
                <w:lang w:val="sv-SE"/>
              </w:rPr>
            </w:pPr>
            <w:r w:rsidRPr="00F92613">
              <w:rPr>
                <w:lang w:val="sv-SE"/>
              </w:rPr>
              <w:t xml:space="preserve">Kreativ och målinriktad problemlösare </w:t>
            </w:r>
          </w:p>
          <w:p w14:paraId="1EC4B163" w14:textId="77777777" w:rsidR="00C166B7" w:rsidRDefault="00F92613" w:rsidP="00F92613">
            <w:pPr>
              <w:pStyle w:val="ListParagraph"/>
              <w:rPr>
                <w:lang w:val="sv-SE"/>
              </w:rPr>
            </w:pPr>
            <w:r w:rsidRPr="00F92613">
              <w:rPr>
                <w:lang w:val="sv-SE"/>
              </w:rPr>
              <w:t>Kunskaper inom programmering, BI och statistik</w:t>
            </w:r>
          </w:p>
          <w:p w14:paraId="742AEB35" w14:textId="1C8F1EB9" w:rsidR="00F92613" w:rsidRPr="00997F2F" w:rsidRDefault="00F92613" w:rsidP="00F92613">
            <w:pPr>
              <w:pStyle w:val="ListParagraph"/>
              <w:rPr>
                <w:lang w:val="sv-SE"/>
              </w:rPr>
            </w:pPr>
            <w:r w:rsidRPr="00F92613">
              <w:rPr>
                <w:lang w:val="sv-SE"/>
              </w:rPr>
              <w:t xml:space="preserve">Erfarenhet av arkitektur och teknisk utveckling inom Tableau, samt </w:t>
            </w:r>
            <w:proofErr w:type="spellStart"/>
            <w:r w:rsidRPr="00F92613">
              <w:rPr>
                <w:lang w:val="sv-SE"/>
              </w:rPr>
              <w:t>Click&amp;Decide</w:t>
            </w:r>
            <w:proofErr w:type="spellEnd"/>
            <w:r w:rsidRPr="00F92613">
              <w:rPr>
                <w:lang w:val="sv-SE"/>
              </w:rPr>
              <w:t xml:space="preserve"> och </w:t>
            </w:r>
            <w:proofErr w:type="spellStart"/>
            <w:r w:rsidRPr="00F92613">
              <w:rPr>
                <w:lang w:val="sv-SE"/>
              </w:rPr>
              <w:t>QlikView</w:t>
            </w:r>
            <w:proofErr w:type="spellEnd"/>
          </w:p>
        </w:tc>
      </w:tr>
    </w:tbl>
    <w:p w14:paraId="73DA919F" w14:textId="77777777" w:rsidR="00F92613" w:rsidRPr="00F92613" w:rsidRDefault="00F92613" w:rsidP="00F92613">
      <w:pPr>
        <w:rPr>
          <w:rFonts w:asciiTheme="majorHAnsi" w:eastAsiaTheme="majorEastAsia" w:hAnsiTheme="majorHAnsi" w:cstheme="majorBidi"/>
          <w:bCs/>
          <w:sz w:val="64"/>
          <w:szCs w:val="64"/>
          <w:lang w:val="sv-SE"/>
        </w:rPr>
      </w:pPr>
      <w:r w:rsidRPr="00F92613">
        <w:rPr>
          <w:rFonts w:asciiTheme="majorHAnsi" w:eastAsiaTheme="majorEastAsia" w:hAnsiTheme="majorHAnsi" w:cstheme="majorBidi"/>
          <w:bCs/>
          <w:sz w:val="64"/>
          <w:szCs w:val="64"/>
          <w:lang w:val="sv-SE"/>
        </w:rPr>
        <w:t>Passionerad utvecklare med golf som hobby</w:t>
      </w:r>
    </w:p>
    <w:p w14:paraId="15DE33EA" w14:textId="18D10597" w:rsidR="00570629" w:rsidRPr="00570629" w:rsidRDefault="00570629" w:rsidP="00570629">
      <w:pPr>
        <w:rPr>
          <w:lang w:val="sv-SE"/>
        </w:rPr>
      </w:pPr>
      <w:r w:rsidRPr="00570629">
        <w:rPr>
          <w:b/>
          <w:lang w:val="sv-SE"/>
        </w:rPr>
        <w:t>Henrik Erlandsson</w:t>
      </w:r>
      <w:r w:rsidRPr="00570629">
        <w:rPr>
          <w:lang w:val="sv-SE"/>
        </w:rPr>
        <w:t xml:space="preserve"> är en dedikerad konsult som brinner för datavisualisering, </w:t>
      </w:r>
      <w:proofErr w:type="spellStart"/>
      <w:r w:rsidRPr="00570629">
        <w:rPr>
          <w:lang w:val="sv-SE"/>
        </w:rPr>
        <w:t>self</w:t>
      </w:r>
      <w:proofErr w:type="spellEnd"/>
      <w:r w:rsidRPr="00570629">
        <w:rPr>
          <w:lang w:val="sv-SE"/>
        </w:rPr>
        <w:t>-service BI och programmering. Henrik är målinriktad och drivs av att ställas inför situationer där det ställs höga krav på kreativitet och där samarbete är en viktig faktor. Han är strukturerad och noggrann i sin arbetsmetod, och värdesätter högt kundens nöjdhet av slutresultatet.</w:t>
      </w:r>
    </w:p>
    <w:p w14:paraId="087A59E0" w14:textId="77777777" w:rsidR="00570629" w:rsidRPr="00570629" w:rsidRDefault="00570629" w:rsidP="00570629">
      <w:pPr>
        <w:rPr>
          <w:lang w:val="sv-SE"/>
        </w:rPr>
      </w:pPr>
      <w:r w:rsidRPr="00570629">
        <w:rPr>
          <w:lang w:val="sv-SE"/>
        </w:rPr>
        <w:t>Henrik har erfarenhet av att implementera och utveckla lösningar och rapporter för BI baserat på produkter från exempelvis Qlik och Tableau. Han har vana av att hålla i olika former av utbildningar i analysverktyg och avancerad Excel, och strävar alltid efter att lösningarna ska vara optimerade med avseende på effektivitet och användarvänlighet. Henrik har en bra förmåga att sätta sig in i kundens affärsverksamhet och dennes specifika situationer.</w:t>
      </w:r>
    </w:p>
    <w:p w14:paraId="58D68CE3" w14:textId="77777777" w:rsidR="00570629" w:rsidRPr="00570629" w:rsidRDefault="00570629" w:rsidP="00570629">
      <w:pPr>
        <w:rPr>
          <w:lang w:val="sv-SE"/>
        </w:rPr>
      </w:pPr>
      <w:r w:rsidRPr="00570629">
        <w:rPr>
          <w:lang w:val="sv-SE"/>
        </w:rPr>
        <w:t>Tidigare roller har också gett möjligheten att jobba i en stor global organisation där Henrik har haft ansvar för koordinering i testfaser och vid leverans in i produktion, samt förvaltning av affärssystem.</w:t>
      </w:r>
    </w:p>
    <w:p w14:paraId="38B44F2C" w14:textId="77777777" w:rsidR="00CE6121" w:rsidRDefault="00CE6121" w:rsidP="00A90C86">
      <w:pPr>
        <w:rPr>
          <w:lang w:val="sv-SE"/>
        </w:rPr>
      </w:pPr>
    </w:p>
    <w:p w14:paraId="784E1B3B" w14:textId="0635F3EF" w:rsidR="00CE6121" w:rsidRDefault="007118E7" w:rsidP="00F87A52">
      <w:pPr>
        <w:pStyle w:val="Heading2"/>
      </w:pPr>
      <w:r>
        <w:t>Henrik Erlandsson</w:t>
      </w:r>
    </w:p>
    <w:p w14:paraId="677794E0" w14:textId="77777777" w:rsidR="00CE6121" w:rsidRPr="000068DA" w:rsidRDefault="00CE6121" w:rsidP="00CE6121">
      <w:pPr>
        <w:rPr>
          <w:lang w:val="sv-SE"/>
        </w:rPr>
      </w:pPr>
    </w:p>
    <w:p w14:paraId="71974BAF" w14:textId="77777777" w:rsidR="00306D1C" w:rsidRDefault="00306D1C" w:rsidP="009077D7">
      <w:pPr>
        <w:pStyle w:val="Heading4"/>
        <w:sectPr w:rsidR="00306D1C" w:rsidSect="002A1794">
          <w:headerReference w:type="default" r:id="rId12"/>
          <w:footerReference w:type="default" r:id="rId13"/>
          <w:headerReference w:type="first" r:id="rId14"/>
          <w:footerReference w:type="first" r:id="rId15"/>
          <w:type w:val="continuous"/>
          <w:pgSz w:w="11907" w:h="16839" w:code="9"/>
          <w:pgMar w:top="1440" w:right="1440" w:bottom="1440" w:left="1440" w:header="720" w:footer="634" w:gutter="0"/>
          <w:cols w:space="720"/>
          <w:docGrid w:linePitch="360"/>
        </w:sectPr>
      </w:pPr>
    </w:p>
    <w:p w14:paraId="543F7182" w14:textId="77777777" w:rsidR="008B5011" w:rsidRDefault="008B5011" w:rsidP="009077D7">
      <w:pPr>
        <w:pStyle w:val="Heading4"/>
        <w:rPr>
          <w:b/>
        </w:rPr>
      </w:pPr>
      <w:r>
        <w:rPr>
          <w:b/>
        </w:rPr>
        <w:t>BAKGRUND</w:t>
      </w:r>
    </w:p>
    <w:p w14:paraId="20F268A9" w14:textId="50DAD97D" w:rsidR="008B5011" w:rsidRPr="00872EE0" w:rsidRDefault="008B5011" w:rsidP="008B5011">
      <w:pPr>
        <w:rPr>
          <w:sz w:val="18"/>
          <w:lang w:val="sv-SE"/>
        </w:rPr>
      </w:pPr>
      <w:r w:rsidRPr="00872EE0">
        <w:rPr>
          <w:sz w:val="18"/>
          <w:lang w:val="sv-SE"/>
        </w:rPr>
        <w:t>Födelseår:</w:t>
      </w:r>
      <w:r w:rsidR="007118E7">
        <w:rPr>
          <w:sz w:val="18"/>
          <w:lang w:val="sv-SE"/>
        </w:rPr>
        <w:t xml:space="preserve"> 1984</w:t>
      </w:r>
    </w:p>
    <w:p w14:paraId="0EA5EC78" w14:textId="034D5899" w:rsidR="008B5011" w:rsidRDefault="008B5011" w:rsidP="008B5011">
      <w:pPr>
        <w:rPr>
          <w:sz w:val="18"/>
          <w:lang w:val="sv-SE"/>
        </w:rPr>
      </w:pPr>
      <w:r w:rsidRPr="00872EE0">
        <w:rPr>
          <w:sz w:val="18"/>
          <w:lang w:val="sv-SE"/>
        </w:rPr>
        <w:t>Befattning: Konsult</w:t>
      </w:r>
    </w:p>
    <w:p w14:paraId="57236268" w14:textId="77777777" w:rsidR="00794647" w:rsidRPr="00651315" w:rsidRDefault="00794647" w:rsidP="00794647">
      <w:pPr>
        <w:pStyle w:val="Heading4"/>
        <w:rPr>
          <w:b/>
        </w:rPr>
      </w:pPr>
      <w:r w:rsidRPr="00651315">
        <w:rPr>
          <w:b/>
        </w:rPr>
        <w:t>Verksamhets-/bransch-kompetens</w:t>
      </w:r>
    </w:p>
    <w:p w14:paraId="03831790" w14:textId="77777777" w:rsidR="00794647" w:rsidRPr="00794647" w:rsidRDefault="00794647" w:rsidP="00794647">
      <w:pPr>
        <w:rPr>
          <w:sz w:val="18"/>
          <w:lang w:val="sv-SE"/>
        </w:rPr>
      </w:pPr>
      <w:r w:rsidRPr="00794647">
        <w:rPr>
          <w:sz w:val="18"/>
          <w:lang w:val="sv-SE"/>
        </w:rPr>
        <w:t>BI utveckling och test inom industri</w:t>
      </w:r>
    </w:p>
    <w:p w14:paraId="572B9261" w14:textId="77777777" w:rsidR="00794647" w:rsidRPr="00794647" w:rsidRDefault="00794647" w:rsidP="00794647">
      <w:pPr>
        <w:rPr>
          <w:sz w:val="18"/>
          <w:lang w:val="sv-SE"/>
        </w:rPr>
      </w:pPr>
      <w:r w:rsidRPr="00794647">
        <w:rPr>
          <w:sz w:val="18"/>
          <w:lang w:val="sv-SE"/>
        </w:rPr>
        <w:t>BI visualisering inom industri</w:t>
      </w:r>
    </w:p>
    <w:p w14:paraId="3D9B6D61" w14:textId="77777777" w:rsidR="00794647" w:rsidRPr="00794647" w:rsidRDefault="00794647" w:rsidP="00794647">
      <w:pPr>
        <w:rPr>
          <w:sz w:val="18"/>
          <w:lang w:val="sv-SE"/>
        </w:rPr>
      </w:pPr>
      <w:r w:rsidRPr="00794647">
        <w:rPr>
          <w:sz w:val="18"/>
          <w:lang w:val="sv-SE"/>
        </w:rPr>
        <w:t>Affärsutveckling inom industri</w:t>
      </w:r>
    </w:p>
    <w:p w14:paraId="0E6D7F9A" w14:textId="77777777" w:rsidR="009077D7" w:rsidRPr="00794647" w:rsidRDefault="009077D7" w:rsidP="009077D7">
      <w:pPr>
        <w:pStyle w:val="Heading4"/>
        <w:rPr>
          <w:b/>
        </w:rPr>
      </w:pPr>
      <w:r w:rsidRPr="00794647">
        <w:rPr>
          <w:b/>
        </w:rPr>
        <w:t>Kurser/certifikat</w:t>
      </w:r>
    </w:p>
    <w:p w14:paraId="61036AB3" w14:textId="4512CA17" w:rsidR="00FE6630" w:rsidRPr="00794647" w:rsidRDefault="00FE6630" w:rsidP="00794647">
      <w:pPr>
        <w:rPr>
          <w:sz w:val="18"/>
          <w:lang w:val="sv-SE"/>
        </w:rPr>
      </w:pPr>
      <w:r w:rsidRPr="00794647">
        <w:rPr>
          <w:sz w:val="18"/>
          <w:lang w:val="sv-SE"/>
        </w:rPr>
        <w:t>Tableau, Product and Sales Training 2017</w:t>
      </w:r>
    </w:p>
    <w:p w14:paraId="6BB9AB24" w14:textId="4B14335E" w:rsidR="007118E7" w:rsidRPr="00794647" w:rsidRDefault="007118E7" w:rsidP="00794647">
      <w:pPr>
        <w:rPr>
          <w:sz w:val="18"/>
          <w:lang w:val="sv-SE"/>
        </w:rPr>
      </w:pPr>
      <w:r w:rsidRPr="00794647">
        <w:rPr>
          <w:sz w:val="18"/>
          <w:lang w:val="sv-SE"/>
        </w:rPr>
        <w:t>XLPM® (Excellence in Project Management)</w:t>
      </w:r>
    </w:p>
    <w:p w14:paraId="4CE78794" w14:textId="65E711AA" w:rsidR="007118E7" w:rsidRPr="00794647" w:rsidRDefault="007118E7" w:rsidP="00794647">
      <w:pPr>
        <w:rPr>
          <w:sz w:val="18"/>
          <w:lang w:val="sv-SE"/>
        </w:rPr>
      </w:pPr>
      <w:proofErr w:type="spellStart"/>
      <w:r w:rsidRPr="00794647">
        <w:rPr>
          <w:sz w:val="18"/>
          <w:lang w:val="sv-SE"/>
        </w:rPr>
        <w:t>QlikView</w:t>
      </w:r>
      <w:proofErr w:type="spellEnd"/>
      <w:r w:rsidRPr="00794647">
        <w:rPr>
          <w:sz w:val="18"/>
          <w:lang w:val="sv-SE"/>
        </w:rPr>
        <w:t xml:space="preserve">, Intern utbildning Toyota Material Handling </w:t>
      </w:r>
      <w:proofErr w:type="spellStart"/>
      <w:r w:rsidRPr="00794647">
        <w:rPr>
          <w:sz w:val="18"/>
          <w:lang w:val="sv-SE"/>
        </w:rPr>
        <w:t>Europe</w:t>
      </w:r>
      <w:proofErr w:type="spellEnd"/>
      <w:r w:rsidRPr="00794647">
        <w:rPr>
          <w:sz w:val="18"/>
          <w:lang w:val="sv-SE"/>
        </w:rPr>
        <w:t xml:space="preserve"> AB 2013</w:t>
      </w:r>
    </w:p>
    <w:p w14:paraId="69490A36" w14:textId="14A40600" w:rsidR="007118E7" w:rsidRPr="00794647" w:rsidRDefault="007118E7" w:rsidP="00794647">
      <w:pPr>
        <w:rPr>
          <w:sz w:val="18"/>
          <w:lang w:val="sv-SE"/>
        </w:rPr>
      </w:pPr>
      <w:proofErr w:type="spellStart"/>
      <w:r w:rsidRPr="00794647">
        <w:rPr>
          <w:sz w:val="18"/>
          <w:lang w:val="sv-SE"/>
        </w:rPr>
        <w:t>Click&amp;Decide</w:t>
      </w:r>
      <w:proofErr w:type="spellEnd"/>
      <w:r w:rsidRPr="00794647">
        <w:rPr>
          <w:sz w:val="18"/>
          <w:lang w:val="sv-SE"/>
        </w:rPr>
        <w:t xml:space="preserve">, Intern utbildning Toyota Material Handling </w:t>
      </w:r>
      <w:proofErr w:type="spellStart"/>
      <w:r w:rsidRPr="00794647">
        <w:rPr>
          <w:sz w:val="18"/>
          <w:lang w:val="sv-SE"/>
        </w:rPr>
        <w:t>Europe</w:t>
      </w:r>
      <w:proofErr w:type="spellEnd"/>
      <w:r w:rsidRPr="00794647">
        <w:rPr>
          <w:sz w:val="18"/>
          <w:lang w:val="sv-SE"/>
        </w:rPr>
        <w:t xml:space="preserve"> AB 2013</w:t>
      </w:r>
    </w:p>
    <w:p w14:paraId="5A73F33B" w14:textId="77777777" w:rsidR="00794647" w:rsidRPr="00794647" w:rsidRDefault="008B5011" w:rsidP="007118E7">
      <w:pPr>
        <w:pStyle w:val="Heading4"/>
        <w:rPr>
          <w:b/>
        </w:rPr>
      </w:pPr>
      <w:r w:rsidRPr="00794647">
        <w:rPr>
          <w:b/>
        </w:rPr>
        <w:t>Teknisk kompetens</w:t>
      </w:r>
    </w:p>
    <w:p w14:paraId="7175A040" w14:textId="16F54565" w:rsidR="009077D7" w:rsidRPr="00794647" w:rsidRDefault="008B5011" w:rsidP="007118E7">
      <w:pPr>
        <w:pStyle w:val="Heading4"/>
        <w:rPr>
          <w:b/>
          <w:sz w:val="20"/>
        </w:rPr>
      </w:pPr>
      <w:r w:rsidRPr="000125E1">
        <w:rPr>
          <w:b/>
          <w:sz w:val="20"/>
        </w:rPr>
        <w:t>&lt;</w:t>
      </w:r>
      <w:r w:rsidR="00CE6121" w:rsidRPr="00794647">
        <w:rPr>
          <w:b/>
          <w:sz w:val="20"/>
        </w:rPr>
        <w:t>Databaser</w:t>
      </w:r>
      <w:r w:rsidRPr="00794647">
        <w:rPr>
          <w:b/>
          <w:sz w:val="20"/>
        </w:rPr>
        <w:t>&gt;</w:t>
      </w:r>
    </w:p>
    <w:p w14:paraId="0E14D9BC" w14:textId="239C75C7" w:rsidR="007118E7" w:rsidRPr="00794647" w:rsidRDefault="007118E7" w:rsidP="00794647">
      <w:pPr>
        <w:rPr>
          <w:sz w:val="18"/>
          <w:lang w:val="sv-SE"/>
        </w:rPr>
      </w:pPr>
      <w:r w:rsidRPr="00794647">
        <w:rPr>
          <w:sz w:val="18"/>
          <w:lang w:val="sv-SE"/>
        </w:rPr>
        <w:t>MS SQL Server</w:t>
      </w:r>
    </w:p>
    <w:p w14:paraId="0FCB4FC3" w14:textId="4B6087CF" w:rsidR="00570629" w:rsidRPr="00794647" w:rsidRDefault="00B443AA" w:rsidP="00794647">
      <w:pPr>
        <w:rPr>
          <w:sz w:val="18"/>
          <w:lang w:val="sv-SE"/>
        </w:rPr>
      </w:pPr>
      <w:r w:rsidRPr="00794647">
        <w:rPr>
          <w:sz w:val="18"/>
          <w:lang w:val="sv-SE"/>
        </w:rPr>
        <w:t>(</w:t>
      </w:r>
      <w:r w:rsidR="00570629" w:rsidRPr="00794647">
        <w:rPr>
          <w:sz w:val="18"/>
          <w:lang w:val="sv-SE"/>
        </w:rPr>
        <w:t>SSIS</w:t>
      </w:r>
      <w:r w:rsidRPr="00794647">
        <w:rPr>
          <w:sz w:val="18"/>
          <w:lang w:val="sv-SE"/>
        </w:rPr>
        <w:t>)</w:t>
      </w:r>
    </w:p>
    <w:p w14:paraId="46E5743B" w14:textId="0871C626" w:rsidR="00FE6630" w:rsidRPr="00794647" w:rsidRDefault="007118E7" w:rsidP="00794647">
      <w:pPr>
        <w:rPr>
          <w:sz w:val="18"/>
          <w:lang w:val="sv-SE"/>
        </w:rPr>
      </w:pPr>
      <w:proofErr w:type="spellStart"/>
      <w:r w:rsidRPr="00794647">
        <w:rPr>
          <w:sz w:val="18"/>
          <w:lang w:val="sv-SE"/>
        </w:rPr>
        <w:t>MySQL</w:t>
      </w:r>
      <w:proofErr w:type="spellEnd"/>
    </w:p>
    <w:p w14:paraId="71C6CD88" w14:textId="060A36D3" w:rsidR="00CE6121" w:rsidRPr="000125E1" w:rsidRDefault="008B5011" w:rsidP="007118E7">
      <w:pPr>
        <w:pStyle w:val="Heading4"/>
        <w:rPr>
          <w:b/>
          <w:sz w:val="20"/>
          <w:lang w:val="nb-NO"/>
        </w:rPr>
      </w:pPr>
      <w:r w:rsidRPr="000125E1">
        <w:rPr>
          <w:b/>
          <w:sz w:val="20"/>
          <w:lang w:val="nb-NO"/>
        </w:rPr>
        <w:lastRenderedPageBreak/>
        <w:t>&lt;</w:t>
      </w:r>
      <w:r w:rsidR="00CE6121" w:rsidRPr="000125E1">
        <w:rPr>
          <w:b/>
          <w:sz w:val="20"/>
          <w:lang w:val="nb-NO"/>
        </w:rPr>
        <w:t>programmerings</w:t>
      </w:r>
      <w:r w:rsidR="007A366A" w:rsidRPr="000125E1">
        <w:rPr>
          <w:b/>
          <w:sz w:val="20"/>
          <w:lang w:val="nb-NO"/>
        </w:rPr>
        <w:t>-</w:t>
      </w:r>
      <w:r w:rsidR="00CE6121" w:rsidRPr="000125E1">
        <w:rPr>
          <w:b/>
          <w:sz w:val="20"/>
          <w:lang w:val="nb-NO"/>
        </w:rPr>
        <w:t>språk</w:t>
      </w:r>
      <w:r w:rsidRPr="000125E1">
        <w:rPr>
          <w:b/>
          <w:sz w:val="20"/>
          <w:lang w:val="nb-NO"/>
        </w:rPr>
        <w:t>&gt;</w:t>
      </w:r>
    </w:p>
    <w:p w14:paraId="19B04478" w14:textId="59544491" w:rsidR="007118E7" w:rsidRPr="00794647" w:rsidRDefault="007118E7" w:rsidP="00794647">
      <w:pPr>
        <w:rPr>
          <w:sz w:val="18"/>
          <w:lang w:val="sv-SE"/>
        </w:rPr>
      </w:pPr>
      <w:r w:rsidRPr="00794647">
        <w:rPr>
          <w:sz w:val="18"/>
          <w:lang w:val="sv-SE"/>
        </w:rPr>
        <w:t>Java</w:t>
      </w:r>
    </w:p>
    <w:p w14:paraId="1A3F5C7A" w14:textId="7DC183C4" w:rsidR="007118E7" w:rsidRPr="00794647" w:rsidRDefault="007118E7" w:rsidP="00794647">
      <w:pPr>
        <w:rPr>
          <w:sz w:val="18"/>
          <w:lang w:val="sv-SE"/>
        </w:rPr>
      </w:pPr>
      <w:r w:rsidRPr="00794647">
        <w:rPr>
          <w:sz w:val="18"/>
          <w:lang w:val="sv-SE"/>
        </w:rPr>
        <w:t>VBA</w:t>
      </w:r>
    </w:p>
    <w:p w14:paraId="2289354A" w14:textId="7859DCAC" w:rsidR="00FE6630" w:rsidRPr="00794647" w:rsidRDefault="007118E7" w:rsidP="00794647">
      <w:pPr>
        <w:rPr>
          <w:sz w:val="18"/>
          <w:lang w:val="sv-SE"/>
        </w:rPr>
      </w:pPr>
      <w:r w:rsidRPr="00794647">
        <w:rPr>
          <w:sz w:val="18"/>
          <w:lang w:val="sv-SE"/>
        </w:rPr>
        <w:t>SQL</w:t>
      </w:r>
    </w:p>
    <w:p w14:paraId="1A5E51EE" w14:textId="77777777" w:rsidR="00663690" w:rsidRPr="00794647" w:rsidRDefault="00663690" w:rsidP="00663690">
      <w:pPr>
        <w:pStyle w:val="Heading4"/>
        <w:rPr>
          <w:b/>
        </w:rPr>
      </w:pPr>
      <w:r w:rsidRPr="000125E1">
        <w:rPr>
          <w:b/>
          <w:sz w:val="20"/>
          <w:lang w:val="nb-NO"/>
        </w:rPr>
        <w:t>&lt;VERKTYG&gt;</w:t>
      </w:r>
    </w:p>
    <w:p w14:paraId="314C6D7F" w14:textId="4DAB6A54" w:rsidR="007118E7" w:rsidRPr="00794647" w:rsidRDefault="007118E7" w:rsidP="00794647">
      <w:pPr>
        <w:rPr>
          <w:sz w:val="18"/>
          <w:lang w:val="sv-SE"/>
        </w:rPr>
      </w:pPr>
      <w:r w:rsidRPr="00794647">
        <w:rPr>
          <w:sz w:val="18"/>
          <w:lang w:val="sv-SE"/>
        </w:rPr>
        <w:t>Tableau Desktop</w:t>
      </w:r>
    </w:p>
    <w:p w14:paraId="5C116851" w14:textId="3262A9A2" w:rsidR="007118E7" w:rsidRPr="00794647" w:rsidRDefault="007118E7" w:rsidP="00794647">
      <w:pPr>
        <w:rPr>
          <w:sz w:val="18"/>
          <w:lang w:val="sv-SE"/>
        </w:rPr>
      </w:pPr>
      <w:r w:rsidRPr="00794647">
        <w:rPr>
          <w:sz w:val="18"/>
          <w:lang w:val="sv-SE"/>
        </w:rPr>
        <w:t>Tableau Server</w:t>
      </w:r>
    </w:p>
    <w:p w14:paraId="22DBDAB2" w14:textId="621BD957" w:rsidR="007118E7" w:rsidRPr="00794647" w:rsidRDefault="007118E7" w:rsidP="00794647">
      <w:pPr>
        <w:rPr>
          <w:sz w:val="18"/>
          <w:lang w:val="sv-SE"/>
        </w:rPr>
      </w:pPr>
      <w:r w:rsidRPr="00794647">
        <w:rPr>
          <w:sz w:val="18"/>
          <w:lang w:val="sv-SE"/>
        </w:rPr>
        <w:t>QlikView</w:t>
      </w:r>
    </w:p>
    <w:p w14:paraId="6761AE63" w14:textId="6899BBD5" w:rsidR="007118E7" w:rsidRPr="00794647" w:rsidRDefault="007118E7" w:rsidP="00794647">
      <w:pPr>
        <w:rPr>
          <w:sz w:val="18"/>
          <w:lang w:val="sv-SE"/>
        </w:rPr>
      </w:pPr>
      <w:proofErr w:type="spellStart"/>
      <w:r w:rsidRPr="00794647">
        <w:rPr>
          <w:sz w:val="18"/>
          <w:lang w:val="sv-SE"/>
        </w:rPr>
        <w:t>Click&amp;Decide</w:t>
      </w:r>
      <w:proofErr w:type="spellEnd"/>
    </w:p>
    <w:p w14:paraId="296BEFFF" w14:textId="7ADD682B" w:rsidR="007118E7" w:rsidRPr="00794647" w:rsidRDefault="007118E7" w:rsidP="00794647">
      <w:pPr>
        <w:rPr>
          <w:sz w:val="18"/>
          <w:lang w:val="sv-SE"/>
        </w:rPr>
      </w:pPr>
      <w:proofErr w:type="spellStart"/>
      <w:r w:rsidRPr="00794647">
        <w:rPr>
          <w:sz w:val="18"/>
          <w:lang w:val="sv-SE"/>
        </w:rPr>
        <w:t>Statistikprogram</w:t>
      </w:r>
      <w:proofErr w:type="spellEnd"/>
      <w:r w:rsidRPr="00794647">
        <w:rPr>
          <w:sz w:val="18"/>
          <w:lang w:val="sv-SE"/>
        </w:rPr>
        <w:t xml:space="preserve"> (Minitab 15, </w:t>
      </w:r>
      <w:proofErr w:type="spellStart"/>
      <w:r w:rsidRPr="00794647">
        <w:rPr>
          <w:sz w:val="18"/>
          <w:lang w:val="sv-SE"/>
        </w:rPr>
        <w:t>EViews</w:t>
      </w:r>
      <w:proofErr w:type="spellEnd"/>
      <w:r w:rsidRPr="00794647">
        <w:rPr>
          <w:sz w:val="18"/>
          <w:lang w:val="sv-SE"/>
        </w:rPr>
        <w:t xml:space="preserve"> 7, SPSS, RATS)</w:t>
      </w:r>
    </w:p>
    <w:p w14:paraId="42264433" w14:textId="455D095F" w:rsidR="007118E7" w:rsidRPr="00794647" w:rsidRDefault="007118E7" w:rsidP="00794647">
      <w:pPr>
        <w:rPr>
          <w:sz w:val="18"/>
          <w:lang w:val="sv-SE"/>
        </w:rPr>
      </w:pPr>
      <w:r w:rsidRPr="00794647">
        <w:rPr>
          <w:sz w:val="18"/>
          <w:lang w:val="sv-SE"/>
        </w:rPr>
        <w:t>Excel</w:t>
      </w:r>
    </w:p>
    <w:p w14:paraId="5113380F" w14:textId="733E6E35" w:rsidR="007118E7" w:rsidRPr="00794647" w:rsidRDefault="007118E7" w:rsidP="00794647">
      <w:pPr>
        <w:rPr>
          <w:sz w:val="18"/>
          <w:lang w:val="sv-SE"/>
        </w:rPr>
      </w:pPr>
      <w:r w:rsidRPr="00794647">
        <w:rPr>
          <w:sz w:val="18"/>
          <w:lang w:val="sv-SE"/>
        </w:rPr>
        <w:t>NetBeans IDE</w:t>
      </w:r>
    </w:p>
    <w:p w14:paraId="3D16D3D3" w14:textId="06367462" w:rsidR="004E0332" w:rsidRPr="00794647" w:rsidRDefault="004E0332" w:rsidP="004E0332">
      <w:pPr>
        <w:rPr>
          <w:sz w:val="18"/>
          <w:lang w:val="sv-SE"/>
        </w:rPr>
      </w:pPr>
      <w:r w:rsidRPr="00794647">
        <w:rPr>
          <w:sz w:val="18"/>
          <w:lang w:val="sv-SE"/>
        </w:rPr>
        <w:t>Visual Studio</w:t>
      </w:r>
    </w:p>
    <w:p w14:paraId="1C1687BF" w14:textId="380DFD11" w:rsidR="00FE6630" w:rsidRPr="00794647" w:rsidRDefault="007118E7" w:rsidP="00794647">
      <w:pPr>
        <w:rPr>
          <w:sz w:val="18"/>
          <w:lang w:val="sv-SE"/>
        </w:rPr>
      </w:pPr>
      <w:r w:rsidRPr="00794647">
        <w:rPr>
          <w:sz w:val="18"/>
          <w:lang w:val="sv-SE"/>
        </w:rPr>
        <w:t xml:space="preserve">Microsoft SQL Server Management Studio </w:t>
      </w:r>
    </w:p>
    <w:p w14:paraId="511FEE5E" w14:textId="6D033B3E" w:rsidR="007118E7" w:rsidRPr="00794647" w:rsidRDefault="007118E7" w:rsidP="00794647">
      <w:pPr>
        <w:rPr>
          <w:sz w:val="18"/>
          <w:lang w:val="sv-SE"/>
        </w:rPr>
      </w:pPr>
      <w:r w:rsidRPr="00794647">
        <w:rPr>
          <w:sz w:val="18"/>
          <w:lang w:val="sv-SE"/>
        </w:rPr>
        <w:t>MySQL Workbench</w:t>
      </w:r>
    </w:p>
    <w:p w14:paraId="392EBD40" w14:textId="600BE3F5" w:rsidR="007118E7" w:rsidRPr="00794647" w:rsidRDefault="007118E7" w:rsidP="00794647">
      <w:pPr>
        <w:rPr>
          <w:sz w:val="18"/>
          <w:lang w:val="sv-SE"/>
        </w:rPr>
      </w:pPr>
      <w:r w:rsidRPr="00794647">
        <w:rPr>
          <w:sz w:val="18"/>
          <w:lang w:val="sv-SE"/>
        </w:rPr>
        <w:t>Microsoft System Center 2012</w:t>
      </w:r>
    </w:p>
    <w:p w14:paraId="0F1AB77F" w14:textId="77777777" w:rsidR="007118E7" w:rsidRPr="00794647" w:rsidRDefault="007118E7" w:rsidP="00794647">
      <w:pPr>
        <w:rPr>
          <w:sz w:val="18"/>
          <w:lang w:val="sv-SE"/>
        </w:rPr>
      </w:pPr>
      <w:r w:rsidRPr="00794647">
        <w:rPr>
          <w:sz w:val="18"/>
          <w:lang w:val="sv-SE"/>
        </w:rPr>
        <w:t xml:space="preserve">Thomson Reuters </w:t>
      </w:r>
      <w:proofErr w:type="spellStart"/>
      <w:r w:rsidRPr="00794647">
        <w:rPr>
          <w:sz w:val="18"/>
          <w:lang w:val="sv-SE"/>
        </w:rPr>
        <w:t>Datastream</w:t>
      </w:r>
      <w:proofErr w:type="spellEnd"/>
    </w:p>
    <w:p w14:paraId="4C38DD9D" w14:textId="75BC94CE" w:rsidR="00FE6630" w:rsidRPr="00794647" w:rsidRDefault="007118E7" w:rsidP="00794647">
      <w:pPr>
        <w:rPr>
          <w:sz w:val="18"/>
          <w:lang w:val="sv-SE"/>
        </w:rPr>
      </w:pPr>
      <w:r w:rsidRPr="00794647">
        <w:rPr>
          <w:sz w:val="18"/>
          <w:lang w:val="sv-SE"/>
        </w:rPr>
        <w:t>Power Plus Pro (Reuters Excel add-in)</w:t>
      </w:r>
    </w:p>
    <w:p w14:paraId="1892F414" w14:textId="77777777" w:rsidR="00794647" w:rsidRPr="00651315" w:rsidRDefault="00794647" w:rsidP="00794647">
      <w:pPr>
        <w:pStyle w:val="Heading4"/>
        <w:rPr>
          <w:b/>
        </w:rPr>
      </w:pPr>
      <w:r w:rsidRPr="00651315">
        <w:rPr>
          <w:b/>
        </w:rPr>
        <w:t>Utbildning</w:t>
      </w:r>
    </w:p>
    <w:p w14:paraId="58AA56AA" w14:textId="77777777" w:rsidR="00794647" w:rsidRPr="003740CB" w:rsidRDefault="00794647" w:rsidP="00794647">
      <w:pPr>
        <w:rPr>
          <w:sz w:val="18"/>
          <w:lang w:val="sv-SE"/>
        </w:rPr>
      </w:pPr>
      <w:r w:rsidRPr="003740CB">
        <w:rPr>
          <w:sz w:val="18"/>
          <w:lang w:val="sv-SE"/>
        </w:rPr>
        <w:t>Civilekonom med inriktning nationalekonomi och finans, Linköpings universitet 2011</w:t>
      </w:r>
    </w:p>
    <w:p w14:paraId="19CBA8D4" w14:textId="77777777" w:rsidR="00794647" w:rsidRPr="00872EE0" w:rsidRDefault="00794647" w:rsidP="00794647">
      <w:pPr>
        <w:rPr>
          <w:sz w:val="18"/>
          <w:lang w:val="sv-SE"/>
        </w:rPr>
      </w:pPr>
      <w:r w:rsidRPr="003740CB">
        <w:rPr>
          <w:sz w:val="18"/>
          <w:lang w:val="sv-SE"/>
        </w:rPr>
        <w:t>Finansiell kundrådgivning och förvaltning, Linköpings universitet 2011</w:t>
      </w:r>
    </w:p>
    <w:p w14:paraId="39903F44" w14:textId="77777777" w:rsidR="00CE6121" w:rsidRPr="00794647" w:rsidRDefault="00CE6121" w:rsidP="00CE6121">
      <w:pPr>
        <w:pStyle w:val="Heading4"/>
        <w:rPr>
          <w:b/>
        </w:rPr>
      </w:pPr>
      <w:r w:rsidRPr="00794647">
        <w:rPr>
          <w:b/>
        </w:rPr>
        <w:t>Språk</w:t>
      </w:r>
    </w:p>
    <w:p w14:paraId="5C53232F" w14:textId="5AE5722D" w:rsidR="003740CB" w:rsidRPr="003740CB" w:rsidRDefault="003740CB" w:rsidP="00794647">
      <w:pPr>
        <w:rPr>
          <w:sz w:val="18"/>
          <w:lang w:val="sv-SE"/>
        </w:rPr>
      </w:pPr>
      <w:r w:rsidRPr="003740CB">
        <w:rPr>
          <w:sz w:val="18"/>
          <w:lang w:val="sv-SE"/>
        </w:rPr>
        <w:t>Svenska (modersmål)</w:t>
      </w:r>
    </w:p>
    <w:p w14:paraId="7C79B2EA" w14:textId="3A6A3ADC" w:rsidR="003740CB" w:rsidRPr="003740CB" w:rsidRDefault="003740CB" w:rsidP="00794647">
      <w:pPr>
        <w:rPr>
          <w:sz w:val="18"/>
          <w:lang w:val="sv-SE"/>
        </w:rPr>
      </w:pPr>
      <w:r w:rsidRPr="003740CB">
        <w:rPr>
          <w:sz w:val="18"/>
          <w:lang w:val="sv-SE"/>
        </w:rPr>
        <w:t>Engelska (flytande)</w:t>
      </w:r>
    </w:p>
    <w:p w14:paraId="07534BB2" w14:textId="7B50BF98" w:rsidR="00FE6630" w:rsidRDefault="003740CB" w:rsidP="00794647">
      <w:pPr>
        <w:rPr>
          <w:sz w:val="18"/>
          <w:lang w:val="sv-SE"/>
        </w:rPr>
      </w:pPr>
      <w:r w:rsidRPr="003740CB">
        <w:rPr>
          <w:sz w:val="18"/>
          <w:lang w:val="sv-SE"/>
        </w:rPr>
        <w:t>Tyska (grundläggande)</w:t>
      </w:r>
    </w:p>
    <w:p w14:paraId="38BF6BEC" w14:textId="2AF3E77C" w:rsidR="00CE6121" w:rsidRPr="00794647" w:rsidRDefault="008B5011" w:rsidP="00794647">
      <w:pPr>
        <w:pStyle w:val="Heading4"/>
        <w:rPr>
          <w:b/>
        </w:rPr>
      </w:pPr>
      <w:r w:rsidRPr="00794647">
        <w:rPr>
          <w:b/>
        </w:rPr>
        <w:t>TIDIGARE ANSTÄLLNINGAR</w:t>
      </w:r>
    </w:p>
    <w:p w14:paraId="5243CACD" w14:textId="4F39B813" w:rsidR="003740CB" w:rsidRPr="003740CB" w:rsidRDefault="003740CB" w:rsidP="003740CB">
      <w:pPr>
        <w:rPr>
          <w:sz w:val="18"/>
          <w:lang w:val="sv-SE"/>
        </w:rPr>
      </w:pPr>
      <w:r w:rsidRPr="003740CB">
        <w:rPr>
          <w:sz w:val="18"/>
          <w:lang w:val="sv-SE"/>
        </w:rPr>
        <w:t xml:space="preserve">Landeryd Golf AB, Golf </w:t>
      </w:r>
      <w:proofErr w:type="spellStart"/>
      <w:r w:rsidRPr="003740CB">
        <w:rPr>
          <w:sz w:val="18"/>
          <w:lang w:val="sv-SE"/>
        </w:rPr>
        <w:t>Professional</w:t>
      </w:r>
      <w:proofErr w:type="spellEnd"/>
      <w:r w:rsidRPr="003740CB">
        <w:rPr>
          <w:sz w:val="18"/>
          <w:lang w:val="sv-SE"/>
        </w:rPr>
        <w:t xml:space="preserve">, </w:t>
      </w:r>
      <w:proofErr w:type="gramStart"/>
      <w:r w:rsidRPr="003740CB">
        <w:rPr>
          <w:sz w:val="18"/>
          <w:lang w:val="sv-SE"/>
        </w:rPr>
        <w:t>2016-2017</w:t>
      </w:r>
      <w:proofErr w:type="gramEnd"/>
      <w:r w:rsidRPr="003740CB">
        <w:rPr>
          <w:sz w:val="18"/>
          <w:lang w:val="sv-SE"/>
        </w:rPr>
        <w:t>, Linköping</w:t>
      </w:r>
    </w:p>
    <w:p w14:paraId="0DC7F092" w14:textId="7479F4B9" w:rsidR="003740CB" w:rsidRPr="00794647" w:rsidRDefault="003740CB" w:rsidP="003740CB">
      <w:pPr>
        <w:rPr>
          <w:sz w:val="18"/>
          <w:lang w:val="sv-SE"/>
        </w:rPr>
      </w:pPr>
      <w:r w:rsidRPr="00794647">
        <w:rPr>
          <w:sz w:val="18"/>
          <w:lang w:val="sv-SE"/>
        </w:rPr>
        <w:t xml:space="preserve">Toyota Material Handling Europe AB, Application Specialist, Business Solutions IS, 2013-2016, </w:t>
      </w:r>
      <w:proofErr w:type="spellStart"/>
      <w:r w:rsidRPr="00794647">
        <w:rPr>
          <w:sz w:val="18"/>
          <w:lang w:val="sv-SE"/>
        </w:rPr>
        <w:t>Mjölby</w:t>
      </w:r>
      <w:proofErr w:type="spellEnd"/>
    </w:p>
    <w:p w14:paraId="52E74F8B" w14:textId="3499857D" w:rsidR="004370E8" w:rsidRPr="00EE16B9" w:rsidRDefault="003740CB" w:rsidP="009077D7">
      <w:pPr>
        <w:rPr>
          <w:sz w:val="18"/>
          <w:lang w:val="sv-SE"/>
        </w:rPr>
      </w:pPr>
      <w:r w:rsidRPr="003740CB">
        <w:rPr>
          <w:sz w:val="18"/>
          <w:lang w:val="sv-SE"/>
        </w:rPr>
        <w:t xml:space="preserve">Toyota Material Handling </w:t>
      </w:r>
      <w:proofErr w:type="spellStart"/>
      <w:r w:rsidRPr="003740CB">
        <w:rPr>
          <w:sz w:val="18"/>
          <w:lang w:val="sv-SE"/>
        </w:rPr>
        <w:t>Europe</w:t>
      </w:r>
      <w:proofErr w:type="spellEnd"/>
      <w:r w:rsidRPr="003740CB">
        <w:rPr>
          <w:sz w:val="18"/>
          <w:lang w:val="sv-SE"/>
        </w:rPr>
        <w:t xml:space="preserve"> </w:t>
      </w:r>
      <w:proofErr w:type="spellStart"/>
      <w:r w:rsidRPr="003740CB">
        <w:rPr>
          <w:sz w:val="18"/>
          <w:lang w:val="sv-SE"/>
        </w:rPr>
        <w:t>Rental</w:t>
      </w:r>
      <w:proofErr w:type="spellEnd"/>
      <w:r w:rsidRPr="003740CB">
        <w:rPr>
          <w:sz w:val="18"/>
          <w:lang w:val="sv-SE"/>
        </w:rPr>
        <w:t xml:space="preserve"> AB, Credit Controller, </w:t>
      </w:r>
      <w:proofErr w:type="gramStart"/>
      <w:r w:rsidRPr="003740CB">
        <w:rPr>
          <w:sz w:val="18"/>
          <w:lang w:val="sv-SE"/>
        </w:rPr>
        <w:t>2012-2013</w:t>
      </w:r>
      <w:proofErr w:type="gramEnd"/>
      <w:r w:rsidRPr="003740CB">
        <w:rPr>
          <w:sz w:val="18"/>
          <w:lang w:val="sv-SE"/>
        </w:rPr>
        <w:t>, Mjölby</w:t>
      </w:r>
      <w:bookmarkStart w:id="0" w:name="_GoBack"/>
      <w:bookmarkEnd w:id="0"/>
    </w:p>
    <w:p w14:paraId="0EE3762C" w14:textId="77777777" w:rsidR="00306D1C" w:rsidRDefault="00306D1C" w:rsidP="006828AF">
      <w:pPr>
        <w:rPr>
          <w:lang w:val="sv-SE"/>
        </w:rPr>
        <w:sectPr w:rsidR="00306D1C" w:rsidSect="00306D1C">
          <w:type w:val="continuous"/>
          <w:pgSz w:w="11907" w:h="16839" w:code="9"/>
          <w:pgMar w:top="1440" w:right="1440" w:bottom="1440" w:left="1440" w:header="720" w:footer="634" w:gutter="0"/>
          <w:cols w:num="3" w:space="720"/>
          <w:docGrid w:linePitch="360"/>
        </w:sectPr>
      </w:pPr>
    </w:p>
    <w:p w14:paraId="72D88750" w14:textId="69B8D0FC" w:rsidR="009941B1" w:rsidRPr="005F11FB" w:rsidRDefault="009941B1" w:rsidP="003C516B">
      <w:pPr>
        <w:pStyle w:val="Heading2"/>
        <w:keepNext/>
        <w:keepLines/>
        <w:pageBreakBefore/>
        <w:spacing w:before="240" w:after="120"/>
        <w:rPr>
          <w:caps/>
        </w:rPr>
      </w:pPr>
      <w:r>
        <w:rPr>
          <w:caps/>
        </w:rPr>
        <w:lastRenderedPageBreak/>
        <w:t>OKQ8</w:t>
      </w:r>
      <w:r w:rsidR="00C66F19">
        <w:rPr>
          <w:caps/>
        </w:rPr>
        <w:t xml:space="preserve"> AB</w:t>
      </w:r>
      <w:r w:rsidRPr="005F11FB">
        <w:rPr>
          <w:caps/>
        </w:rPr>
        <w:tab/>
      </w:r>
      <w:r>
        <w:rPr>
          <w:caps/>
        </w:rPr>
        <w:t>sep 2017</w:t>
      </w:r>
      <w:r w:rsidRPr="005F11FB">
        <w:rPr>
          <w:caps/>
        </w:rPr>
        <w:t xml:space="preserve"> – </w:t>
      </w:r>
      <w:r>
        <w:rPr>
          <w:caps/>
        </w:rPr>
        <w:t>pågående</w:t>
      </w:r>
    </w:p>
    <w:p w14:paraId="77CC0304" w14:textId="59D0B65B" w:rsidR="009941B1" w:rsidRPr="00794647" w:rsidRDefault="009941B1" w:rsidP="009941B1">
      <w:pPr>
        <w:pStyle w:val="Uppdragslistning"/>
        <w:keepNext/>
        <w:keepLines/>
        <w:rPr>
          <w:sz w:val="18"/>
          <w:lang w:val="sv-SE"/>
        </w:rPr>
      </w:pPr>
      <w:r w:rsidRPr="00FE6630">
        <w:rPr>
          <w:b/>
          <w:sz w:val="18"/>
          <w:lang w:val="sv-SE"/>
        </w:rPr>
        <w:t xml:space="preserve">BRANSCH </w:t>
      </w:r>
      <w:r>
        <w:rPr>
          <w:b/>
          <w:sz w:val="18"/>
          <w:lang w:val="sv-SE"/>
        </w:rPr>
        <w:tab/>
      </w:r>
      <w:r w:rsidR="00C66F19" w:rsidRPr="00794647">
        <w:rPr>
          <w:sz w:val="18"/>
          <w:lang w:val="sv-SE"/>
        </w:rPr>
        <w:t>Olja och energi</w:t>
      </w:r>
    </w:p>
    <w:p w14:paraId="63C2542D" w14:textId="10C2BED7" w:rsidR="009941B1" w:rsidRPr="00794647" w:rsidRDefault="009941B1" w:rsidP="009941B1">
      <w:pPr>
        <w:pStyle w:val="Uppdragslistning"/>
        <w:keepNext/>
        <w:keepLines/>
        <w:rPr>
          <w:sz w:val="18"/>
          <w:lang w:val="sv-SE"/>
        </w:rPr>
      </w:pPr>
      <w:r w:rsidRPr="00FE6630">
        <w:rPr>
          <w:b/>
          <w:sz w:val="18"/>
          <w:lang w:val="sv-SE"/>
        </w:rPr>
        <w:t xml:space="preserve">ROLL </w:t>
      </w:r>
      <w:r>
        <w:rPr>
          <w:b/>
          <w:sz w:val="18"/>
          <w:lang w:val="sv-SE"/>
        </w:rPr>
        <w:tab/>
      </w:r>
      <w:r w:rsidR="00792386" w:rsidRPr="00794647">
        <w:rPr>
          <w:sz w:val="18"/>
          <w:lang w:val="sv-SE"/>
        </w:rPr>
        <w:t>U</w:t>
      </w:r>
      <w:r w:rsidR="00C66F19" w:rsidRPr="00794647">
        <w:rPr>
          <w:sz w:val="18"/>
          <w:lang w:val="sv-SE"/>
        </w:rPr>
        <w:t>tvecklare</w:t>
      </w:r>
    </w:p>
    <w:p w14:paraId="6DFD8035" w14:textId="7F968DD4" w:rsidR="007B0D19" w:rsidRPr="00794647" w:rsidRDefault="009941B1" w:rsidP="007B0D19">
      <w:pPr>
        <w:pStyle w:val="Uppdragslistning"/>
        <w:keepNext/>
        <w:keepLines/>
        <w:jc w:val="both"/>
        <w:rPr>
          <w:sz w:val="18"/>
          <w:lang w:val="sv-SE"/>
        </w:rPr>
      </w:pPr>
      <w:r w:rsidRPr="00FE6630">
        <w:rPr>
          <w:b/>
          <w:sz w:val="18"/>
          <w:lang w:val="sv-SE"/>
        </w:rPr>
        <w:t>UPPDRAG</w:t>
      </w:r>
      <w:r>
        <w:rPr>
          <w:b/>
          <w:sz w:val="18"/>
          <w:lang w:val="sv-SE"/>
        </w:rPr>
        <w:tab/>
      </w:r>
      <w:r w:rsidR="00041CC6" w:rsidRPr="00794647">
        <w:rPr>
          <w:sz w:val="18"/>
          <w:lang w:val="sv-SE"/>
        </w:rPr>
        <w:t>Henrik utvecklade en</w:t>
      </w:r>
      <w:r w:rsidR="004B4421" w:rsidRPr="00794647">
        <w:rPr>
          <w:sz w:val="18"/>
          <w:lang w:val="sv-SE"/>
        </w:rPr>
        <w:t xml:space="preserve"> </w:t>
      </w:r>
      <w:r w:rsidR="004C4013" w:rsidRPr="00794647">
        <w:rPr>
          <w:sz w:val="18"/>
          <w:lang w:val="sv-SE"/>
        </w:rPr>
        <w:t>applikation i E</w:t>
      </w:r>
      <w:r w:rsidR="004B4421" w:rsidRPr="00794647">
        <w:rPr>
          <w:sz w:val="18"/>
          <w:lang w:val="sv-SE"/>
        </w:rPr>
        <w:t>xcel för</w:t>
      </w:r>
      <w:r w:rsidR="002533A7" w:rsidRPr="00794647">
        <w:rPr>
          <w:sz w:val="18"/>
          <w:lang w:val="sv-SE"/>
        </w:rPr>
        <w:t xml:space="preserve"> att </w:t>
      </w:r>
      <w:r w:rsidR="00E67D99" w:rsidRPr="00794647">
        <w:rPr>
          <w:sz w:val="18"/>
          <w:lang w:val="sv-SE"/>
        </w:rPr>
        <w:t>beräkna</w:t>
      </w:r>
      <w:r w:rsidR="002533A7" w:rsidRPr="00794647">
        <w:rPr>
          <w:sz w:val="18"/>
          <w:lang w:val="sv-SE"/>
        </w:rPr>
        <w:t xml:space="preserve"> </w:t>
      </w:r>
      <w:r w:rsidR="00E67D99" w:rsidRPr="00794647">
        <w:rPr>
          <w:sz w:val="18"/>
          <w:lang w:val="sv-SE"/>
        </w:rPr>
        <w:t>skatteunderlag åt kunden.</w:t>
      </w:r>
      <w:r w:rsidR="004B4421" w:rsidRPr="00794647">
        <w:rPr>
          <w:sz w:val="18"/>
          <w:lang w:val="sv-SE"/>
        </w:rPr>
        <w:t xml:space="preserve"> </w:t>
      </w:r>
      <w:r w:rsidR="0055526F" w:rsidRPr="00794647">
        <w:rPr>
          <w:sz w:val="18"/>
          <w:lang w:val="sv-SE"/>
        </w:rPr>
        <w:t>Ap</w:t>
      </w:r>
      <w:r w:rsidR="008F5F42" w:rsidRPr="00794647">
        <w:rPr>
          <w:sz w:val="18"/>
          <w:lang w:val="sv-SE"/>
        </w:rPr>
        <w:t>p</w:t>
      </w:r>
      <w:r w:rsidR="0055526F" w:rsidRPr="00794647">
        <w:rPr>
          <w:sz w:val="18"/>
          <w:lang w:val="sv-SE"/>
        </w:rPr>
        <w:t>likationen importerar först data</w:t>
      </w:r>
      <w:r w:rsidR="00E67D99" w:rsidRPr="00794647">
        <w:rPr>
          <w:sz w:val="18"/>
          <w:lang w:val="sv-SE"/>
        </w:rPr>
        <w:t xml:space="preserve"> från</w:t>
      </w:r>
      <w:r w:rsidR="004B4421" w:rsidRPr="00794647">
        <w:rPr>
          <w:sz w:val="18"/>
          <w:lang w:val="sv-SE"/>
        </w:rPr>
        <w:t xml:space="preserve"> </w:t>
      </w:r>
      <w:r w:rsidR="0055526F" w:rsidRPr="00794647">
        <w:rPr>
          <w:sz w:val="18"/>
          <w:lang w:val="sv-SE"/>
        </w:rPr>
        <w:t xml:space="preserve">ett </w:t>
      </w:r>
      <w:r w:rsidR="00E67D99" w:rsidRPr="00794647">
        <w:rPr>
          <w:sz w:val="18"/>
          <w:lang w:val="sv-SE"/>
        </w:rPr>
        <w:t>försystem, därefter beräknas</w:t>
      </w:r>
      <w:r w:rsidR="004B4421" w:rsidRPr="00794647">
        <w:rPr>
          <w:sz w:val="18"/>
          <w:lang w:val="sv-SE"/>
        </w:rPr>
        <w:t xml:space="preserve"> </w:t>
      </w:r>
      <w:r w:rsidR="004C4013" w:rsidRPr="00794647">
        <w:rPr>
          <w:sz w:val="18"/>
          <w:lang w:val="sv-SE"/>
        </w:rPr>
        <w:t>planerad</w:t>
      </w:r>
      <w:r w:rsidR="004B4421" w:rsidRPr="00794647">
        <w:rPr>
          <w:sz w:val="18"/>
          <w:lang w:val="sv-SE"/>
        </w:rPr>
        <w:t>e</w:t>
      </w:r>
      <w:r w:rsidR="004C4013" w:rsidRPr="00794647">
        <w:rPr>
          <w:sz w:val="18"/>
          <w:lang w:val="sv-SE"/>
        </w:rPr>
        <w:t xml:space="preserve"> och faktisk</w:t>
      </w:r>
      <w:r w:rsidR="004B4421" w:rsidRPr="00794647">
        <w:rPr>
          <w:sz w:val="18"/>
          <w:lang w:val="sv-SE"/>
        </w:rPr>
        <w:t>a</w:t>
      </w:r>
      <w:r w:rsidR="004C4013" w:rsidRPr="00794647">
        <w:rPr>
          <w:sz w:val="18"/>
          <w:lang w:val="sv-SE"/>
        </w:rPr>
        <w:t xml:space="preserve"> kvantitet</w:t>
      </w:r>
      <w:r w:rsidR="004B4421" w:rsidRPr="00794647">
        <w:rPr>
          <w:sz w:val="18"/>
          <w:lang w:val="sv-SE"/>
        </w:rPr>
        <w:t>er</w:t>
      </w:r>
      <w:r w:rsidR="004C4013" w:rsidRPr="00794647">
        <w:rPr>
          <w:sz w:val="18"/>
          <w:lang w:val="sv-SE"/>
        </w:rPr>
        <w:t xml:space="preserve"> av komponenter i olika bränsletyper, uppdelat i två </w:t>
      </w:r>
      <w:r w:rsidR="004B4421" w:rsidRPr="00794647">
        <w:rPr>
          <w:sz w:val="18"/>
          <w:lang w:val="sv-SE"/>
        </w:rPr>
        <w:t>kundkategorier</w:t>
      </w:r>
      <w:r w:rsidR="004C4013" w:rsidRPr="00794647">
        <w:rPr>
          <w:sz w:val="18"/>
          <w:lang w:val="sv-SE"/>
        </w:rPr>
        <w:t xml:space="preserve"> – de som är skattebefriade och de som inte är det.</w:t>
      </w:r>
      <w:r w:rsidR="004B4421" w:rsidRPr="00794647">
        <w:rPr>
          <w:sz w:val="18"/>
          <w:lang w:val="sv-SE"/>
        </w:rPr>
        <w:t xml:space="preserve"> Utifrån dessa kvantiteter </w:t>
      </w:r>
      <w:r w:rsidR="00E67D99" w:rsidRPr="00794647">
        <w:rPr>
          <w:sz w:val="18"/>
          <w:lang w:val="sv-SE"/>
        </w:rPr>
        <w:t>fastställs</w:t>
      </w:r>
      <w:r w:rsidR="004B4421" w:rsidRPr="00794647">
        <w:rPr>
          <w:sz w:val="18"/>
          <w:lang w:val="sv-SE"/>
        </w:rPr>
        <w:t xml:space="preserve"> </w:t>
      </w:r>
      <w:r w:rsidR="008F44CB" w:rsidRPr="00794647">
        <w:rPr>
          <w:sz w:val="18"/>
          <w:lang w:val="sv-SE"/>
        </w:rPr>
        <w:t>sedan</w:t>
      </w:r>
      <w:r w:rsidR="004B4421" w:rsidRPr="00794647">
        <w:rPr>
          <w:sz w:val="18"/>
          <w:lang w:val="sv-SE"/>
        </w:rPr>
        <w:t xml:space="preserve"> koldioxid- och energiskatt, samt övriga punktskatter</w:t>
      </w:r>
      <w:r w:rsidR="00E67D99" w:rsidRPr="00794647">
        <w:rPr>
          <w:sz w:val="18"/>
          <w:lang w:val="sv-SE"/>
        </w:rPr>
        <w:t xml:space="preserve"> som kunden</w:t>
      </w:r>
      <w:r w:rsidR="00E85DA1" w:rsidRPr="00794647">
        <w:rPr>
          <w:sz w:val="18"/>
          <w:lang w:val="sv-SE"/>
        </w:rPr>
        <w:t xml:space="preserve"> månatligen</w:t>
      </w:r>
      <w:r w:rsidR="00E67D99" w:rsidRPr="00794647">
        <w:rPr>
          <w:sz w:val="18"/>
          <w:lang w:val="sv-SE"/>
        </w:rPr>
        <w:t xml:space="preserve"> ska betala in till Skattemyndigheten</w:t>
      </w:r>
      <w:r w:rsidR="004B4421" w:rsidRPr="00794647">
        <w:rPr>
          <w:sz w:val="18"/>
          <w:lang w:val="sv-SE"/>
        </w:rPr>
        <w:t>.</w:t>
      </w:r>
      <w:r w:rsidR="00E85DA1" w:rsidRPr="00794647">
        <w:rPr>
          <w:sz w:val="18"/>
          <w:lang w:val="sv-SE"/>
        </w:rPr>
        <w:t xml:space="preserve"> Ett krav i utvecklingen av denna applikation var en hög grad av spårbarhet, dvs. användaren ska kunna följa alla beräkningar tillbaka till den rådata som utgör grunden.</w:t>
      </w:r>
    </w:p>
    <w:p w14:paraId="44F34A14" w14:textId="779082E1" w:rsidR="007B0D19" w:rsidRPr="00794647" w:rsidRDefault="007B0D19" w:rsidP="003C516B">
      <w:pPr>
        <w:pStyle w:val="Uppdragslistning"/>
        <w:ind w:left="3062" w:hanging="3062"/>
        <w:jc w:val="both"/>
        <w:rPr>
          <w:sz w:val="18"/>
          <w:lang w:val="sv-SE"/>
        </w:rPr>
      </w:pPr>
      <w:r w:rsidRPr="00FE6630">
        <w:rPr>
          <w:b/>
          <w:sz w:val="18"/>
          <w:lang w:val="sv-SE"/>
        </w:rPr>
        <w:t xml:space="preserve">TEKNIK/METOD </w:t>
      </w:r>
      <w:r>
        <w:rPr>
          <w:b/>
          <w:sz w:val="18"/>
          <w:lang w:val="sv-SE"/>
        </w:rPr>
        <w:tab/>
      </w:r>
      <w:r w:rsidRPr="00794647">
        <w:rPr>
          <w:sz w:val="18"/>
          <w:lang w:val="sv-SE"/>
        </w:rPr>
        <w:t>Excel, VBA, SQL</w:t>
      </w:r>
    </w:p>
    <w:p w14:paraId="59DB6715" w14:textId="330E4A40" w:rsidR="00CE6121" w:rsidRPr="005F11FB" w:rsidRDefault="00FE6630" w:rsidP="005F11FB">
      <w:pPr>
        <w:pStyle w:val="Heading2"/>
        <w:keepNext/>
        <w:keepLines/>
        <w:spacing w:before="240" w:after="120"/>
        <w:rPr>
          <w:caps/>
        </w:rPr>
      </w:pPr>
      <w:r>
        <w:rPr>
          <w:caps/>
        </w:rPr>
        <w:t>REturpack</w:t>
      </w:r>
      <w:r w:rsidR="00710804" w:rsidRPr="005F11FB">
        <w:rPr>
          <w:caps/>
        </w:rPr>
        <w:tab/>
      </w:r>
      <w:r>
        <w:rPr>
          <w:caps/>
        </w:rPr>
        <w:t>apr 2017</w:t>
      </w:r>
      <w:r w:rsidR="00710804" w:rsidRPr="005F11FB">
        <w:rPr>
          <w:caps/>
        </w:rPr>
        <w:t xml:space="preserve"> – </w:t>
      </w:r>
      <w:r>
        <w:rPr>
          <w:caps/>
        </w:rPr>
        <w:t>pågående</w:t>
      </w:r>
    </w:p>
    <w:p w14:paraId="652C6097" w14:textId="64E88A11" w:rsidR="00FE6630" w:rsidRPr="00794647" w:rsidRDefault="00FE6630" w:rsidP="00FE6630">
      <w:pPr>
        <w:pStyle w:val="Uppdragslistning"/>
        <w:keepNext/>
        <w:keepLines/>
        <w:rPr>
          <w:sz w:val="18"/>
          <w:lang w:val="sv-SE"/>
        </w:rPr>
      </w:pPr>
      <w:r w:rsidRPr="00FE6630">
        <w:rPr>
          <w:b/>
          <w:sz w:val="18"/>
          <w:lang w:val="sv-SE"/>
        </w:rPr>
        <w:t xml:space="preserve">BRANSCH </w:t>
      </w:r>
      <w:r>
        <w:rPr>
          <w:b/>
          <w:sz w:val="18"/>
          <w:lang w:val="sv-SE"/>
        </w:rPr>
        <w:tab/>
      </w:r>
      <w:r w:rsidRPr="00794647">
        <w:rPr>
          <w:sz w:val="18"/>
          <w:lang w:val="sv-SE"/>
        </w:rPr>
        <w:t>Industri – återvinningstjänster och logistik</w:t>
      </w:r>
    </w:p>
    <w:p w14:paraId="728268EE" w14:textId="7C21C327" w:rsidR="00FE6630" w:rsidRPr="00794647" w:rsidRDefault="00FE6630" w:rsidP="00E67D99">
      <w:pPr>
        <w:pStyle w:val="Uppdragslistning"/>
        <w:keepNext/>
        <w:keepLines/>
        <w:jc w:val="both"/>
        <w:rPr>
          <w:sz w:val="18"/>
          <w:lang w:val="sv-SE"/>
        </w:rPr>
      </w:pPr>
      <w:r w:rsidRPr="00FE6630">
        <w:rPr>
          <w:b/>
          <w:sz w:val="18"/>
          <w:lang w:val="sv-SE"/>
        </w:rPr>
        <w:t xml:space="preserve">ROLL </w:t>
      </w:r>
      <w:r>
        <w:rPr>
          <w:b/>
          <w:sz w:val="18"/>
          <w:lang w:val="sv-SE"/>
        </w:rPr>
        <w:tab/>
      </w:r>
      <w:r w:rsidRPr="00794647">
        <w:rPr>
          <w:sz w:val="18"/>
          <w:lang w:val="sv-SE"/>
        </w:rPr>
        <w:t>Analysutveckling, projektledning, strategisk rådgivning, systemimplementation</w:t>
      </w:r>
    </w:p>
    <w:p w14:paraId="100057C4" w14:textId="58183F50" w:rsidR="00FE6630" w:rsidRPr="00794647" w:rsidRDefault="00FE6630" w:rsidP="00E67D99">
      <w:pPr>
        <w:pStyle w:val="Uppdragslistning"/>
        <w:keepNext/>
        <w:keepLines/>
        <w:jc w:val="both"/>
        <w:rPr>
          <w:sz w:val="18"/>
          <w:lang w:val="sv-SE"/>
        </w:rPr>
      </w:pPr>
      <w:r w:rsidRPr="00FE6630">
        <w:rPr>
          <w:b/>
          <w:sz w:val="18"/>
          <w:lang w:val="sv-SE"/>
        </w:rPr>
        <w:t>UPPDRAG</w:t>
      </w:r>
      <w:r>
        <w:rPr>
          <w:b/>
          <w:sz w:val="18"/>
          <w:lang w:val="sv-SE"/>
        </w:rPr>
        <w:tab/>
      </w:r>
      <w:r w:rsidRPr="00794647">
        <w:rPr>
          <w:sz w:val="18"/>
          <w:lang w:val="sv-SE"/>
        </w:rPr>
        <w:t xml:space="preserve">Införande och utveckling av Tableau för Self-Service Business Intelligence, samt förvaltning. Henrik arbetar tillsammans med utvecklingsledare från IT och representanter från affärsverksamheten, där de tillsammans prioriterar analysområden och samlar in krav från verksamheten. Henrik utvecklar därefter en eller flera analysverktyg i form av interaktiva </w:t>
      </w:r>
      <w:proofErr w:type="spellStart"/>
      <w:r w:rsidRPr="00794647">
        <w:rPr>
          <w:sz w:val="18"/>
          <w:lang w:val="sv-SE"/>
        </w:rPr>
        <w:t>dashboards</w:t>
      </w:r>
      <w:proofErr w:type="spellEnd"/>
      <w:r w:rsidRPr="00794647">
        <w:rPr>
          <w:sz w:val="18"/>
          <w:lang w:val="sv-SE"/>
        </w:rPr>
        <w:t xml:space="preserve">, vilka exempelvis kan innehålla tidsserier över </w:t>
      </w:r>
      <w:proofErr w:type="gramStart"/>
      <w:r w:rsidRPr="00794647">
        <w:rPr>
          <w:sz w:val="18"/>
          <w:lang w:val="sv-SE"/>
        </w:rPr>
        <w:t>ekonomisk data</w:t>
      </w:r>
      <w:proofErr w:type="gramEnd"/>
      <w:r w:rsidRPr="00794647">
        <w:rPr>
          <w:sz w:val="18"/>
          <w:lang w:val="sv-SE"/>
        </w:rPr>
        <w:t>, regressionsanalyser och geografisk data plottat på en karta.</w:t>
      </w:r>
    </w:p>
    <w:p w14:paraId="7833C3DB" w14:textId="77777777" w:rsidR="00FE6630" w:rsidRPr="00794647" w:rsidRDefault="00FE6630" w:rsidP="00E67D99">
      <w:pPr>
        <w:pStyle w:val="Uppdragslistning"/>
        <w:keepNext/>
        <w:keepLines/>
        <w:ind w:firstLine="0"/>
        <w:jc w:val="both"/>
        <w:rPr>
          <w:sz w:val="18"/>
          <w:lang w:val="sv-SE"/>
        </w:rPr>
      </w:pPr>
      <w:r w:rsidRPr="00794647">
        <w:rPr>
          <w:sz w:val="18"/>
          <w:lang w:val="sv-SE"/>
        </w:rPr>
        <w:t>Införandet av Tableau på Returpack är upplagt i form av ett projekt, där varje utvecklingspunkt utgör ett steg, vilket i sin tur består av flera iterationer. Dessa steg resulterar sedan i värdeskapande analyser för en grupp Tableau-användare inom Returpacks verksamhet.</w:t>
      </w:r>
    </w:p>
    <w:p w14:paraId="74ED9799" w14:textId="45264D82" w:rsidR="00FE6630" w:rsidRPr="00794647" w:rsidRDefault="00FE6630" w:rsidP="00E67D99">
      <w:pPr>
        <w:pStyle w:val="Uppdragslistning"/>
        <w:keepNext/>
        <w:keepLines/>
        <w:ind w:firstLine="0"/>
        <w:jc w:val="both"/>
        <w:rPr>
          <w:sz w:val="18"/>
          <w:lang w:val="sv-SE"/>
        </w:rPr>
      </w:pPr>
      <w:r w:rsidRPr="00794647">
        <w:rPr>
          <w:sz w:val="18"/>
          <w:lang w:val="sv-SE"/>
        </w:rPr>
        <w:t>Förutom analysutveckling omfattar uppdraget även uppsättning och administration av Tableau Server. Det innebär bland annat att skapa och sedermera publicera datakällor, kontinuerligt underhåll av innehållet på servern</w:t>
      </w:r>
      <w:r w:rsidR="008F44CB" w:rsidRPr="00794647">
        <w:rPr>
          <w:sz w:val="18"/>
          <w:lang w:val="sv-SE"/>
        </w:rPr>
        <w:t>, schemalägga backup-script</w:t>
      </w:r>
      <w:r w:rsidRPr="00794647">
        <w:rPr>
          <w:sz w:val="18"/>
          <w:lang w:val="sv-SE"/>
        </w:rPr>
        <w:t>, uppsättning av användare, konfigurera användarrättigheter, användarfilter m.m.</w:t>
      </w:r>
    </w:p>
    <w:p w14:paraId="549395EC" w14:textId="22DF7FF9" w:rsidR="00FE6630" w:rsidRPr="00794647" w:rsidRDefault="00FE6630" w:rsidP="003C516B">
      <w:pPr>
        <w:pStyle w:val="Uppdragslistning"/>
        <w:ind w:left="3062" w:hanging="3062"/>
        <w:jc w:val="both"/>
        <w:rPr>
          <w:sz w:val="18"/>
          <w:lang w:val="sv-SE"/>
        </w:rPr>
      </w:pPr>
      <w:r w:rsidRPr="00FE6630">
        <w:rPr>
          <w:b/>
          <w:sz w:val="18"/>
          <w:lang w:val="sv-SE"/>
        </w:rPr>
        <w:t xml:space="preserve">TEKNIK/METOD </w:t>
      </w:r>
      <w:r w:rsidR="009C731A">
        <w:rPr>
          <w:b/>
          <w:sz w:val="18"/>
          <w:lang w:val="sv-SE"/>
        </w:rPr>
        <w:tab/>
      </w:r>
      <w:r w:rsidRPr="00794647">
        <w:rPr>
          <w:sz w:val="18"/>
          <w:lang w:val="sv-SE"/>
        </w:rPr>
        <w:t>Microsoft SQL Server, Microsoft SQL Server Management Studio, Tableau Desktop, Tableau Server</w:t>
      </w:r>
    </w:p>
    <w:p w14:paraId="3A505236" w14:textId="2C01B977" w:rsidR="006D7A1F" w:rsidRPr="005F11FB" w:rsidRDefault="006D7A1F" w:rsidP="006D7A1F">
      <w:pPr>
        <w:pStyle w:val="Heading2"/>
        <w:keepNext/>
        <w:keepLines/>
        <w:spacing w:before="240" w:after="120"/>
        <w:rPr>
          <w:caps/>
        </w:rPr>
      </w:pPr>
      <w:r>
        <w:rPr>
          <w:caps/>
        </w:rPr>
        <w:t>Landeryd golf AB</w:t>
      </w:r>
      <w:r w:rsidRPr="005F11FB">
        <w:rPr>
          <w:caps/>
        </w:rPr>
        <w:tab/>
      </w:r>
      <w:r>
        <w:rPr>
          <w:caps/>
        </w:rPr>
        <w:t>Nov 2016</w:t>
      </w:r>
      <w:r w:rsidRPr="005F11FB">
        <w:rPr>
          <w:caps/>
        </w:rPr>
        <w:t xml:space="preserve"> – </w:t>
      </w:r>
      <w:r>
        <w:rPr>
          <w:caps/>
        </w:rPr>
        <w:t>mars 2017</w:t>
      </w:r>
    </w:p>
    <w:p w14:paraId="366EB9CF" w14:textId="5CD01FF4" w:rsidR="006D7A1F" w:rsidRPr="00794647" w:rsidRDefault="006D7A1F" w:rsidP="006D7A1F">
      <w:pPr>
        <w:pStyle w:val="Uppdragslistning"/>
        <w:keepNext/>
        <w:keepLines/>
        <w:rPr>
          <w:sz w:val="18"/>
          <w:lang w:val="sv-SE"/>
        </w:rPr>
      </w:pPr>
      <w:r w:rsidRPr="00FE6630">
        <w:rPr>
          <w:b/>
          <w:sz w:val="18"/>
          <w:lang w:val="sv-SE"/>
        </w:rPr>
        <w:t xml:space="preserve">BRANSCH </w:t>
      </w:r>
      <w:r w:rsidR="00BC1099">
        <w:rPr>
          <w:b/>
          <w:sz w:val="18"/>
          <w:lang w:val="sv-SE"/>
        </w:rPr>
        <w:tab/>
      </w:r>
      <w:r w:rsidR="00BC1099" w:rsidRPr="00794647">
        <w:rPr>
          <w:sz w:val="18"/>
          <w:lang w:val="sv-SE"/>
        </w:rPr>
        <w:t>Tjänstesektor</w:t>
      </w:r>
    </w:p>
    <w:p w14:paraId="50DB0C05" w14:textId="17563F45" w:rsidR="006D7A1F" w:rsidRPr="00794647" w:rsidRDefault="006D7A1F" w:rsidP="006D7A1F">
      <w:pPr>
        <w:pStyle w:val="Uppdragslistning"/>
        <w:keepNext/>
        <w:keepLines/>
        <w:rPr>
          <w:sz w:val="18"/>
          <w:lang w:val="sv-SE"/>
        </w:rPr>
      </w:pPr>
      <w:r w:rsidRPr="00FE6630">
        <w:rPr>
          <w:b/>
          <w:sz w:val="18"/>
          <w:lang w:val="sv-SE"/>
        </w:rPr>
        <w:t xml:space="preserve">ROLL </w:t>
      </w:r>
      <w:r>
        <w:rPr>
          <w:b/>
          <w:sz w:val="18"/>
          <w:lang w:val="sv-SE"/>
        </w:rPr>
        <w:tab/>
      </w:r>
      <w:r w:rsidR="00C21D0E" w:rsidRPr="00794647">
        <w:rPr>
          <w:sz w:val="18"/>
          <w:lang w:val="sv-SE"/>
        </w:rPr>
        <w:t>Utvecklare (process och rutin)</w:t>
      </w:r>
    </w:p>
    <w:p w14:paraId="2D74EA40" w14:textId="3367E22A" w:rsidR="006D7A1F" w:rsidRPr="00794647" w:rsidRDefault="006D7A1F" w:rsidP="00E67D99">
      <w:pPr>
        <w:pStyle w:val="Uppdragslistning"/>
        <w:keepNext/>
        <w:keepLines/>
        <w:jc w:val="both"/>
        <w:rPr>
          <w:sz w:val="18"/>
          <w:lang w:val="sv-SE"/>
        </w:rPr>
      </w:pPr>
      <w:r w:rsidRPr="00FE6630">
        <w:rPr>
          <w:b/>
          <w:sz w:val="18"/>
          <w:lang w:val="sv-SE"/>
        </w:rPr>
        <w:t>UPPDRAG</w:t>
      </w:r>
      <w:r>
        <w:rPr>
          <w:b/>
          <w:sz w:val="18"/>
          <w:lang w:val="sv-SE"/>
        </w:rPr>
        <w:tab/>
      </w:r>
      <w:r w:rsidR="00C21D0E" w:rsidRPr="00794647">
        <w:rPr>
          <w:sz w:val="18"/>
          <w:lang w:val="sv-SE"/>
        </w:rPr>
        <w:t xml:space="preserve">Henrik utvecklade från grunden ett system för hantering av alla event som företaget har under ett verksamhetsår (cirka 70 </w:t>
      </w:r>
      <w:proofErr w:type="spellStart"/>
      <w:r w:rsidR="00C21D0E" w:rsidRPr="00794647">
        <w:rPr>
          <w:sz w:val="18"/>
          <w:lang w:val="sv-SE"/>
        </w:rPr>
        <w:t>st</w:t>
      </w:r>
      <w:proofErr w:type="spellEnd"/>
      <w:r w:rsidR="00C21D0E" w:rsidRPr="00794647">
        <w:rPr>
          <w:sz w:val="18"/>
          <w:lang w:val="sv-SE"/>
        </w:rPr>
        <w:t xml:space="preserve"> företagsevent, golftävlingar på Nordic League och privata tillställningar). Uppdragets syfte vara att effektivisera informationsflödet mellan organisationens olika delar, såsom golfbana, restaurang, hotell, pro-verksamhet och tävlingsledning, och därmed understödja beslutsfattande. Henrik utformade rutiner och metodik för hur arbetet ska gå till innan, under och efter ett event (inklusive fakturering), samt utbildade användarna i hur de ska använda verktyget.</w:t>
      </w:r>
    </w:p>
    <w:p w14:paraId="794B6C1E" w14:textId="3C2CBE87" w:rsidR="006D7A1F" w:rsidRPr="00794647" w:rsidRDefault="006D7A1F" w:rsidP="00EE16B9">
      <w:pPr>
        <w:pStyle w:val="Uppdragslistning"/>
        <w:ind w:left="3062" w:hanging="3062"/>
        <w:rPr>
          <w:sz w:val="18"/>
          <w:lang w:val="sv-SE"/>
        </w:rPr>
      </w:pPr>
      <w:r w:rsidRPr="00FE6630">
        <w:rPr>
          <w:b/>
          <w:sz w:val="18"/>
          <w:lang w:val="sv-SE"/>
        </w:rPr>
        <w:t xml:space="preserve">TEKNIK/METOD </w:t>
      </w:r>
      <w:r>
        <w:rPr>
          <w:b/>
          <w:sz w:val="18"/>
          <w:lang w:val="sv-SE"/>
        </w:rPr>
        <w:tab/>
      </w:r>
      <w:r w:rsidR="00AA3808" w:rsidRPr="00794647">
        <w:rPr>
          <w:sz w:val="18"/>
          <w:lang w:val="sv-SE"/>
        </w:rPr>
        <w:t>Excel, VBA</w:t>
      </w:r>
    </w:p>
    <w:p w14:paraId="2F62847D" w14:textId="416613C2" w:rsidR="00103F21" w:rsidRDefault="00792386" w:rsidP="003C516B">
      <w:pPr>
        <w:pStyle w:val="Heading2"/>
        <w:keepNext/>
        <w:keepLines/>
        <w:spacing w:before="240" w:after="120"/>
        <w:rPr>
          <w:caps/>
        </w:rPr>
      </w:pPr>
      <w:r>
        <w:rPr>
          <w:caps/>
        </w:rPr>
        <w:lastRenderedPageBreak/>
        <w:t>Toyota Material</w:t>
      </w:r>
      <w:r>
        <w:rPr>
          <w:caps/>
        </w:rPr>
        <w:tab/>
        <w:t>jul 2014 – maj 2016</w:t>
      </w:r>
      <w:r w:rsidR="003C516B">
        <w:rPr>
          <w:caps/>
        </w:rPr>
        <w:br/>
      </w:r>
      <w:r w:rsidR="009941B1" w:rsidRPr="009941B1">
        <w:rPr>
          <w:caps/>
        </w:rPr>
        <w:t xml:space="preserve">handling EUROPE </w:t>
      </w:r>
      <w:r>
        <w:rPr>
          <w:caps/>
        </w:rPr>
        <w:t>ab</w:t>
      </w:r>
    </w:p>
    <w:p w14:paraId="2B62EF15" w14:textId="3D007EF4" w:rsidR="00792386" w:rsidRPr="00794647" w:rsidRDefault="00792386" w:rsidP="00792386">
      <w:pPr>
        <w:pStyle w:val="Uppdragslistning"/>
        <w:keepNext/>
        <w:keepLines/>
        <w:rPr>
          <w:sz w:val="18"/>
          <w:lang w:val="sv-SE"/>
        </w:rPr>
      </w:pPr>
      <w:r w:rsidRPr="00FE6630">
        <w:rPr>
          <w:b/>
          <w:sz w:val="18"/>
          <w:lang w:val="sv-SE"/>
        </w:rPr>
        <w:t xml:space="preserve">BRANSCH </w:t>
      </w:r>
      <w:r>
        <w:rPr>
          <w:b/>
          <w:sz w:val="18"/>
          <w:lang w:val="sv-SE"/>
        </w:rPr>
        <w:tab/>
      </w:r>
      <w:r w:rsidRPr="00794647">
        <w:rPr>
          <w:sz w:val="18"/>
          <w:lang w:val="sv-SE"/>
        </w:rPr>
        <w:t>Industri – logistik</w:t>
      </w:r>
    </w:p>
    <w:p w14:paraId="0D7ABAF2" w14:textId="7FAFBDA9" w:rsidR="00792386" w:rsidRPr="00794647" w:rsidRDefault="00792386" w:rsidP="00792386">
      <w:pPr>
        <w:pStyle w:val="Uppdragslistning"/>
        <w:keepNext/>
        <w:keepLines/>
        <w:jc w:val="both"/>
        <w:rPr>
          <w:sz w:val="18"/>
          <w:lang w:val="sv-SE"/>
        </w:rPr>
      </w:pPr>
      <w:r w:rsidRPr="00FE6630">
        <w:rPr>
          <w:b/>
          <w:sz w:val="18"/>
          <w:lang w:val="sv-SE"/>
        </w:rPr>
        <w:t xml:space="preserve">ROLL </w:t>
      </w:r>
      <w:r>
        <w:rPr>
          <w:b/>
          <w:sz w:val="18"/>
          <w:lang w:val="sv-SE"/>
        </w:rPr>
        <w:tab/>
      </w:r>
      <w:r w:rsidRPr="00794647">
        <w:rPr>
          <w:sz w:val="18"/>
          <w:lang w:val="sv-SE"/>
        </w:rPr>
        <w:t>Förvaltning, konsult</w:t>
      </w:r>
    </w:p>
    <w:p w14:paraId="678B08DE" w14:textId="77777777" w:rsidR="00792386" w:rsidRPr="00794647" w:rsidRDefault="00792386" w:rsidP="00792386">
      <w:pPr>
        <w:pStyle w:val="Uppdragslistning"/>
        <w:keepNext/>
        <w:keepLines/>
        <w:jc w:val="both"/>
        <w:rPr>
          <w:sz w:val="18"/>
          <w:lang w:val="sv-SE"/>
        </w:rPr>
      </w:pPr>
      <w:r w:rsidRPr="00FE6630">
        <w:rPr>
          <w:b/>
          <w:sz w:val="18"/>
          <w:lang w:val="sv-SE"/>
        </w:rPr>
        <w:t>UPPDRAG</w:t>
      </w:r>
      <w:r>
        <w:rPr>
          <w:b/>
          <w:sz w:val="18"/>
          <w:lang w:val="sv-SE"/>
        </w:rPr>
        <w:tab/>
      </w:r>
      <w:r w:rsidRPr="00794647">
        <w:rPr>
          <w:sz w:val="18"/>
          <w:lang w:val="sv-SE"/>
        </w:rPr>
        <w:t xml:space="preserve">Henrik ansvarade för affärssystemet </w:t>
      </w:r>
      <w:proofErr w:type="spellStart"/>
      <w:r w:rsidRPr="00794647">
        <w:rPr>
          <w:sz w:val="18"/>
          <w:lang w:val="sv-SE"/>
        </w:rPr>
        <w:t>ProFinance</w:t>
      </w:r>
      <w:proofErr w:type="spellEnd"/>
      <w:r w:rsidRPr="00794647">
        <w:rPr>
          <w:sz w:val="18"/>
          <w:lang w:val="sv-SE"/>
        </w:rPr>
        <w:t>/</w:t>
      </w:r>
      <w:proofErr w:type="spellStart"/>
      <w:r w:rsidRPr="00794647">
        <w:rPr>
          <w:sz w:val="18"/>
          <w:lang w:val="sv-SE"/>
        </w:rPr>
        <w:t>ProFront</w:t>
      </w:r>
      <w:proofErr w:type="spellEnd"/>
      <w:r w:rsidRPr="00794647">
        <w:rPr>
          <w:sz w:val="18"/>
          <w:lang w:val="sv-SE"/>
        </w:rPr>
        <w:t xml:space="preserve">. </w:t>
      </w:r>
      <w:proofErr w:type="spellStart"/>
      <w:r w:rsidRPr="00794647">
        <w:rPr>
          <w:sz w:val="18"/>
          <w:lang w:val="sv-SE"/>
        </w:rPr>
        <w:t>ProFinance</w:t>
      </w:r>
      <w:proofErr w:type="spellEnd"/>
      <w:r w:rsidRPr="00794647">
        <w:rPr>
          <w:sz w:val="18"/>
          <w:lang w:val="sv-SE"/>
        </w:rPr>
        <w:t xml:space="preserve"> är ett affärssystem som i princip hanterar alla typer av lån och leasing och </w:t>
      </w:r>
      <w:proofErr w:type="spellStart"/>
      <w:r w:rsidRPr="00794647">
        <w:rPr>
          <w:sz w:val="18"/>
          <w:lang w:val="sv-SE"/>
        </w:rPr>
        <w:t>ProFront</w:t>
      </w:r>
      <w:proofErr w:type="spellEnd"/>
      <w:r w:rsidRPr="00794647">
        <w:rPr>
          <w:sz w:val="18"/>
          <w:lang w:val="sv-SE"/>
        </w:rPr>
        <w:t xml:space="preserve"> är dess försystem, vilket är web-baserat. Henrik hanterade drift och tekniska problem, samt användarrättigheter. Henrik agerade dessutom konsult gentemot ett projekt. Projektet bestod av att utveckla en </w:t>
      </w:r>
      <w:proofErr w:type="spellStart"/>
      <w:r w:rsidRPr="00794647">
        <w:rPr>
          <w:sz w:val="18"/>
          <w:lang w:val="sv-SE"/>
        </w:rPr>
        <w:t>iOS</w:t>
      </w:r>
      <w:proofErr w:type="spellEnd"/>
      <w:r w:rsidRPr="00794647">
        <w:rPr>
          <w:sz w:val="18"/>
          <w:lang w:val="sv-SE"/>
        </w:rPr>
        <w:t xml:space="preserve">-mobilapplikation avsedd för säljare runtom i Europa och vars syfte var att effektivisera orderläggning från kund. Hans arbete bestod av att säkerställa viss integrering mot </w:t>
      </w:r>
      <w:proofErr w:type="spellStart"/>
      <w:r w:rsidRPr="00794647">
        <w:rPr>
          <w:sz w:val="18"/>
          <w:lang w:val="sv-SE"/>
        </w:rPr>
        <w:t>ProFinance</w:t>
      </w:r>
      <w:proofErr w:type="spellEnd"/>
      <w:r w:rsidRPr="00794647">
        <w:rPr>
          <w:sz w:val="18"/>
          <w:lang w:val="sv-SE"/>
        </w:rPr>
        <w:t>/</w:t>
      </w:r>
      <w:proofErr w:type="spellStart"/>
      <w:r w:rsidRPr="00794647">
        <w:rPr>
          <w:sz w:val="18"/>
          <w:lang w:val="sv-SE"/>
        </w:rPr>
        <w:t>ProFront</w:t>
      </w:r>
      <w:proofErr w:type="spellEnd"/>
      <w:r w:rsidRPr="00794647">
        <w:rPr>
          <w:sz w:val="18"/>
          <w:lang w:val="sv-SE"/>
        </w:rPr>
        <w:t xml:space="preserve"> och dess databaser.</w:t>
      </w:r>
    </w:p>
    <w:p w14:paraId="360040CE" w14:textId="3D0C8984" w:rsidR="00792386" w:rsidRPr="00794647" w:rsidRDefault="00792386" w:rsidP="00EE16B9">
      <w:pPr>
        <w:pStyle w:val="Uppdragslistning"/>
        <w:ind w:left="3062" w:hanging="3062"/>
        <w:jc w:val="both"/>
        <w:rPr>
          <w:sz w:val="18"/>
          <w:lang w:val="sv-SE"/>
        </w:rPr>
      </w:pPr>
      <w:r w:rsidRPr="00FE6630">
        <w:rPr>
          <w:b/>
          <w:sz w:val="18"/>
          <w:lang w:val="sv-SE"/>
        </w:rPr>
        <w:t xml:space="preserve">TEKNIK/METOD </w:t>
      </w:r>
      <w:r>
        <w:rPr>
          <w:b/>
          <w:sz w:val="18"/>
          <w:lang w:val="sv-SE"/>
        </w:rPr>
        <w:tab/>
      </w:r>
      <w:r w:rsidR="00BC1099" w:rsidRPr="00794647">
        <w:rPr>
          <w:sz w:val="18"/>
          <w:lang w:val="sv-SE"/>
        </w:rPr>
        <w:t>Microsoft SQL Server,</w:t>
      </w:r>
      <w:r w:rsidRPr="00794647">
        <w:rPr>
          <w:sz w:val="18"/>
          <w:lang w:val="sv-SE"/>
        </w:rPr>
        <w:t xml:space="preserve"> </w:t>
      </w:r>
      <w:proofErr w:type="spellStart"/>
      <w:r w:rsidRPr="00794647">
        <w:rPr>
          <w:sz w:val="18"/>
          <w:lang w:val="sv-SE"/>
        </w:rPr>
        <w:t>ProFinance</w:t>
      </w:r>
      <w:proofErr w:type="spellEnd"/>
      <w:r w:rsidRPr="00794647">
        <w:rPr>
          <w:sz w:val="18"/>
          <w:lang w:val="sv-SE"/>
        </w:rPr>
        <w:t xml:space="preserve">, </w:t>
      </w:r>
      <w:proofErr w:type="spellStart"/>
      <w:r w:rsidRPr="00794647">
        <w:rPr>
          <w:sz w:val="18"/>
          <w:lang w:val="sv-SE"/>
        </w:rPr>
        <w:t>ProFront</w:t>
      </w:r>
      <w:proofErr w:type="spellEnd"/>
      <w:r w:rsidRPr="00794647">
        <w:rPr>
          <w:sz w:val="18"/>
          <w:lang w:val="sv-SE"/>
        </w:rPr>
        <w:t>, Microsoft System Center 2012</w:t>
      </w:r>
    </w:p>
    <w:p w14:paraId="7FFF8F35" w14:textId="625A44BB" w:rsidR="00BC1099" w:rsidRDefault="00BC1099" w:rsidP="003C516B">
      <w:pPr>
        <w:pStyle w:val="Heading2"/>
        <w:keepNext/>
        <w:keepLines/>
        <w:spacing w:before="240" w:after="120"/>
        <w:rPr>
          <w:caps/>
        </w:rPr>
      </w:pPr>
      <w:r>
        <w:rPr>
          <w:caps/>
        </w:rPr>
        <w:t>Toyota Material</w:t>
      </w:r>
      <w:r w:rsidR="003C516B">
        <w:rPr>
          <w:caps/>
        </w:rPr>
        <w:tab/>
      </w:r>
      <w:r>
        <w:rPr>
          <w:caps/>
        </w:rPr>
        <w:t>jul 2014 – maj 2016</w:t>
      </w:r>
      <w:r w:rsidR="003C516B">
        <w:rPr>
          <w:caps/>
        </w:rPr>
        <w:br/>
      </w:r>
      <w:r w:rsidRPr="009941B1">
        <w:rPr>
          <w:caps/>
        </w:rPr>
        <w:t xml:space="preserve">handling EUROPE </w:t>
      </w:r>
      <w:r>
        <w:rPr>
          <w:caps/>
        </w:rPr>
        <w:t>ab</w:t>
      </w:r>
    </w:p>
    <w:p w14:paraId="0A25D254" w14:textId="77777777" w:rsidR="00BC1099" w:rsidRPr="003C516B" w:rsidRDefault="00BC1099" w:rsidP="00BC1099">
      <w:pPr>
        <w:pStyle w:val="Uppdragslistning"/>
        <w:keepNext/>
        <w:keepLines/>
        <w:rPr>
          <w:sz w:val="18"/>
          <w:lang w:val="sv-SE"/>
        </w:rPr>
      </w:pPr>
      <w:r w:rsidRPr="00FE6630">
        <w:rPr>
          <w:b/>
          <w:sz w:val="18"/>
          <w:lang w:val="sv-SE"/>
        </w:rPr>
        <w:t xml:space="preserve">BRANSCH </w:t>
      </w:r>
      <w:r>
        <w:rPr>
          <w:b/>
          <w:sz w:val="18"/>
          <w:lang w:val="sv-SE"/>
        </w:rPr>
        <w:tab/>
      </w:r>
      <w:r w:rsidRPr="003C516B">
        <w:rPr>
          <w:sz w:val="18"/>
          <w:lang w:val="sv-SE"/>
        </w:rPr>
        <w:t>Industri – logistik</w:t>
      </w:r>
    </w:p>
    <w:p w14:paraId="68028D8C" w14:textId="000A4DC7" w:rsidR="00BC1099" w:rsidRPr="003C516B" w:rsidRDefault="00BC1099" w:rsidP="00BC1099">
      <w:pPr>
        <w:pStyle w:val="Uppdragslistning"/>
        <w:keepNext/>
        <w:keepLines/>
        <w:jc w:val="both"/>
        <w:rPr>
          <w:sz w:val="18"/>
          <w:lang w:val="sv-SE"/>
        </w:rPr>
      </w:pPr>
      <w:r w:rsidRPr="00FE6630">
        <w:rPr>
          <w:b/>
          <w:sz w:val="18"/>
          <w:lang w:val="sv-SE"/>
        </w:rPr>
        <w:t xml:space="preserve">ROLL </w:t>
      </w:r>
      <w:r>
        <w:rPr>
          <w:b/>
          <w:sz w:val="18"/>
          <w:lang w:val="sv-SE"/>
        </w:rPr>
        <w:tab/>
      </w:r>
      <w:r w:rsidRPr="003C516B">
        <w:rPr>
          <w:sz w:val="18"/>
          <w:lang w:val="sv-SE"/>
        </w:rPr>
        <w:t>Utvecklare</w:t>
      </w:r>
    </w:p>
    <w:p w14:paraId="617A3581" w14:textId="732CDA31" w:rsidR="00BC1099" w:rsidRPr="003C516B" w:rsidRDefault="00BC1099" w:rsidP="00BC1099">
      <w:pPr>
        <w:pStyle w:val="Uppdragslistning"/>
        <w:keepNext/>
        <w:keepLines/>
        <w:jc w:val="both"/>
        <w:rPr>
          <w:sz w:val="18"/>
          <w:lang w:val="sv-SE"/>
        </w:rPr>
      </w:pPr>
      <w:r w:rsidRPr="00FE6630">
        <w:rPr>
          <w:b/>
          <w:sz w:val="18"/>
          <w:lang w:val="sv-SE"/>
        </w:rPr>
        <w:t>UPPDRAG</w:t>
      </w:r>
      <w:r>
        <w:rPr>
          <w:b/>
          <w:sz w:val="18"/>
          <w:lang w:val="sv-SE"/>
        </w:rPr>
        <w:tab/>
      </w:r>
      <w:r w:rsidRPr="003C516B">
        <w:rPr>
          <w:sz w:val="18"/>
          <w:lang w:val="sv-SE"/>
        </w:rPr>
        <w:t xml:space="preserve">Henriks uppdrag bestod av att utveckla rapporter i </w:t>
      </w:r>
      <w:proofErr w:type="spellStart"/>
      <w:r w:rsidRPr="003C516B">
        <w:rPr>
          <w:sz w:val="18"/>
          <w:lang w:val="sv-SE"/>
        </w:rPr>
        <w:t>Click&amp;Decide</w:t>
      </w:r>
      <w:proofErr w:type="spellEnd"/>
      <w:r w:rsidRPr="003C516B">
        <w:rPr>
          <w:sz w:val="18"/>
          <w:lang w:val="sv-SE"/>
        </w:rPr>
        <w:t xml:space="preserve"> åt den </w:t>
      </w:r>
      <w:proofErr w:type="spellStart"/>
      <w:r w:rsidRPr="003C516B">
        <w:rPr>
          <w:sz w:val="18"/>
          <w:lang w:val="sv-SE"/>
        </w:rPr>
        <w:t>affärssida</w:t>
      </w:r>
      <w:proofErr w:type="spellEnd"/>
      <w:r w:rsidRPr="003C516B">
        <w:rPr>
          <w:sz w:val="18"/>
          <w:lang w:val="sv-SE"/>
        </w:rPr>
        <w:t xml:space="preserve"> i koncernen som ägnade sig åt leasing. Utöver de centrala organisatoriska delarna skapades rapporter åt flertalet ”Market and </w:t>
      </w:r>
      <w:proofErr w:type="spellStart"/>
      <w:r w:rsidRPr="003C516B">
        <w:rPr>
          <w:sz w:val="18"/>
          <w:lang w:val="sv-SE"/>
        </w:rPr>
        <w:t>Sales</w:t>
      </w:r>
      <w:proofErr w:type="spellEnd"/>
      <w:r w:rsidRPr="003C516B">
        <w:rPr>
          <w:sz w:val="18"/>
          <w:lang w:val="sv-SE"/>
        </w:rPr>
        <w:t xml:space="preserve"> </w:t>
      </w:r>
      <w:proofErr w:type="spellStart"/>
      <w:r w:rsidRPr="003C516B">
        <w:rPr>
          <w:sz w:val="18"/>
          <w:lang w:val="sv-SE"/>
        </w:rPr>
        <w:t>Companies</w:t>
      </w:r>
      <w:proofErr w:type="spellEnd"/>
      <w:r w:rsidRPr="003C516B">
        <w:rPr>
          <w:sz w:val="18"/>
          <w:lang w:val="sv-SE"/>
        </w:rPr>
        <w:t>” runtom i Europa, vilka var anpassade efter deras specifika behov. Allt arbete registrerades i ett ärendehanteringssystem så att beställaren kunde följa arbetsgången. Del av kommunikationen med motparten skedde härigenom, dels på grund av effektivitet och geografiska skäl, men även på grund av dokumentation och mätning. En del av uppdraget gick också ut på att överföra kunskap till uppdragsgivarnas egen personal och att hjälpa slutanvändarna att hitta ett effektivt arbetssätt.</w:t>
      </w:r>
    </w:p>
    <w:p w14:paraId="75CDC573" w14:textId="7ACB567E" w:rsidR="00792386" w:rsidRPr="003C516B" w:rsidRDefault="00BC1099" w:rsidP="00EE16B9">
      <w:pPr>
        <w:pStyle w:val="Uppdragslistning"/>
        <w:ind w:left="3062" w:hanging="3062"/>
        <w:jc w:val="both"/>
        <w:rPr>
          <w:sz w:val="18"/>
          <w:lang w:val="sv-SE"/>
        </w:rPr>
      </w:pPr>
      <w:r w:rsidRPr="00FE6630">
        <w:rPr>
          <w:b/>
          <w:sz w:val="18"/>
          <w:lang w:val="sv-SE"/>
        </w:rPr>
        <w:t xml:space="preserve">TEKNIK/METOD </w:t>
      </w:r>
      <w:r>
        <w:rPr>
          <w:b/>
          <w:sz w:val="18"/>
          <w:lang w:val="sv-SE"/>
        </w:rPr>
        <w:tab/>
      </w:r>
      <w:r w:rsidRPr="003C516B">
        <w:rPr>
          <w:sz w:val="18"/>
          <w:lang w:val="sv-SE"/>
        </w:rPr>
        <w:t xml:space="preserve">Microsoft SQL Server, </w:t>
      </w:r>
      <w:proofErr w:type="spellStart"/>
      <w:r w:rsidRPr="003C516B">
        <w:rPr>
          <w:sz w:val="18"/>
          <w:lang w:val="sv-SE"/>
        </w:rPr>
        <w:t>Click&amp;Decide</w:t>
      </w:r>
      <w:proofErr w:type="spellEnd"/>
      <w:r w:rsidRPr="003C516B">
        <w:rPr>
          <w:sz w:val="18"/>
          <w:lang w:val="sv-SE"/>
        </w:rPr>
        <w:t xml:space="preserve">, </w:t>
      </w:r>
      <w:proofErr w:type="spellStart"/>
      <w:r w:rsidRPr="003C516B">
        <w:rPr>
          <w:sz w:val="18"/>
          <w:lang w:val="sv-SE"/>
        </w:rPr>
        <w:t>ProFinance</w:t>
      </w:r>
      <w:proofErr w:type="spellEnd"/>
      <w:r w:rsidRPr="003C516B">
        <w:rPr>
          <w:sz w:val="18"/>
          <w:lang w:val="sv-SE"/>
        </w:rPr>
        <w:t xml:space="preserve">, </w:t>
      </w:r>
      <w:proofErr w:type="spellStart"/>
      <w:r w:rsidRPr="003C516B">
        <w:rPr>
          <w:sz w:val="18"/>
          <w:lang w:val="sv-SE"/>
        </w:rPr>
        <w:t>ProFront</w:t>
      </w:r>
      <w:proofErr w:type="spellEnd"/>
      <w:r w:rsidRPr="003C516B">
        <w:rPr>
          <w:sz w:val="18"/>
          <w:lang w:val="sv-SE"/>
        </w:rPr>
        <w:t>, Infor M3, Microsoft System Center 2012</w:t>
      </w:r>
    </w:p>
    <w:p w14:paraId="573C74E5" w14:textId="12230F64" w:rsidR="008F52AD" w:rsidRDefault="009F7A86" w:rsidP="003C516B">
      <w:pPr>
        <w:pStyle w:val="Heading2"/>
        <w:keepNext/>
        <w:keepLines/>
        <w:spacing w:before="240" w:after="120"/>
        <w:rPr>
          <w:caps/>
        </w:rPr>
      </w:pPr>
      <w:r>
        <w:rPr>
          <w:caps/>
        </w:rPr>
        <w:t>Toyota Material</w:t>
      </w:r>
      <w:r w:rsidR="003C516B">
        <w:rPr>
          <w:caps/>
        </w:rPr>
        <w:tab/>
      </w:r>
      <w:r>
        <w:rPr>
          <w:caps/>
        </w:rPr>
        <w:t>Nov 2013 – jun 2014</w:t>
      </w:r>
      <w:r w:rsidR="003C516B">
        <w:rPr>
          <w:caps/>
        </w:rPr>
        <w:br/>
      </w:r>
      <w:r w:rsidRPr="009941B1">
        <w:rPr>
          <w:caps/>
        </w:rPr>
        <w:t xml:space="preserve">handling EUROPE </w:t>
      </w:r>
      <w:r>
        <w:rPr>
          <w:caps/>
        </w:rPr>
        <w:t>ab</w:t>
      </w:r>
    </w:p>
    <w:p w14:paraId="6CD45E90" w14:textId="77777777" w:rsidR="00041CC6" w:rsidRPr="003C516B" w:rsidRDefault="00041CC6" w:rsidP="00041CC6">
      <w:pPr>
        <w:pStyle w:val="Uppdragslistning"/>
        <w:keepNext/>
        <w:keepLines/>
        <w:rPr>
          <w:sz w:val="18"/>
          <w:lang w:val="sv-SE"/>
        </w:rPr>
      </w:pPr>
      <w:r w:rsidRPr="00FE6630">
        <w:rPr>
          <w:b/>
          <w:sz w:val="18"/>
          <w:lang w:val="sv-SE"/>
        </w:rPr>
        <w:t xml:space="preserve">BRANSCH </w:t>
      </w:r>
      <w:r>
        <w:rPr>
          <w:b/>
          <w:sz w:val="18"/>
          <w:lang w:val="sv-SE"/>
        </w:rPr>
        <w:tab/>
      </w:r>
      <w:r w:rsidRPr="003C516B">
        <w:rPr>
          <w:sz w:val="18"/>
          <w:lang w:val="sv-SE"/>
        </w:rPr>
        <w:t>Industri – logistik</w:t>
      </w:r>
    </w:p>
    <w:p w14:paraId="50B9E102" w14:textId="77777777" w:rsidR="008F52AD" w:rsidRPr="003C516B" w:rsidRDefault="008F52AD" w:rsidP="008F52AD">
      <w:pPr>
        <w:pStyle w:val="Uppdragslistning"/>
        <w:keepNext/>
        <w:keepLines/>
        <w:jc w:val="both"/>
        <w:rPr>
          <w:sz w:val="18"/>
          <w:lang w:val="sv-SE"/>
        </w:rPr>
      </w:pPr>
      <w:r w:rsidRPr="00FE6630">
        <w:rPr>
          <w:b/>
          <w:sz w:val="18"/>
          <w:lang w:val="sv-SE"/>
        </w:rPr>
        <w:t xml:space="preserve">ROLL </w:t>
      </w:r>
      <w:r>
        <w:rPr>
          <w:b/>
          <w:sz w:val="18"/>
          <w:lang w:val="sv-SE"/>
        </w:rPr>
        <w:tab/>
      </w:r>
      <w:r w:rsidRPr="003C516B">
        <w:rPr>
          <w:sz w:val="18"/>
          <w:lang w:val="sv-SE"/>
        </w:rPr>
        <w:t>Utvecklare</w:t>
      </w:r>
    </w:p>
    <w:p w14:paraId="05F9F8ED" w14:textId="77777777" w:rsidR="008F52AD" w:rsidRPr="003C516B" w:rsidRDefault="008F52AD" w:rsidP="008F52AD">
      <w:pPr>
        <w:pStyle w:val="Uppdragslistning"/>
        <w:keepNext/>
        <w:keepLines/>
        <w:jc w:val="both"/>
        <w:rPr>
          <w:sz w:val="18"/>
          <w:lang w:val="sv-SE"/>
        </w:rPr>
      </w:pPr>
      <w:r w:rsidRPr="00FE6630">
        <w:rPr>
          <w:b/>
          <w:sz w:val="18"/>
          <w:lang w:val="sv-SE"/>
        </w:rPr>
        <w:t>UPPDRAG</w:t>
      </w:r>
      <w:r>
        <w:rPr>
          <w:b/>
          <w:sz w:val="18"/>
          <w:lang w:val="sv-SE"/>
        </w:rPr>
        <w:tab/>
      </w:r>
      <w:r w:rsidRPr="003C516B">
        <w:rPr>
          <w:sz w:val="18"/>
          <w:lang w:val="sv-SE"/>
        </w:rPr>
        <w:t xml:space="preserve">Henriks uppdrag var att utveckla en interaktiv </w:t>
      </w:r>
      <w:proofErr w:type="spellStart"/>
      <w:r w:rsidRPr="003C516B">
        <w:rPr>
          <w:sz w:val="18"/>
          <w:lang w:val="sv-SE"/>
        </w:rPr>
        <w:t>dashboard</w:t>
      </w:r>
      <w:proofErr w:type="spellEnd"/>
      <w:r w:rsidRPr="003C516B">
        <w:rPr>
          <w:sz w:val="18"/>
          <w:lang w:val="sv-SE"/>
        </w:rPr>
        <w:t xml:space="preserve"> i </w:t>
      </w:r>
      <w:proofErr w:type="spellStart"/>
      <w:r w:rsidRPr="003C516B">
        <w:rPr>
          <w:sz w:val="18"/>
          <w:lang w:val="sv-SE"/>
        </w:rPr>
        <w:t>QlikView</w:t>
      </w:r>
      <w:proofErr w:type="spellEnd"/>
      <w:r w:rsidRPr="003C516B">
        <w:rPr>
          <w:sz w:val="18"/>
          <w:lang w:val="sv-SE"/>
        </w:rPr>
        <w:t xml:space="preserve"> åt ”Market and </w:t>
      </w:r>
      <w:proofErr w:type="spellStart"/>
      <w:r w:rsidRPr="003C516B">
        <w:rPr>
          <w:sz w:val="18"/>
          <w:lang w:val="sv-SE"/>
        </w:rPr>
        <w:t>Sales</w:t>
      </w:r>
      <w:proofErr w:type="spellEnd"/>
      <w:r w:rsidRPr="003C516B">
        <w:rPr>
          <w:sz w:val="18"/>
          <w:lang w:val="sv-SE"/>
        </w:rPr>
        <w:t xml:space="preserve"> </w:t>
      </w:r>
      <w:proofErr w:type="spellStart"/>
      <w:r w:rsidRPr="003C516B">
        <w:rPr>
          <w:sz w:val="18"/>
          <w:lang w:val="sv-SE"/>
        </w:rPr>
        <w:t>Companies</w:t>
      </w:r>
      <w:proofErr w:type="spellEnd"/>
      <w:r w:rsidRPr="003C516B">
        <w:rPr>
          <w:sz w:val="18"/>
          <w:lang w:val="sv-SE"/>
        </w:rPr>
        <w:t xml:space="preserve">” inom koncernen som de kunde använda som beslutsstöd. Rapporten möjliggjorde för säljare att rikta sina insatser mot vissa segment inom marknaden i Europa, gällande ”Long Term </w:t>
      </w:r>
      <w:proofErr w:type="spellStart"/>
      <w:r w:rsidRPr="003C516B">
        <w:rPr>
          <w:sz w:val="18"/>
          <w:lang w:val="sv-SE"/>
        </w:rPr>
        <w:t>Rental</w:t>
      </w:r>
      <w:proofErr w:type="spellEnd"/>
      <w:r w:rsidRPr="003C516B">
        <w:rPr>
          <w:sz w:val="18"/>
          <w:lang w:val="sv-SE"/>
        </w:rPr>
        <w:t xml:space="preserve">” och ”Short Term </w:t>
      </w:r>
      <w:proofErr w:type="spellStart"/>
      <w:r w:rsidRPr="003C516B">
        <w:rPr>
          <w:sz w:val="18"/>
          <w:lang w:val="sv-SE"/>
        </w:rPr>
        <w:t>Rental</w:t>
      </w:r>
      <w:proofErr w:type="spellEnd"/>
      <w:r w:rsidRPr="003C516B">
        <w:rPr>
          <w:sz w:val="18"/>
          <w:lang w:val="sv-SE"/>
        </w:rPr>
        <w:t>”. I uppdraget ingick även att utbilda slutanvändare.</w:t>
      </w:r>
    </w:p>
    <w:p w14:paraId="61CF3E7D" w14:textId="77777777" w:rsidR="008F52AD" w:rsidRPr="003C516B" w:rsidRDefault="008F52AD" w:rsidP="00EE16B9">
      <w:pPr>
        <w:pStyle w:val="Uppdragslistning"/>
        <w:ind w:left="3062" w:hanging="3062"/>
        <w:jc w:val="both"/>
        <w:rPr>
          <w:sz w:val="18"/>
          <w:lang w:val="sv-SE"/>
        </w:rPr>
      </w:pPr>
      <w:r w:rsidRPr="00FE6630">
        <w:rPr>
          <w:b/>
          <w:sz w:val="18"/>
          <w:lang w:val="sv-SE"/>
        </w:rPr>
        <w:t xml:space="preserve">TEKNIK/METOD </w:t>
      </w:r>
      <w:r>
        <w:rPr>
          <w:b/>
          <w:sz w:val="18"/>
          <w:lang w:val="sv-SE"/>
        </w:rPr>
        <w:tab/>
      </w:r>
      <w:r w:rsidRPr="003C516B">
        <w:rPr>
          <w:sz w:val="18"/>
          <w:lang w:val="sv-SE"/>
        </w:rPr>
        <w:t xml:space="preserve">Microsoft SQL Server, </w:t>
      </w:r>
      <w:proofErr w:type="spellStart"/>
      <w:r w:rsidRPr="003C516B">
        <w:rPr>
          <w:sz w:val="18"/>
          <w:lang w:val="sv-SE"/>
        </w:rPr>
        <w:t>QlikView</w:t>
      </w:r>
      <w:proofErr w:type="spellEnd"/>
    </w:p>
    <w:p w14:paraId="5E5ED61B" w14:textId="78B7EF8A" w:rsidR="00EB6B4D" w:rsidRDefault="008F52AD" w:rsidP="003C516B">
      <w:pPr>
        <w:pStyle w:val="Heading2"/>
        <w:keepNext/>
        <w:keepLines/>
        <w:spacing w:before="240" w:after="120"/>
        <w:rPr>
          <w:caps/>
        </w:rPr>
      </w:pPr>
      <w:r>
        <w:rPr>
          <w:caps/>
        </w:rPr>
        <w:lastRenderedPageBreak/>
        <w:t>Toyota Material</w:t>
      </w:r>
      <w:r w:rsidR="00EE16B9">
        <w:rPr>
          <w:caps/>
        </w:rPr>
        <w:tab/>
      </w:r>
      <w:r>
        <w:rPr>
          <w:caps/>
        </w:rPr>
        <w:t>feb 2013 – okt 2013</w:t>
      </w:r>
      <w:r w:rsidR="00EE16B9">
        <w:rPr>
          <w:caps/>
        </w:rPr>
        <w:br/>
      </w:r>
      <w:r w:rsidR="00EB6B4D" w:rsidRPr="009941B1">
        <w:rPr>
          <w:caps/>
        </w:rPr>
        <w:t xml:space="preserve">handling EUROPE </w:t>
      </w:r>
      <w:r w:rsidR="00EB6B4D">
        <w:rPr>
          <w:caps/>
        </w:rPr>
        <w:t>ab</w:t>
      </w:r>
    </w:p>
    <w:p w14:paraId="7748BAA6" w14:textId="77777777" w:rsidR="00EB6B4D" w:rsidRPr="003C516B" w:rsidRDefault="00EB6B4D" w:rsidP="00EB6B4D">
      <w:pPr>
        <w:pStyle w:val="Uppdragslistning"/>
        <w:keepNext/>
        <w:keepLines/>
        <w:rPr>
          <w:sz w:val="18"/>
          <w:lang w:val="sv-SE"/>
        </w:rPr>
      </w:pPr>
      <w:r w:rsidRPr="00FE6630">
        <w:rPr>
          <w:b/>
          <w:sz w:val="18"/>
          <w:lang w:val="sv-SE"/>
        </w:rPr>
        <w:t xml:space="preserve">BRANSCH </w:t>
      </w:r>
      <w:r>
        <w:rPr>
          <w:b/>
          <w:sz w:val="18"/>
          <w:lang w:val="sv-SE"/>
        </w:rPr>
        <w:tab/>
      </w:r>
      <w:r w:rsidRPr="003C516B">
        <w:rPr>
          <w:sz w:val="18"/>
          <w:lang w:val="sv-SE"/>
        </w:rPr>
        <w:t>Industri – logistik</w:t>
      </w:r>
    </w:p>
    <w:p w14:paraId="3C2D6146" w14:textId="5AAEBE8B" w:rsidR="00EB6B4D" w:rsidRPr="003C516B" w:rsidRDefault="00EB6B4D" w:rsidP="00EB6B4D">
      <w:pPr>
        <w:pStyle w:val="Uppdragslistning"/>
        <w:keepNext/>
        <w:keepLines/>
        <w:jc w:val="both"/>
        <w:rPr>
          <w:sz w:val="18"/>
          <w:lang w:val="sv-SE"/>
        </w:rPr>
      </w:pPr>
      <w:r w:rsidRPr="00FE6630">
        <w:rPr>
          <w:b/>
          <w:sz w:val="18"/>
          <w:lang w:val="sv-SE"/>
        </w:rPr>
        <w:t xml:space="preserve">ROLL </w:t>
      </w:r>
      <w:r>
        <w:rPr>
          <w:b/>
          <w:sz w:val="18"/>
          <w:lang w:val="sv-SE"/>
        </w:rPr>
        <w:tab/>
      </w:r>
      <w:r w:rsidR="008F52AD" w:rsidRPr="003C516B">
        <w:rPr>
          <w:sz w:val="18"/>
          <w:lang w:val="sv-SE"/>
        </w:rPr>
        <w:t>Projektledare, förvaltning</w:t>
      </w:r>
    </w:p>
    <w:p w14:paraId="33F994B8" w14:textId="4A685334" w:rsidR="00EB6B4D" w:rsidRPr="003C516B" w:rsidRDefault="00EB6B4D" w:rsidP="00EB6B4D">
      <w:pPr>
        <w:pStyle w:val="Uppdragslistning"/>
        <w:keepNext/>
        <w:keepLines/>
        <w:jc w:val="both"/>
        <w:rPr>
          <w:sz w:val="18"/>
          <w:lang w:val="sv-SE"/>
        </w:rPr>
      </w:pPr>
      <w:r w:rsidRPr="00FE6630">
        <w:rPr>
          <w:b/>
          <w:sz w:val="18"/>
          <w:lang w:val="sv-SE"/>
        </w:rPr>
        <w:t>UPPDRAG</w:t>
      </w:r>
      <w:r>
        <w:rPr>
          <w:b/>
          <w:sz w:val="18"/>
          <w:lang w:val="sv-SE"/>
        </w:rPr>
        <w:tab/>
      </w:r>
      <w:r w:rsidR="008F52AD" w:rsidRPr="003C516B">
        <w:rPr>
          <w:sz w:val="18"/>
          <w:lang w:val="sv-SE"/>
        </w:rPr>
        <w:t xml:space="preserve">Vidareutveckling av en egenutvecklad BI-applikation för </w:t>
      </w:r>
      <w:proofErr w:type="spellStart"/>
      <w:r w:rsidR="008F52AD" w:rsidRPr="003C516B">
        <w:rPr>
          <w:sz w:val="18"/>
          <w:lang w:val="sv-SE"/>
        </w:rPr>
        <w:t>begagnattruckar</w:t>
      </w:r>
      <w:proofErr w:type="spellEnd"/>
      <w:r w:rsidR="008F52AD" w:rsidRPr="003C516B">
        <w:rPr>
          <w:sz w:val="18"/>
          <w:lang w:val="sv-SE"/>
        </w:rPr>
        <w:t xml:space="preserve"> inom koncernen. Applikationen tillhandahöll information om alla </w:t>
      </w:r>
      <w:proofErr w:type="spellStart"/>
      <w:r w:rsidR="008F52AD" w:rsidRPr="003C516B">
        <w:rPr>
          <w:sz w:val="18"/>
          <w:lang w:val="sv-SE"/>
        </w:rPr>
        <w:t>begagnattruckar</w:t>
      </w:r>
      <w:proofErr w:type="spellEnd"/>
      <w:r w:rsidR="008F52AD" w:rsidRPr="003C516B">
        <w:rPr>
          <w:sz w:val="18"/>
          <w:lang w:val="sv-SE"/>
        </w:rPr>
        <w:t xml:space="preserve"> i hela koncernen. Den användes av varje ”Market and </w:t>
      </w:r>
      <w:proofErr w:type="spellStart"/>
      <w:r w:rsidR="008F52AD" w:rsidRPr="003C516B">
        <w:rPr>
          <w:sz w:val="18"/>
          <w:lang w:val="sv-SE"/>
        </w:rPr>
        <w:t>Sales</w:t>
      </w:r>
      <w:proofErr w:type="spellEnd"/>
      <w:r w:rsidR="008F52AD" w:rsidRPr="003C516B">
        <w:rPr>
          <w:sz w:val="18"/>
          <w:lang w:val="sv-SE"/>
        </w:rPr>
        <w:t xml:space="preserve"> Company” runt om i Europa (cirka 22 stycken) samt ett utanför Europa. Henriks uppgift var att se till att applikationen överensstämde med de affärskriterier som fanns. Han satt med i en utvecklingsgrupp, som bestod av representanter för de olika ”Market and </w:t>
      </w:r>
      <w:proofErr w:type="spellStart"/>
      <w:r w:rsidR="008F52AD" w:rsidRPr="003C516B">
        <w:rPr>
          <w:sz w:val="18"/>
          <w:lang w:val="sv-SE"/>
        </w:rPr>
        <w:t>Sales</w:t>
      </w:r>
      <w:proofErr w:type="spellEnd"/>
      <w:r w:rsidR="008F52AD" w:rsidRPr="003C516B">
        <w:rPr>
          <w:sz w:val="18"/>
          <w:lang w:val="sv-SE"/>
        </w:rPr>
        <w:t xml:space="preserve"> </w:t>
      </w:r>
      <w:proofErr w:type="spellStart"/>
      <w:r w:rsidR="008F52AD" w:rsidRPr="003C516B">
        <w:rPr>
          <w:sz w:val="18"/>
          <w:lang w:val="sv-SE"/>
        </w:rPr>
        <w:t>Companies</w:t>
      </w:r>
      <w:proofErr w:type="spellEnd"/>
      <w:r w:rsidR="008F52AD" w:rsidRPr="003C516B">
        <w:rPr>
          <w:sz w:val="18"/>
          <w:lang w:val="sv-SE"/>
        </w:rPr>
        <w:t>” samt ansvarig för hela affärsområdet, där han samlade in alla krav och därefter utvecklade applikationen efter dessa behov. Henrik har även hållit i workshops gällande applikationen.</w:t>
      </w:r>
    </w:p>
    <w:p w14:paraId="08CB2BF7" w14:textId="5F2F9166" w:rsidR="00EB6B4D" w:rsidRPr="003C516B" w:rsidRDefault="00EB6B4D" w:rsidP="00EE16B9">
      <w:pPr>
        <w:pStyle w:val="Uppdragslistning"/>
        <w:ind w:left="3062" w:hanging="3062"/>
        <w:jc w:val="both"/>
        <w:rPr>
          <w:sz w:val="18"/>
          <w:lang w:val="sv-SE"/>
        </w:rPr>
      </w:pPr>
      <w:r w:rsidRPr="00FE6630">
        <w:rPr>
          <w:b/>
          <w:sz w:val="18"/>
          <w:lang w:val="sv-SE"/>
        </w:rPr>
        <w:t xml:space="preserve">TEKNIK/METOD </w:t>
      </w:r>
      <w:r>
        <w:rPr>
          <w:b/>
          <w:sz w:val="18"/>
          <w:lang w:val="sv-SE"/>
        </w:rPr>
        <w:tab/>
      </w:r>
      <w:r w:rsidR="008F52AD" w:rsidRPr="003C516B">
        <w:rPr>
          <w:sz w:val="18"/>
          <w:lang w:val="sv-SE"/>
        </w:rPr>
        <w:t>XLPM</w:t>
      </w:r>
    </w:p>
    <w:p w14:paraId="17D822D7" w14:textId="235B114B" w:rsidR="008F52AD" w:rsidRDefault="008F52AD" w:rsidP="003C516B">
      <w:pPr>
        <w:pStyle w:val="Heading2"/>
        <w:keepNext/>
        <w:keepLines/>
        <w:spacing w:before="240" w:after="120"/>
        <w:rPr>
          <w:caps/>
        </w:rPr>
      </w:pPr>
      <w:r>
        <w:rPr>
          <w:caps/>
        </w:rPr>
        <w:t>Toyota Material</w:t>
      </w:r>
      <w:r>
        <w:rPr>
          <w:caps/>
        </w:rPr>
        <w:tab/>
        <w:t>nov 2012 – jan 2013</w:t>
      </w:r>
      <w:r w:rsidR="00EE16B9">
        <w:rPr>
          <w:caps/>
        </w:rPr>
        <w:br/>
      </w:r>
      <w:r w:rsidRPr="009941B1">
        <w:rPr>
          <w:caps/>
        </w:rPr>
        <w:t xml:space="preserve">handling EUROPE </w:t>
      </w:r>
      <w:r>
        <w:rPr>
          <w:caps/>
        </w:rPr>
        <w:t>ab</w:t>
      </w:r>
    </w:p>
    <w:p w14:paraId="59BD4535" w14:textId="77777777" w:rsidR="008F52AD" w:rsidRPr="003C516B" w:rsidRDefault="008F52AD" w:rsidP="008F52AD">
      <w:pPr>
        <w:pStyle w:val="Uppdragslistning"/>
        <w:keepNext/>
        <w:keepLines/>
        <w:rPr>
          <w:sz w:val="18"/>
          <w:lang w:val="sv-SE"/>
        </w:rPr>
      </w:pPr>
      <w:r w:rsidRPr="00FE6630">
        <w:rPr>
          <w:b/>
          <w:sz w:val="18"/>
          <w:lang w:val="sv-SE"/>
        </w:rPr>
        <w:t xml:space="preserve">BRANSCH </w:t>
      </w:r>
      <w:r>
        <w:rPr>
          <w:b/>
          <w:sz w:val="18"/>
          <w:lang w:val="sv-SE"/>
        </w:rPr>
        <w:tab/>
      </w:r>
      <w:r w:rsidRPr="003C516B">
        <w:rPr>
          <w:sz w:val="18"/>
          <w:lang w:val="sv-SE"/>
        </w:rPr>
        <w:t>Industri – logistik</w:t>
      </w:r>
    </w:p>
    <w:p w14:paraId="4D14D772" w14:textId="0784FB4C" w:rsidR="008F52AD" w:rsidRPr="003C516B" w:rsidRDefault="008F52AD" w:rsidP="008F52AD">
      <w:pPr>
        <w:pStyle w:val="Uppdragslistning"/>
        <w:keepNext/>
        <w:keepLines/>
        <w:jc w:val="both"/>
        <w:rPr>
          <w:sz w:val="18"/>
          <w:lang w:val="sv-SE"/>
        </w:rPr>
      </w:pPr>
      <w:r w:rsidRPr="00FE6630">
        <w:rPr>
          <w:b/>
          <w:sz w:val="18"/>
          <w:lang w:val="sv-SE"/>
        </w:rPr>
        <w:t xml:space="preserve">ROLL </w:t>
      </w:r>
      <w:r>
        <w:rPr>
          <w:b/>
          <w:sz w:val="18"/>
          <w:lang w:val="sv-SE"/>
        </w:rPr>
        <w:tab/>
      </w:r>
      <w:r w:rsidRPr="003C516B">
        <w:rPr>
          <w:sz w:val="18"/>
          <w:lang w:val="sv-SE"/>
        </w:rPr>
        <w:t>Utvecklare</w:t>
      </w:r>
    </w:p>
    <w:p w14:paraId="339A1E69" w14:textId="6F2ED3E2" w:rsidR="008F52AD" w:rsidRPr="003C516B" w:rsidRDefault="008F52AD" w:rsidP="008F52AD">
      <w:pPr>
        <w:pStyle w:val="Uppdragslistning"/>
        <w:keepNext/>
        <w:keepLines/>
        <w:jc w:val="both"/>
        <w:rPr>
          <w:sz w:val="18"/>
          <w:lang w:val="sv-SE"/>
        </w:rPr>
      </w:pPr>
      <w:r w:rsidRPr="00FE6630">
        <w:rPr>
          <w:b/>
          <w:sz w:val="18"/>
          <w:lang w:val="sv-SE"/>
        </w:rPr>
        <w:t>UPPDRAG</w:t>
      </w:r>
      <w:r>
        <w:rPr>
          <w:b/>
          <w:sz w:val="18"/>
          <w:lang w:val="sv-SE"/>
        </w:rPr>
        <w:tab/>
      </w:r>
      <w:r w:rsidRPr="003C516B">
        <w:rPr>
          <w:sz w:val="18"/>
          <w:lang w:val="sv-SE"/>
        </w:rPr>
        <w:t xml:space="preserve">Henriks uppdrag bestod av att ta fram ett rapportverktyg åt koncernens </w:t>
      </w:r>
      <w:proofErr w:type="spellStart"/>
      <w:r w:rsidRPr="003C516B">
        <w:rPr>
          <w:sz w:val="18"/>
          <w:lang w:val="sv-SE"/>
        </w:rPr>
        <w:t>Treasury</w:t>
      </w:r>
      <w:proofErr w:type="spellEnd"/>
      <w:r w:rsidRPr="003C516B">
        <w:rPr>
          <w:sz w:val="18"/>
          <w:lang w:val="sv-SE"/>
        </w:rPr>
        <w:t xml:space="preserve">-avdelning. Syftet med arbetet var att effektivisera rapportering av nuvarande och prognosticerad framtida kreditexponering till Finansinspektionen. Henrik bedrev arbetet självständigt med regelbunden kommunikation med chefen för </w:t>
      </w:r>
      <w:proofErr w:type="spellStart"/>
      <w:r w:rsidRPr="003C516B">
        <w:rPr>
          <w:sz w:val="18"/>
          <w:lang w:val="sv-SE"/>
        </w:rPr>
        <w:t>Treasury</w:t>
      </w:r>
      <w:proofErr w:type="spellEnd"/>
      <w:r w:rsidRPr="003C516B">
        <w:rPr>
          <w:sz w:val="18"/>
          <w:lang w:val="sv-SE"/>
        </w:rPr>
        <w:t>-avdelningen.</w:t>
      </w:r>
    </w:p>
    <w:p w14:paraId="3A8D6E7F" w14:textId="0C521FF0" w:rsidR="008F52AD" w:rsidRPr="003C516B" w:rsidRDefault="008F52AD" w:rsidP="00EE16B9">
      <w:pPr>
        <w:pStyle w:val="Uppdragslistning"/>
        <w:ind w:left="3062" w:hanging="3062"/>
        <w:jc w:val="both"/>
        <w:rPr>
          <w:sz w:val="18"/>
          <w:lang w:val="sv-SE"/>
        </w:rPr>
      </w:pPr>
      <w:r w:rsidRPr="00FE6630">
        <w:rPr>
          <w:b/>
          <w:sz w:val="18"/>
          <w:lang w:val="sv-SE"/>
        </w:rPr>
        <w:t xml:space="preserve">TEKNIK/METOD </w:t>
      </w:r>
      <w:r>
        <w:rPr>
          <w:b/>
          <w:sz w:val="18"/>
          <w:lang w:val="sv-SE"/>
        </w:rPr>
        <w:tab/>
      </w:r>
      <w:r w:rsidRPr="003C516B">
        <w:rPr>
          <w:sz w:val="18"/>
          <w:lang w:val="sv-SE"/>
        </w:rPr>
        <w:t>Excel, VBA</w:t>
      </w:r>
    </w:p>
    <w:sectPr w:rsidR="008F52AD" w:rsidRPr="003C516B" w:rsidSect="002A1794">
      <w:type w:val="continuous"/>
      <w:pgSz w:w="11907" w:h="16839" w:code="9"/>
      <w:pgMar w:top="1440" w:right="1440" w:bottom="1440" w:left="1440" w:header="720" w:footer="6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9D13C" w14:textId="77777777" w:rsidR="00C53537" w:rsidRDefault="00C53537" w:rsidP="008A1B62">
      <w:pPr>
        <w:spacing w:after="0" w:line="240" w:lineRule="auto"/>
      </w:pPr>
      <w:r>
        <w:separator/>
      </w:r>
    </w:p>
  </w:endnote>
  <w:endnote w:type="continuationSeparator" w:id="0">
    <w:p w14:paraId="7F3FE5F3" w14:textId="77777777" w:rsidR="00C53537" w:rsidRDefault="00C53537" w:rsidP="008A1B62">
      <w:pPr>
        <w:spacing w:after="0" w:line="240" w:lineRule="auto"/>
      </w:pPr>
      <w:r>
        <w:continuationSeparator/>
      </w:r>
    </w:p>
  </w:endnote>
  <w:endnote w:type="continuationNotice" w:id="1">
    <w:p w14:paraId="4374BF23" w14:textId="77777777" w:rsidR="00C53537" w:rsidRDefault="00C535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40B15" w14:textId="77777777" w:rsidR="00D7247A" w:rsidRPr="00997F2F" w:rsidRDefault="000276ED" w:rsidP="00D7247A">
    <w:pPr>
      <w:pStyle w:val="Footer"/>
      <w:jc w:val="right"/>
      <w:rPr>
        <w:color w:val="FFFFFF" w:themeColor="background1"/>
        <w:sz w:val="14"/>
        <w:szCs w:val="14"/>
        <w:lang w:val="sv-SE"/>
      </w:rPr>
    </w:pPr>
    <w:r w:rsidRPr="00997F2F">
      <w:rPr>
        <w:noProof/>
        <w:color w:val="FFFFFF" w:themeColor="background1"/>
        <w:sz w:val="14"/>
        <w:szCs w:val="14"/>
        <w:lang w:val="nb-NO" w:eastAsia="nb-NO"/>
      </w:rPr>
      <w:drawing>
        <wp:anchor distT="0" distB="0" distL="114300" distR="114300" simplePos="0" relativeHeight="251672576" behindDoc="1" locked="0" layoutInCell="1" allowOverlap="1" wp14:anchorId="733D0770" wp14:editId="075351CC">
          <wp:simplePos x="0" y="0"/>
          <wp:positionH relativeFrom="page">
            <wp:posOffset>648970</wp:posOffset>
          </wp:positionH>
          <wp:positionV relativeFrom="page">
            <wp:posOffset>9738360</wp:posOffset>
          </wp:positionV>
          <wp:extent cx="6263640" cy="667512"/>
          <wp:effectExtent l="0" t="0" r="3810" b="0"/>
          <wp:wrapNone/>
          <wp:docPr id="24" name="Bild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footer_gray.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63640" cy="667512"/>
                  </a:xfrm>
                  <a:prstGeom prst="rect">
                    <a:avLst/>
                  </a:prstGeom>
                </pic:spPr>
              </pic:pic>
            </a:graphicData>
          </a:graphic>
          <wp14:sizeRelH relativeFrom="page">
            <wp14:pctWidth>0</wp14:pctWidth>
          </wp14:sizeRelH>
          <wp14:sizeRelV relativeFrom="page">
            <wp14:pctHeight>0</wp14:pctHeight>
          </wp14:sizeRelV>
        </wp:anchor>
      </w:drawing>
    </w:r>
  </w:p>
  <w:p w14:paraId="768A153E" w14:textId="77777777" w:rsidR="00D7247A" w:rsidRPr="00997F2F" w:rsidRDefault="00D7247A" w:rsidP="00D7247A">
    <w:pPr>
      <w:pStyle w:val="Footer"/>
      <w:jc w:val="right"/>
      <w:rPr>
        <w:color w:val="FFFFFF" w:themeColor="background1"/>
        <w:sz w:val="14"/>
        <w:szCs w:val="14"/>
        <w:lang w:val="sv-SE"/>
      </w:rPr>
    </w:pPr>
  </w:p>
  <w:p w14:paraId="2A5DEC07" w14:textId="77777777" w:rsidR="00D7247A" w:rsidRPr="00997F2F" w:rsidRDefault="00D7247A" w:rsidP="00D7247A">
    <w:pPr>
      <w:pStyle w:val="Footer"/>
      <w:jc w:val="right"/>
      <w:rPr>
        <w:color w:val="FFFFFF" w:themeColor="background1"/>
        <w:sz w:val="14"/>
        <w:szCs w:val="14"/>
        <w:lang w:val="sv-SE"/>
      </w:rPr>
    </w:pPr>
    <w:r w:rsidRPr="00997F2F">
      <w:rPr>
        <w:color w:val="FFFFFF" w:themeColor="background1"/>
        <w:sz w:val="14"/>
        <w:szCs w:val="14"/>
        <w:lang w:val="sv-SE"/>
      </w:rPr>
      <w:t xml:space="preserve">Knowit </w:t>
    </w:r>
    <w:r w:rsidR="00651315">
      <w:rPr>
        <w:color w:val="FFFFFF" w:themeColor="background1"/>
        <w:sz w:val="14"/>
        <w:szCs w:val="14"/>
        <w:lang w:val="sv-SE"/>
      </w:rPr>
      <w:t>Decision Linköping AB</w:t>
    </w:r>
  </w:p>
  <w:p w14:paraId="70348FCC" w14:textId="77777777" w:rsidR="00D7247A" w:rsidRPr="00997F2F" w:rsidRDefault="00D7247A" w:rsidP="00D7247A">
    <w:pPr>
      <w:pStyle w:val="Footer"/>
      <w:jc w:val="right"/>
      <w:rPr>
        <w:color w:val="FFFFFF" w:themeColor="background1"/>
        <w:sz w:val="14"/>
        <w:szCs w:val="14"/>
        <w:lang w:val="sv-SE"/>
      </w:rPr>
    </w:pPr>
    <w:r w:rsidRPr="00997F2F">
      <w:rPr>
        <w:noProof/>
        <w:color w:val="FFFFFF" w:themeColor="background1"/>
        <w:sz w:val="14"/>
        <w:szCs w:val="14"/>
        <w:lang w:val="nb-NO" w:eastAsia="nb-NO"/>
      </w:rPr>
      <w:drawing>
        <wp:anchor distT="0" distB="0" distL="114300" distR="114300" simplePos="0" relativeHeight="251668480" behindDoc="0" locked="0" layoutInCell="1" allowOverlap="1" wp14:anchorId="2275A733" wp14:editId="169C09D3">
          <wp:simplePos x="0" y="0"/>
          <wp:positionH relativeFrom="page">
            <wp:posOffset>887095</wp:posOffset>
          </wp:positionH>
          <wp:positionV relativeFrom="page">
            <wp:posOffset>9954260</wp:posOffset>
          </wp:positionV>
          <wp:extent cx="969264" cy="219456"/>
          <wp:effectExtent l="0" t="0" r="2540" b="9525"/>
          <wp:wrapNone/>
          <wp:docPr id="25"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nowit_logo_black_rgb.e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969264" cy="219456"/>
                  </a:xfrm>
                  <a:prstGeom prst="rect">
                    <a:avLst/>
                  </a:prstGeom>
                </pic:spPr>
              </pic:pic>
            </a:graphicData>
          </a:graphic>
          <wp14:sizeRelH relativeFrom="page">
            <wp14:pctWidth>0</wp14:pctWidth>
          </wp14:sizeRelH>
          <wp14:sizeRelV relativeFrom="page">
            <wp14:pctHeight>0</wp14:pctHeight>
          </wp14:sizeRelV>
        </wp:anchor>
      </w:drawing>
    </w:r>
    <w:r w:rsidR="00651315">
      <w:rPr>
        <w:noProof/>
        <w:color w:val="FFFFFF" w:themeColor="background1"/>
        <w:sz w:val="14"/>
        <w:szCs w:val="14"/>
        <w:lang w:val="nb-NO" w:eastAsia="nb-NO"/>
      </w:rPr>
      <w:t>Klostergatan 13</w:t>
    </w:r>
  </w:p>
  <w:p w14:paraId="2B7D7B59" w14:textId="77777777" w:rsidR="00D7247A" w:rsidRPr="00997F2F" w:rsidRDefault="00651315" w:rsidP="00D7247A">
    <w:pPr>
      <w:pStyle w:val="Footer"/>
      <w:jc w:val="right"/>
      <w:rPr>
        <w:color w:val="FFFFFF" w:themeColor="background1"/>
        <w:sz w:val="14"/>
        <w:szCs w:val="14"/>
        <w:lang w:val="sv-SE"/>
      </w:rPr>
    </w:pPr>
    <w:r>
      <w:rPr>
        <w:color w:val="FFFFFF" w:themeColor="background1"/>
        <w:sz w:val="14"/>
        <w:szCs w:val="14"/>
        <w:lang w:val="sv-SE"/>
      </w:rPr>
      <w:t>582 23 Linköping</w:t>
    </w:r>
  </w:p>
  <w:p w14:paraId="07F1D117" w14:textId="77777777" w:rsidR="000652C1" w:rsidRPr="00997F2F" w:rsidRDefault="00D7247A" w:rsidP="00D7247A">
    <w:pPr>
      <w:pStyle w:val="Footer"/>
      <w:tabs>
        <w:tab w:val="clear" w:pos="4680"/>
        <w:tab w:val="clear" w:pos="9360"/>
      </w:tabs>
      <w:jc w:val="right"/>
      <w:rPr>
        <w:color w:val="FFFFFF" w:themeColor="background1"/>
        <w:sz w:val="14"/>
        <w:szCs w:val="14"/>
        <w:lang w:val="sv-SE"/>
      </w:rPr>
    </w:pPr>
    <w:r w:rsidRPr="00997F2F">
      <w:rPr>
        <w:color w:val="FFFFFF" w:themeColor="background1"/>
        <w:sz w:val="14"/>
        <w:szCs w:val="14"/>
        <w:lang w:val="sv-SE"/>
      </w:rPr>
      <w:t>knowit.</w:t>
    </w:r>
    <w:r w:rsidR="00BB63BC" w:rsidRPr="00997F2F">
      <w:rPr>
        <w:color w:val="FFFFFF" w:themeColor="background1"/>
        <w:sz w:val="14"/>
        <w:szCs w:val="14"/>
        <w:lang w:val="sv-SE"/>
      </w:rPr>
      <w:t>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80C40" w14:textId="77777777" w:rsidR="004F52AF" w:rsidRPr="007E1B39" w:rsidRDefault="007E1B39" w:rsidP="006A19B1">
    <w:pPr>
      <w:pStyle w:val="Footer"/>
      <w:jc w:val="right"/>
      <w:rPr>
        <w:color w:val="FFFFFF" w:themeColor="background1"/>
        <w:szCs w:val="18"/>
      </w:rPr>
    </w:pPr>
    <w:r w:rsidRPr="007E1B39">
      <w:rPr>
        <w:noProof/>
        <w:color w:val="FFFFFF" w:themeColor="background1"/>
        <w:szCs w:val="18"/>
        <w:lang w:val="nb-NO" w:eastAsia="nb-NO"/>
      </w:rPr>
      <mc:AlternateContent>
        <mc:Choice Requires="wps">
          <w:drawing>
            <wp:anchor distT="0" distB="0" distL="114300" distR="114300" simplePos="0" relativeHeight="251670528" behindDoc="1" locked="0" layoutInCell="1" allowOverlap="1" wp14:anchorId="7B31A343" wp14:editId="3A5149B6">
              <wp:simplePos x="0" y="0"/>
              <wp:positionH relativeFrom="page">
                <wp:posOffset>0</wp:posOffset>
              </wp:positionH>
              <wp:positionV relativeFrom="page">
                <wp:posOffset>9447530</wp:posOffset>
              </wp:positionV>
              <wp:extent cx="7534800" cy="1227600"/>
              <wp:effectExtent l="0" t="0" r="9525" b="0"/>
              <wp:wrapNone/>
              <wp:docPr id="1" name="Rektangel 1"/>
              <wp:cNvGraphicFramePr/>
              <a:graphic xmlns:a="http://schemas.openxmlformats.org/drawingml/2006/main">
                <a:graphicData uri="http://schemas.microsoft.com/office/word/2010/wordprocessingShape">
                  <wps:wsp>
                    <wps:cNvSpPr/>
                    <wps:spPr>
                      <a:xfrm>
                        <a:off x="0" y="0"/>
                        <a:ext cx="7534800" cy="12276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9BE06" id="Rektangel 1" o:spid="_x0000_s1026" style="position:absolute;margin-left:0;margin-top:743.9pt;width:593.3pt;height:96.6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pYqwIAAMAFAAAOAAAAZHJzL2Uyb0RvYy54bWysVN9P3DAMfp+0/yHK+2ivOzhW0UMnENMk&#10;BgiYeA5pcq2WxlmSu97tr8dJ2vJjaA/TXtrYsT/bX2yfnO46RbbCuhZ0RWcHOSVCc6hbva7oj/uL&#10;T8eUOM90zRRoUdG9cPR0+fHDSW9KUUADqhaWIIh2ZW8q2nhvyixzvBEdcwdghMZLCbZjHkW7zmrL&#10;ekTvVFbk+VHWg62NBS6cQ+15uqTLiC+l4P5aSic8URXF3Hz82vh9DN9secLKtWWmafmQBvuHLDrW&#10;agw6QZ0zz8jGtn9AdS234ED6Aw5dBlK2XMQasJpZ/qaau4YZEWtBcpyZaHL/D5ZfbW8saWt8O0o0&#10;6/CJbsVPfLC1UGQW6OmNK9HqztzYQXJ4DLXupO3CH6sgu0jpfqJU7DzhqFwcfp4f58g8x7tZUSyO&#10;UECc7NndWOe/CuhIOFTU4ptFKtn20vlkOpqEaA5UW1+0SkUh9Ik4U5ZsGb6w382iq9p036FOusVh&#10;nkKyEtXYDUldjGrMJHZbQIl5vQqgdAijIQRMuQRNFkhJNMST3ysR7JS+FRLZxMKLmMiEnIIyzoX2&#10;KUfXsFokdUhlZGXyiLlEwIAsMf6EPQC8rn3ETlkO9sFVxDGYnPO/JZacJ48YGbSfnLtWg30PQGFV&#10;Q+RkP5KUqAksPUK9x16zkIbQGX7R4otfMudvmMWpwy7BTeKv8SMV9BWF4URJA/b3e/pgj8OAt5T0&#10;OMUVdb82zApK1DeNY/JlNp+HsY/C/HBRoGBf3jy+vNGb7gywjXAUMLt4DPZejUdpoXvAhbMKUfGK&#10;aY6xK8q9HYUzn7YLriwuVqtohqNumL/Ud4YH8MBq6Oj73QOzZmh7jxNzBePEs/JN9yfb4KlhtfEg&#10;2zgaz7wOfOOaiI0zrLSwh17K0ep58S6fAAAA//8DAFBLAwQUAAYACAAAACEASd2SbN8AAAALAQAA&#10;DwAAAGRycy9kb3ducmV2LnhtbEyPwWrDMBBE74X8g9hAb43sEhzhWg4hpVBCL3XTu2KpsrG1MpKS&#10;OH/fzam97e4sM2+q7exGdjEh9h4l5KsMmMHW6x6thOPX25MAFpNCrUaPRsLNRNjWi4dKldpf8dNc&#10;mmQZmWAslYQupankPLadcSqu/GSQtB8fnEq0Bst1UFcydyN/zrKCO9UjJXRqMvvOtENzdhTyEV5v&#10;4uB37X4zHJvv4d3aw1rKx+W8ewGWzJz+nuGOT+hQE9PJn1FHNkqgIomua7GhBnc9F0UB7ERTIfIc&#10;eF3x/x3qXwAAAP//AwBQSwECLQAUAAYACAAAACEAtoM4kv4AAADhAQAAEwAAAAAAAAAAAAAAAAAA&#10;AAAAW0NvbnRlbnRfVHlwZXNdLnhtbFBLAQItABQABgAIAAAAIQA4/SH/1gAAAJQBAAALAAAAAAAA&#10;AAAAAAAAAC8BAABfcmVscy8ucmVsc1BLAQItABQABgAIAAAAIQBCw+pYqwIAAMAFAAAOAAAAAAAA&#10;AAAAAAAAAC4CAABkcnMvZTJvRG9jLnhtbFBLAQItABQABgAIAAAAIQBJ3ZJs3wAAAAsBAAAPAAAA&#10;AAAAAAAAAAAAAAUFAABkcnMvZG93bnJldi54bWxQSwUGAAAAAAQABADzAAAAEQYAAAAA&#10;" fillcolor="#404040 [2429]" stroked="f" strokeweight="1pt">
              <w10:wrap anchorx="page" anchory="page"/>
            </v:rect>
          </w:pict>
        </mc:Fallback>
      </mc:AlternateContent>
    </w:r>
  </w:p>
  <w:p w14:paraId="08FABE55" w14:textId="77777777" w:rsidR="006A19B1" w:rsidRPr="007E1B39" w:rsidRDefault="006A19B1" w:rsidP="006A19B1">
    <w:pPr>
      <w:pStyle w:val="Footer"/>
      <w:jc w:val="right"/>
      <w:rPr>
        <w:color w:val="FFFFFF" w:themeColor="background1"/>
        <w:szCs w:val="18"/>
      </w:rPr>
    </w:pPr>
  </w:p>
  <w:p w14:paraId="16647682" w14:textId="77777777" w:rsidR="004F52AF" w:rsidRPr="00192530" w:rsidRDefault="006A19B1" w:rsidP="006A19B1">
    <w:pPr>
      <w:pStyle w:val="Footer"/>
      <w:jc w:val="right"/>
      <w:rPr>
        <w:color w:val="FFFFFF" w:themeColor="background1"/>
        <w:szCs w:val="18"/>
      </w:rPr>
    </w:pPr>
    <w:r w:rsidRPr="00192530">
      <w:rPr>
        <w:color w:val="FFFFFF" w:themeColor="background1"/>
        <w:szCs w:val="18"/>
      </w:rPr>
      <w:t xml:space="preserve">Knowit </w:t>
    </w:r>
    <w:proofErr w:type="spellStart"/>
    <w:r w:rsidRPr="00192530">
      <w:rPr>
        <w:color w:val="FFFFFF" w:themeColor="background1"/>
        <w:szCs w:val="18"/>
      </w:rPr>
      <w:t>Selskap</w:t>
    </w:r>
    <w:proofErr w:type="spellEnd"/>
    <w:r w:rsidRPr="00192530">
      <w:rPr>
        <w:color w:val="FFFFFF" w:themeColor="background1"/>
        <w:szCs w:val="18"/>
      </w:rPr>
      <w:t xml:space="preserve"> AS</w:t>
    </w:r>
  </w:p>
  <w:p w14:paraId="27231279" w14:textId="77777777" w:rsidR="006A19B1" w:rsidRPr="00192530" w:rsidRDefault="00715E01" w:rsidP="006A19B1">
    <w:pPr>
      <w:pStyle w:val="Footer"/>
      <w:jc w:val="right"/>
      <w:rPr>
        <w:color w:val="FFFFFF" w:themeColor="background1"/>
        <w:szCs w:val="18"/>
      </w:rPr>
    </w:pPr>
    <w:r w:rsidRPr="007E1B39">
      <w:rPr>
        <w:noProof/>
        <w:color w:val="FFFFFF" w:themeColor="background1"/>
        <w:szCs w:val="18"/>
        <w:lang w:val="nb-NO" w:eastAsia="nb-NO"/>
      </w:rPr>
      <w:drawing>
        <wp:anchor distT="0" distB="0" distL="114300" distR="114300" simplePos="0" relativeHeight="251666432" behindDoc="0" locked="0" layoutInCell="1" allowOverlap="1" wp14:anchorId="5B859512" wp14:editId="2EB4B818">
          <wp:simplePos x="0" y="0"/>
          <wp:positionH relativeFrom="page">
            <wp:posOffset>591635</wp:posOffset>
          </wp:positionH>
          <wp:positionV relativeFrom="page">
            <wp:posOffset>9867331</wp:posOffset>
          </wp:positionV>
          <wp:extent cx="966038" cy="219600"/>
          <wp:effectExtent l="0" t="0" r="5715" b="9525"/>
          <wp:wrapNone/>
          <wp:docPr id="26"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nowit_logo_black_rgb.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6038" cy="2196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6A19B1" w:rsidRPr="00192530">
      <w:rPr>
        <w:color w:val="FFFFFF" w:themeColor="background1"/>
        <w:szCs w:val="18"/>
      </w:rPr>
      <w:t>Gateadresse</w:t>
    </w:r>
    <w:proofErr w:type="spellEnd"/>
    <w:r w:rsidR="006A19B1" w:rsidRPr="00192530">
      <w:rPr>
        <w:color w:val="FFFFFF" w:themeColor="background1"/>
        <w:szCs w:val="18"/>
      </w:rPr>
      <w:t xml:space="preserve"> 99</w:t>
    </w:r>
  </w:p>
  <w:p w14:paraId="07887D1C" w14:textId="77777777" w:rsidR="006A19B1" w:rsidRPr="00192530" w:rsidRDefault="006A19B1" w:rsidP="006A19B1">
    <w:pPr>
      <w:pStyle w:val="Footer"/>
      <w:jc w:val="right"/>
      <w:rPr>
        <w:color w:val="FFFFFF" w:themeColor="background1"/>
        <w:szCs w:val="18"/>
      </w:rPr>
    </w:pPr>
    <w:r w:rsidRPr="00192530">
      <w:rPr>
        <w:color w:val="FFFFFF" w:themeColor="background1"/>
        <w:szCs w:val="18"/>
      </w:rPr>
      <w:t xml:space="preserve">9999 </w:t>
    </w:r>
    <w:proofErr w:type="spellStart"/>
    <w:r w:rsidRPr="00192530">
      <w:rPr>
        <w:color w:val="FFFFFF" w:themeColor="background1"/>
        <w:szCs w:val="18"/>
      </w:rPr>
      <w:t>Postadresse</w:t>
    </w:r>
    <w:proofErr w:type="spellEnd"/>
  </w:p>
  <w:p w14:paraId="1A3443C9" w14:textId="77777777" w:rsidR="004F52AF" w:rsidRPr="00192530" w:rsidRDefault="006A19B1" w:rsidP="006A19B1">
    <w:pPr>
      <w:pStyle w:val="Footer"/>
      <w:jc w:val="right"/>
      <w:rPr>
        <w:color w:val="FFFFFF" w:themeColor="background1"/>
        <w:szCs w:val="18"/>
      </w:rPr>
    </w:pPr>
    <w:r w:rsidRPr="00192530">
      <w:rPr>
        <w:color w:val="FFFFFF" w:themeColor="background1"/>
        <w:szCs w:val="18"/>
      </w:rPr>
      <w:t>www.</w:t>
    </w:r>
    <w:r w:rsidR="004F52AF" w:rsidRPr="00192530">
      <w:rPr>
        <w:color w:val="FFFFFF" w:themeColor="background1"/>
        <w:szCs w:val="18"/>
      </w:rPr>
      <w:t>knowit.no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13CC9" w14:textId="77777777" w:rsidR="00C53537" w:rsidRDefault="00C53537" w:rsidP="008A1B62">
      <w:pPr>
        <w:spacing w:after="0" w:line="240" w:lineRule="auto"/>
      </w:pPr>
      <w:r>
        <w:separator/>
      </w:r>
    </w:p>
  </w:footnote>
  <w:footnote w:type="continuationSeparator" w:id="0">
    <w:p w14:paraId="1FD5AA9A" w14:textId="77777777" w:rsidR="00C53537" w:rsidRDefault="00C53537" w:rsidP="008A1B62">
      <w:pPr>
        <w:spacing w:after="0" w:line="240" w:lineRule="auto"/>
      </w:pPr>
      <w:r>
        <w:continuationSeparator/>
      </w:r>
    </w:p>
  </w:footnote>
  <w:footnote w:type="continuationNotice" w:id="1">
    <w:p w14:paraId="5C0CED55" w14:textId="77777777" w:rsidR="00C53537" w:rsidRDefault="00C5353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799C1" w14:textId="461AE4BA" w:rsidR="008A1B62" w:rsidRPr="00997F2F" w:rsidRDefault="00450D98" w:rsidP="00450D98">
    <w:pPr>
      <w:pStyle w:val="Header"/>
      <w:rPr>
        <w:sz w:val="14"/>
        <w:szCs w:val="14"/>
        <w:lang w:val="sv-SE"/>
      </w:rPr>
    </w:pPr>
    <w:r w:rsidRPr="00997F2F">
      <w:rPr>
        <w:sz w:val="14"/>
        <w:szCs w:val="14"/>
        <w:lang w:val="sv-SE"/>
      </w:rPr>
      <w:tab/>
    </w:r>
    <w:r w:rsidRPr="00997F2F">
      <w:rPr>
        <w:sz w:val="14"/>
        <w:szCs w:val="14"/>
        <w:lang w:val="sv-SE"/>
      </w:rPr>
      <w:tab/>
    </w:r>
    <w:r w:rsidR="00BB63BC" w:rsidRPr="00997F2F">
      <w:rPr>
        <w:sz w:val="14"/>
        <w:szCs w:val="14"/>
        <w:lang w:val="sv-SE"/>
      </w:rPr>
      <w:t>Sida</w:t>
    </w:r>
    <w:r w:rsidR="00846294" w:rsidRPr="00997F2F">
      <w:rPr>
        <w:sz w:val="14"/>
        <w:szCs w:val="14"/>
        <w:lang w:val="sv-SE"/>
      </w:rPr>
      <w:t xml:space="preserve"> </w:t>
    </w:r>
    <w:r w:rsidR="00846294" w:rsidRPr="00997F2F">
      <w:rPr>
        <w:sz w:val="14"/>
        <w:szCs w:val="14"/>
        <w:lang w:val="sv-SE"/>
      </w:rPr>
      <w:fldChar w:fldCharType="begin"/>
    </w:r>
    <w:r w:rsidR="00846294" w:rsidRPr="00997F2F">
      <w:rPr>
        <w:sz w:val="14"/>
        <w:szCs w:val="14"/>
        <w:lang w:val="sv-SE"/>
      </w:rPr>
      <w:instrText xml:space="preserve"> PAGE   \* MERGEFORMAT </w:instrText>
    </w:r>
    <w:r w:rsidR="00846294" w:rsidRPr="00997F2F">
      <w:rPr>
        <w:sz w:val="14"/>
        <w:szCs w:val="14"/>
        <w:lang w:val="sv-SE"/>
      </w:rPr>
      <w:fldChar w:fldCharType="separate"/>
    </w:r>
    <w:r w:rsidR="00EE16B9">
      <w:rPr>
        <w:noProof/>
        <w:sz w:val="14"/>
        <w:szCs w:val="14"/>
        <w:lang w:val="sv-SE"/>
      </w:rPr>
      <w:t>4</w:t>
    </w:r>
    <w:r w:rsidR="00846294" w:rsidRPr="00997F2F">
      <w:rPr>
        <w:sz w:val="14"/>
        <w:szCs w:val="14"/>
        <w:lang w:val="sv-SE"/>
      </w:rPr>
      <w:fldChar w:fldCharType="end"/>
    </w:r>
    <w:r w:rsidR="00F277A9">
      <w:rPr>
        <w:sz w:val="14"/>
        <w:szCs w:val="14"/>
        <w:lang w:val="sv-SE"/>
      </w:rPr>
      <w:t xml:space="preserve"> (</w:t>
    </w:r>
    <w:r w:rsidR="00F277A9">
      <w:rPr>
        <w:sz w:val="14"/>
        <w:szCs w:val="14"/>
        <w:lang w:val="sv-SE"/>
      </w:rPr>
      <w:fldChar w:fldCharType="begin"/>
    </w:r>
    <w:r w:rsidR="00F277A9">
      <w:rPr>
        <w:sz w:val="14"/>
        <w:szCs w:val="14"/>
        <w:lang w:val="sv-SE"/>
      </w:rPr>
      <w:instrText xml:space="preserve"> NUMPAGES   \* MERGEFORMAT </w:instrText>
    </w:r>
    <w:r w:rsidR="00F277A9">
      <w:rPr>
        <w:sz w:val="14"/>
        <w:szCs w:val="14"/>
        <w:lang w:val="sv-SE"/>
      </w:rPr>
      <w:fldChar w:fldCharType="separate"/>
    </w:r>
    <w:r w:rsidR="00EE16B9">
      <w:rPr>
        <w:noProof/>
        <w:sz w:val="14"/>
        <w:szCs w:val="14"/>
        <w:lang w:val="sv-SE"/>
      </w:rPr>
      <w:t>5</w:t>
    </w:r>
    <w:r w:rsidR="00F277A9">
      <w:rPr>
        <w:sz w:val="14"/>
        <w:szCs w:val="14"/>
        <w:lang w:val="sv-SE"/>
      </w:rPr>
      <w:fldChar w:fldCharType="end"/>
    </w:r>
    <w:r w:rsidR="00F277A9">
      <w:rPr>
        <w:sz w:val="14"/>
        <w:szCs w:val="14"/>
        <w:lang w:val="sv-SE"/>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E7EFB" w14:textId="77777777" w:rsidR="004F52AF" w:rsidRDefault="00976BE4" w:rsidP="00976BE4">
    <w:pPr>
      <w:pStyle w:val="Header"/>
      <w:tabs>
        <w:tab w:val="clear" w:pos="9360"/>
        <w:tab w:val="right" w:pos="9995"/>
      </w:tabs>
    </w:pPr>
    <w:r>
      <w:rPr>
        <w:noProof/>
      </w:rPr>
      <w:fldChar w:fldCharType="begin"/>
    </w:r>
    <w:r>
      <w:rPr>
        <w:noProof/>
      </w:rPr>
      <w:instrText xml:space="preserve"> FILENAME  \* FirstCap  \* MERGEFORMAT </w:instrText>
    </w:r>
    <w:r>
      <w:rPr>
        <w:noProof/>
      </w:rPr>
      <w:fldChar w:fldCharType="separate"/>
    </w:r>
    <w:r w:rsidR="000125E1">
      <w:rPr>
        <w:noProof/>
      </w:rPr>
      <w:t>Document11</w:t>
    </w:r>
    <w:r>
      <w:rPr>
        <w:noProof/>
      </w:rPr>
      <w:fldChar w:fldCharType="end"/>
    </w:r>
    <w:r>
      <w:rPr>
        <w:noProof/>
      </w:rPr>
      <w:tab/>
    </w:r>
    <w:r>
      <w:rPr>
        <w:noProof/>
      </w:rPr>
      <w:tab/>
    </w:r>
    <w:r w:rsidR="00F66796">
      <w:rPr>
        <w:noProof/>
      </w:rPr>
      <w:t xml:space="preserve">Side </w:t>
    </w:r>
    <w:r w:rsidR="00F66796">
      <w:rPr>
        <w:noProof/>
      </w:rPr>
      <w:fldChar w:fldCharType="begin"/>
    </w:r>
    <w:r w:rsidR="00F66796">
      <w:rPr>
        <w:noProof/>
      </w:rPr>
      <w:instrText>PAGE   \* MERGEFORMAT</w:instrText>
    </w:r>
    <w:r w:rsidR="00F66796">
      <w:rPr>
        <w:noProof/>
      </w:rPr>
      <w:fldChar w:fldCharType="separate"/>
    </w:r>
    <w:r w:rsidR="00450D98" w:rsidRPr="00450D98">
      <w:rPr>
        <w:noProof/>
      </w:rPr>
      <w:t>1</w:t>
    </w:r>
    <w:r w:rsidR="00F66796">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2404E"/>
    <w:multiLevelType w:val="hybridMultilevel"/>
    <w:tmpl w:val="974E28AE"/>
    <w:lvl w:ilvl="0" w:tplc="2416A4EA">
      <w:start w:val="1"/>
      <w:numFmt w:val="bullet"/>
      <w:lvlText w:val=""/>
      <w:lvlJc w:val="left"/>
      <w:pPr>
        <w:ind w:left="1440" w:hanging="144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 w15:restartNumberingAfterBreak="0">
    <w:nsid w:val="34CE0DFE"/>
    <w:multiLevelType w:val="hybridMultilevel"/>
    <w:tmpl w:val="E6E0AFA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3CC04771"/>
    <w:multiLevelType w:val="hybridMultilevel"/>
    <w:tmpl w:val="A4027D4C"/>
    <w:lvl w:ilvl="0" w:tplc="AD82DD2C">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3" w15:restartNumberingAfterBreak="0">
    <w:nsid w:val="507C70E1"/>
    <w:multiLevelType w:val="hybridMultilevel"/>
    <w:tmpl w:val="894CB526"/>
    <w:lvl w:ilvl="0" w:tplc="899244AA">
      <w:start w:val="1"/>
      <w:numFmt w:val="bullet"/>
      <w:lvlText w:val=""/>
      <w:lvlJc w:val="left"/>
      <w:pPr>
        <w:ind w:left="36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4" w15:restartNumberingAfterBreak="0">
    <w:nsid w:val="56A77F24"/>
    <w:multiLevelType w:val="hybridMultilevel"/>
    <w:tmpl w:val="5564605E"/>
    <w:lvl w:ilvl="0" w:tplc="8E6AE298">
      <w:start w:val="1"/>
      <w:numFmt w:val="bullet"/>
      <w:pStyle w:val="ListParagraph"/>
      <w:lvlText w:val=""/>
      <w:lvlJc w:val="left"/>
      <w:pPr>
        <w:ind w:left="216" w:hanging="216"/>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proofState w:spelling="clean" w:grammar="clean"/>
  <w:defaultTabStop w:val="720"/>
  <w:hyphenationZone w:val="425"/>
  <w:characterSpacingControl w:val="doNotCompress"/>
  <w:hdrShapeDefaults>
    <o:shapedefaults v:ext="edit" spidmax="1740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5E1"/>
    <w:rsid w:val="000068DA"/>
    <w:rsid w:val="000125E1"/>
    <w:rsid w:val="000276ED"/>
    <w:rsid w:val="00041CC6"/>
    <w:rsid w:val="000652C1"/>
    <w:rsid w:val="00067360"/>
    <w:rsid w:val="00071B28"/>
    <w:rsid w:val="00073E99"/>
    <w:rsid w:val="000924BD"/>
    <w:rsid w:val="000A5D15"/>
    <w:rsid w:val="000B6556"/>
    <w:rsid w:val="000D36F5"/>
    <w:rsid w:val="000D3722"/>
    <w:rsid w:val="000D4692"/>
    <w:rsid w:val="000D79C7"/>
    <w:rsid w:val="000F62BC"/>
    <w:rsid w:val="00103F21"/>
    <w:rsid w:val="00107239"/>
    <w:rsid w:val="00192530"/>
    <w:rsid w:val="001A0F2D"/>
    <w:rsid w:val="001F5E35"/>
    <w:rsid w:val="00222719"/>
    <w:rsid w:val="00231179"/>
    <w:rsid w:val="0024589E"/>
    <w:rsid w:val="002464E9"/>
    <w:rsid w:val="00247BDF"/>
    <w:rsid w:val="002533A7"/>
    <w:rsid w:val="00263B0B"/>
    <w:rsid w:val="002660F4"/>
    <w:rsid w:val="002738B7"/>
    <w:rsid w:val="00296043"/>
    <w:rsid w:val="002A1794"/>
    <w:rsid w:val="002A6570"/>
    <w:rsid w:val="002D4A69"/>
    <w:rsid w:val="002E3EAF"/>
    <w:rsid w:val="002F43DC"/>
    <w:rsid w:val="002F603B"/>
    <w:rsid w:val="002F6C7E"/>
    <w:rsid w:val="00304AD8"/>
    <w:rsid w:val="00306D1C"/>
    <w:rsid w:val="00324B74"/>
    <w:rsid w:val="00327C89"/>
    <w:rsid w:val="00335678"/>
    <w:rsid w:val="00337BB5"/>
    <w:rsid w:val="003421D4"/>
    <w:rsid w:val="00361DE2"/>
    <w:rsid w:val="003635E6"/>
    <w:rsid w:val="0036469A"/>
    <w:rsid w:val="00370E9F"/>
    <w:rsid w:val="003740CB"/>
    <w:rsid w:val="003745C4"/>
    <w:rsid w:val="003860D7"/>
    <w:rsid w:val="00393024"/>
    <w:rsid w:val="00395B7A"/>
    <w:rsid w:val="003A10A0"/>
    <w:rsid w:val="003A191E"/>
    <w:rsid w:val="003B7773"/>
    <w:rsid w:val="003C2AA0"/>
    <w:rsid w:val="003C516B"/>
    <w:rsid w:val="003D2A08"/>
    <w:rsid w:val="003E5397"/>
    <w:rsid w:val="00401F01"/>
    <w:rsid w:val="004074F3"/>
    <w:rsid w:val="00431A8B"/>
    <w:rsid w:val="004370E8"/>
    <w:rsid w:val="00437FCB"/>
    <w:rsid w:val="0044151D"/>
    <w:rsid w:val="00450D98"/>
    <w:rsid w:val="00452DF8"/>
    <w:rsid w:val="00461D62"/>
    <w:rsid w:val="0046682F"/>
    <w:rsid w:val="00470C46"/>
    <w:rsid w:val="0047183B"/>
    <w:rsid w:val="0047187B"/>
    <w:rsid w:val="00474AD1"/>
    <w:rsid w:val="004772C0"/>
    <w:rsid w:val="00482C37"/>
    <w:rsid w:val="004A3CC1"/>
    <w:rsid w:val="004B0C7A"/>
    <w:rsid w:val="004B4421"/>
    <w:rsid w:val="004B6D0C"/>
    <w:rsid w:val="004C0DE9"/>
    <w:rsid w:val="004C4013"/>
    <w:rsid w:val="004D6531"/>
    <w:rsid w:val="004E0332"/>
    <w:rsid w:val="004E073A"/>
    <w:rsid w:val="004F52AF"/>
    <w:rsid w:val="00501210"/>
    <w:rsid w:val="0051481D"/>
    <w:rsid w:val="00524088"/>
    <w:rsid w:val="0055526F"/>
    <w:rsid w:val="00564C9C"/>
    <w:rsid w:val="00570629"/>
    <w:rsid w:val="005723D3"/>
    <w:rsid w:val="00580A3A"/>
    <w:rsid w:val="00580AD9"/>
    <w:rsid w:val="00582F60"/>
    <w:rsid w:val="00593238"/>
    <w:rsid w:val="0059799F"/>
    <w:rsid w:val="005B399D"/>
    <w:rsid w:val="005C01AF"/>
    <w:rsid w:val="005D05F8"/>
    <w:rsid w:val="005D10EC"/>
    <w:rsid w:val="005F11FB"/>
    <w:rsid w:val="00610482"/>
    <w:rsid w:val="006118D6"/>
    <w:rsid w:val="006205CF"/>
    <w:rsid w:val="00633922"/>
    <w:rsid w:val="006468A9"/>
    <w:rsid w:val="00651315"/>
    <w:rsid w:val="006604D8"/>
    <w:rsid w:val="006632AE"/>
    <w:rsid w:val="00663690"/>
    <w:rsid w:val="006719B2"/>
    <w:rsid w:val="00676B95"/>
    <w:rsid w:val="00676E1C"/>
    <w:rsid w:val="006828AF"/>
    <w:rsid w:val="006A19B1"/>
    <w:rsid w:val="006A5C53"/>
    <w:rsid w:val="006B0406"/>
    <w:rsid w:val="006D7992"/>
    <w:rsid w:val="006D7A1F"/>
    <w:rsid w:val="00705E9C"/>
    <w:rsid w:val="00710804"/>
    <w:rsid w:val="007118E7"/>
    <w:rsid w:val="00715E01"/>
    <w:rsid w:val="007226C5"/>
    <w:rsid w:val="00723508"/>
    <w:rsid w:val="0074024D"/>
    <w:rsid w:val="00754F2D"/>
    <w:rsid w:val="00776CBB"/>
    <w:rsid w:val="00781860"/>
    <w:rsid w:val="00792386"/>
    <w:rsid w:val="00794647"/>
    <w:rsid w:val="00795830"/>
    <w:rsid w:val="007A366A"/>
    <w:rsid w:val="007A4DF1"/>
    <w:rsid w:val="007B0D19"/>
    <w:rsid w:val="007D0ECF"/>
    <w:rsid w:val="007E1B39"/>
    <w:rsid w:val="007F707D"/>
    <w:rsid w:val="00800DDB"/>
    <w:rsid w:val="00830496"/>
    <w:rsid w:val="008321C8"/>
    <w:rsid w:val="00846294"/>
    <w:rsid w:val="008569A6"/>
    <w:rsid w:val="00872EE0"/>
    <w:rsid w:val="008841B6"/>
    <w:rsid w:val="0089563A"/>
    <w:rsid w:val="008A1661"/>
    <w:rsid w:val="008A1AD1"/>
    <w:rsid w:val="008A1B62"/>
    <w:rsid w:val="008B02BF"/>
    <w:rsid w:val="008B5011"/>
    <w:rsid w:val="008B77BE"/>
    <w:rsid w:val="008B7CAD"/>
    <w:rsid w:val="008E3817"/>
    <w:rsid w:val="008F0E68"/>
    <w:rsid w:val="008F44CB"/>
    <w:rsid w:val="008F52AD"/>
    <w:rsid w:val="008F5F42"/>
    <w:rsid w:val="0090586E"/>
    <w:rsid w:val="009077D7"/>
    <w:rsid w:val="00976BE4"/>
    <w:rsid w:val="0099390E"/>
    <w:rsid w:val="009941B1"/>
    <w:rsid w:val="00997F2F"/>
    <w:rsid w:val="009C0B32"/>
    <w:rsid w:val="009C731A"/>
    <w:rsid w:val="009D7A52"/>
    <w:rsid w:val="009E07B9"/>
    <w:rsid w:val="009F7A86"/>
    <w:rsid w:val="00A12B8B"/>
    <w:rsid w:val="00A41075"/>
    <w:rsid w:val="00A57F24"/>
    <w:rsid w:val="00A62DA0"/>
    <w:rsid w:val="00A6413A"/>
    <w:rsid w:val="00A66557"/>
    <w:rsid w:val="00A760D3"/>
    <w:rsid w:val="00A8346B"/>
    <w:rsid w:val="00A90C86"/>
    <w:rsid w:val="00AA3808"/>
    <w:rsid w:val="00AB5E4F"/>
    <w:rsid w:val="00AD5CC2"/>
    <w:rsid w:val="00AD6E8F"/>
    <w:rsid w:val="00AE159D"/>
    <w:rsid w:val="00AE6DB5"/>
    <w:rsid w:val="00AE7484"/>
    <w:rsid w:val="00AF41C3"/>
    <w:rsid w:val="00AF446B"/>
    <w:rsid w:val="00AF572E"/>
    <w:rsid w:val="00B022C3"/>
    <w:rsid w:val="00B06CF5"/>
    <w:rsid w:val="00B443AA"/>
    <w:rsid w:val="00B54335"/>
    <w:rsid w:val="00B90EF9"/>
    <w:rsid w:val="00B96DB9"/>
    <w:rsid w:val="00BA705C"/>
    <w:rsid w:val="00BB63BC"/>
    <w:rsid w:val="00BC1099"/>
    <w:rsid w:val="00BE0D83"/>
    <w:rsid w:val="00BF5894"/>
    <w:rsid w:val="00C01B9F"/>
    <w:rsid w:val="00C166B7"/>
    <w:rsid w:val="00C21D0E"/>
    <w:rsid w:val="00C238AF"/>
    <w:rsid w:val="00C53537"/>
    <w:rsid w:val="00C5585E"/>
    <w:rsid w:val="00C651AF"/>
    <w:rsid w:val="00C66F19"/>
    <w:rsid w:val="00C868BB"/>
    <w:rsid w:val="00CA36F6"/>
    <w:rsid w:val="00CB72D7"/>
    <w:rsid w:val="00CD63C9"/>
    <w:rsid w:val="00CE6121"/>
    <w:rsid w:val="00CE6D6C"/>
    <w:rsid w:val="00CF6958"/>
    <w:rsid w:val="00D02A04"/>
    <w:rsid w:val="00D042DA"/>
    <w:rsid w:val="00D11C05"/>
    <w:rsid w:val="00D619C9"/>
    <w:rsid w:val="00D64394"/>
    <w:rsid w:val="00D70EFB"/>
    <w:rsid w:val="00D7247A"/>
    <w:rsid w:val="00D77AC6"/>
    <w:rsid w:val="00D86007"/>
    <w:rsid w:val="00DE6BCD"/>
    <w:rsid w:val="00DF451B"/>
    <w:rsid w:val="00DF622F"/>
    <w:rsid w:val="00E03AC9"/>
    <w:rsid w:val="00E0453F"/>
    <w:rsid w:val="00E04BB5"/>
    <w:rsid w:val="00E15274"/>
    <w:rsid w:val="00E35333"/>
    <w:rsid w:val="00E47140"/>
    <w:rsid w:val="00E506DD"/>
    <w:rsid w:val="00E55EC0"/>
    <w:rsid w:val="00E67D99"/>
    <w:rsid w:val="00E725F0"/>
    <w:rsid w:val="00E84398"/>
    <w:rsid w:val="00E85DA1"/>
    <w:rsid w:val="00EA1265"/>
    <w:rsid w:val="00EB6B4D"/>
    <w:rsid w:val="00EE16B9"/>
    <w:rsid w:val="00EF3C19"/>
    <w:rsid w:val="00F01702"/>
    <w:rsid w:val="00F277A9"/>
    <w:rsid w:val="00F40707"/>
    <w:rsid w:val="00F474AB"/>
    <w:rsid w:val="00F56BE3"/>
    <w:rsid w:val="00F66796"/>
    <w:rsid w:val="00F82792"/>
    <w:rsid w:val="00F87A52"/>
    <w:rsid w:val="00F92613"/>
    <w:rsid w:val="00F95842"/>
    <w:rsid w:val="00F964D9"/>
    <w:rsid w:val="00FC093A"/>
    <w:rsid w:val="00FD4F4C"/>
    <w:rsid w:val="00FE1CF9"/>
    <w:rsid w:val="00FE6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4:docId w14:val="3F657166"/>
  <w15:chartTrackingRefBased/>
  <w15:docId w15:val="{ACAC5DF2-D490-4BE9-8AF8-5C3214BA9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26C5"/>
  </w:style>
  <w:style w:type="paragraph" w:styleId="Heading1">
    <w:name w:val="heading 1"/>
    <w:basedOn w:val="Normal"/>
    <w:next w:val="Normal"/>
    <w:link w:val="Heading1Char"/>
    <w:uiPriority w:val="9"/>
    <w:qFormat/>
    <w:rsid w:val="002E3EAF"/>
    <w:pPr>
      <w:keepNext/>
      <w:keepLines/>
      <w:spacing w:before="480" w:after="360" w:line="247" w:lineRule="auto"/>
      <w:outlineLvl w:val="0"/>
    </w:pPr>
    <w:rPr>
      <w:rFonts w:asciiTheme="majorHAnsi" w:eastAsiaTheme="majorEastAsia" w:hAnsiTheme="majorHAnsi" w:cstheme="majorBidi"/>
      <w:sz w:val="64"/>
      <w:szCs w:val="64"/>
      <w:lang w:val="sv-SE"/>
    </w:rPr>
  </w:style>
  <w:style w:type="paragraph" w:styleId="Heading2">
    <w:name w:val="heading 2"/>
    <w:basedOn w:val="Normal"/>
    <w:next w:val="Normal"/>
    <w:link w:val="Heading2Char"/>
    <w:uiPriority w:val="9"/>
    <w:unhideWhenUsed/>
    <w:qFormat/>
    <w:rsid w:val="00F87A52"/>
    <w:pPr>
      <w:tabs>
        <w:tab w:val="right" w:pos="9000"/>
      </w:tabs>
      <w:spacing w:before="160" w:after="40"/>
      <w:outlineLvl w:val="1"/>
    </w:pPr>
    <w:rPr>
      <w:rFonts w:asciiTheme="majorHAnsi" w:eastAsiaTheme="majorEastAsia" w:hAnsiTheme="majorHAnsi" w:cstheme="majorBidi"/>
      <w:sz w:val="30"/>
      <w:szCs w:val="26"/>
      <w:lang w:val="sv-SE"/>
    </w:rPr>
  </w:style>
  <w:style w:type="paragraph" w:styleId="Heading3">
    <w:name w:val="heading 3"/>
    <w:basedOn w:val="Normal"/>
    <w:next w:val="Normal"/>
    <w:link w:val="Heading3Char"/>
    <w:uiPriority w:val="9"/>
    <w:unhideWhenUsed/>
    <w:qFormat/>
    <w:rsid w:val="007226C5"/>
    <w:pPr>
      <w:keepNext/>
      <w:keepLines/>
      <w:spacing w:before="160" w:after="80"/>
      <w:outlineLvl w:val="2"/>
    </w:pPr>
    <w:rPr>
      <w:rFonts w:asciiTheme="majorHAnsi" w:eastAsiaTheme="majorEastAsia" w:hAnsiTheme="majorHAnsi" w:cstheme="majorBidi"/>
      <w:caps/>
      <w:sz w:val="26"/>
      <w:szCs w:val="24"/>
      <w:lang w:val="sv-SE"/>
    </w:rPr>
  </w:style>
  <w:style w:type="paragraph" w:styleId="Heading4">
    <w:name w:val="heading 4"/>
    <w:basedOn w:val="Normal"/>
    <w:next w:val="Normal"/>
    <w:link w:val="Heading4Char"/>
    <w:uiPriority w:val="9"/>
    <w:unhideWhenUsed/>
    <w:qFormat/>
    <w:rsid w:val="00D619C9"/>
    <w:pPr>
      <w:keepNext/>
      <w:keepLines/>
      <w:spacing w:before="40" w:after="120"/>
      <w:outlineLvl w:val="3"/>
    </w:pPr>
    <w:rPr>
      <w:rFonts w:asciiTheme="majorHAnsi" w:eastAsiaTheme="majorEastAsia" w:hAnsiTheme="majorHAnsi" w:cstheme="majorBidi"/>
      <w:iCs/>
      <w:caps/>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B62"/>
  </w:style>
  <w:style w:type="paragraph" w:styleId="Footer">
    <w:name w:val="footer"/>
    <w:basedOn w:val="Normal"/>
    <w:link w:val="FooterChar"/>
    <w:uiPriority w:val="99"/>
    <w:unhideWhenUsed/>
    <w:rsid w:val="008A1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B62"/>
  </w:style>
  <w:style w:type="paragraph" w:styleId="NoSpacing">
    <w:name w:val="No Spacing"/>
    <w:uiPriority w:val="1"/>
    <w:qFormat/>
    <w:rsid w:val="007226C5"/>
    <w:pPr>
      <w:spacing w:after="0" w:line="240" w:lineRule="auto"/>
    </w:pPr>
  </w:style>
  <w:style w:type="character" w:customStyle="1" w:styleId="Heading1Char">
    <w:name w:val="Heading 1 Char"/>
    <w:basedOn w:val="DefaultParagraphFont"/>
    <w:link w:val="Heading1"/>
    <w:uiPriority w:val="9"/>
    <w:rsid w:val="002E3EAF"/>
    <w:rPr>
      <w:rFonts w:asciiTheme="majorHAnsi" w:eastAsiaTheme="majorEastAsia" w:hAnsiTheme="majorHAnsi" w:cstheme="majorBidi"/>
      <w:sz w:val="64"/>
      <w:szCs w:val="64"/>
      <w:lang w:val="sv-SE"/>
    </w:rPr>
  </w:style>
  <w:style w:type="character" w:customStyle="1" w:styleId="Heading2Char">
    <w:name w:val="Heading 2 Char"/>
    <w:basedOn w:val="DefaultParagraphFont"/>
    <w:link w:val="Heading2"/>
    <w:uiPriority w:val="9"/>
    <w:rsid w:val="00F87A52"/>
    <w:rPr>
      <w:rFonts w:asciiTheme="majorHAnsi" w:eastAsiaTheme="majorEastAsia" w:hAnsiTheme="majorHAnsi" w:cstheme="majorBidi"/>
      <w:sz w:val="30"/>
      <w:szCs w:val="26"/>
      <w:lang w:val="sv-SE"/>
    </w:rPr>
  </w:style>
  <w:style w:type="character" w:customStyle="1" w:styleId="Heading3Char">
    <w:name w:val="Heading 3 Char"/>
    <w:basedOn w:val="DefaultParagraphFont"/>
    <w:link w:val="Heading3"/>
    <w:uiPriority w:val="9"/>
    <w:rsid w:val="007226C5"/>
    <w:rPr>
      <w:rFonts w:asciiTheme="majorHAnsi" w:eastAsiaTheme="majorEastAsia" w:hAnsiTheme="majorHAnsi" w:cstheme="majorBidi"/>
      <w:caps/>
      <w:sz w:val="26"/>
      <w:szCs w:val="24"/>
      <w:lang w:val="sv-SE"/>
    </w:rPr>
  </w:style>
  <w:style w:type="character" w:customStyle="1" w:styleId="Heading4Char">
    <w:name w:val="Heading 4 Char"/>
    <w:basedOn w:val="DefaultParagraphFont"/>
    <w:link w:val="Heading4"/>
    <w:uiPriority w:val="9"/>
    <w:rsid w:val="00D619C9"/>
    <w:rPr>
      <w:rFonts w:asciiTheme="majorHAnsi" w:eastAsiaTheme="majorEastAsia" w:hAnsiTheme="majorHAnsi" w:cstheme="majorBidi"/>
      <w:iCs/>
      <w:caps/>
      <w:sz w:val="18"/>
      <w:lang w:val="sv-SE"/>
    </w:rPr>
  </w:style>
  <w:style w:type="table" w:styleId="TableGrid">
    <w:name w:val="Table Grid"/>
    <w:basedOn w:val="TableNormal"/>
    <w:uiPriority w:val="39"/>
    <w:rsid w:val="007A4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nowitgreen">
    <w:name w:val="Knowit green"/>
    <w:basedOn w:val="TableNormal"/>
    <w:uiPriority w:val="99"/>
    <w:rsid w:val="007A4DF1"/>
    <w:pPr>
      <w:spacing w:after="0" w:line="240" w:lineRule="auto"/>
    </w:pPr>
    <w:rPr>
      <w:color w:val="FFFFFF" w:themeColor="background1"/>
    </w:rPr>
    <w:tblPr>
      <w:tblCellMar>
        <w:top w:w="113" w:type="dxa"/>
        <w:bottom w:w="113" w:type="dxa"/>
      </w:tblCellMar>
    </w:tblPr>
    <w:tcPr>
      <w:shd w:val="clear" w:color="auto" w:fill="28334A" w:themeFill="accent1"/>
    </w:tcPr>
    <w:tblStylePr w:type="firstRow">
      <w:rPr>
        <w:b/>
        <w:caps/>
        <w:smallCaps w:val="0"/>
      </w:rPr>
    </w:tblStylePr>
  </w:style>
  <w:style w:type="table" w:customStyle="1" w:styleId="Knowitgrey">
    <w:name w:val="Knowit grey"/>
    <w:basedOn w:val="TableNormal"/>
    <w:uiPriority w:val="99"/>
    <w:rsid w:val="007A4DF1"/>
    <w:pPr>
      <w:spacing w:after="0" w:line="240" w:lineRule="auto"/>
    </w:pPr>
    <w:tblPr>
      <w:tblStyleRow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113" w:type="dxa"/>
        <w:bottom w:w="113" w:type="dxa"/>
      </w:tblCellMar>
    </w:tblPr>
    <w:tcPr>
      <w:shd w:val="clear" w:color="auto" w:fill="FFFFFF" w:themeFill="background1"/>
    </w:tcPr>
    <w:tblStylePr w:type="firstRow">
      <w:rPr>
        <w:b/>
      </w:rPr>
    </w:tblStylePr>
    <w:tblStylePr w:type="lastRow">
      <w:rPr>
        <w:caps/>
        <w:smallCaps w:val="0"/>
      </w:rPr>
      <w:tblPr/>
      <w:tcPr>
        <w:tcBorders>
          <w:top w:val="doub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nil"/>
          <w:insideV w:val="nil"/>
          <w:tl2br w:val="nil"/>
          <w:tr2bl w:val="nil"/>
        </w:tcBorders>
        <w:shd w:val="clear" w:color="auto" w:fill="FFFFFF" w:themeFill="background1"/>
      </w:tcPr>
    </w:tblStylePr>
    <w:tblStylePr w:type="band1Horz">
      <w:tblPr/>
      <w:tcPr>
        <w:shd w:val="clear" w:color="auto" w:fill="FCFCFC" w:themeFill="background2" w:themeFillTint="33"/>
      </w:tcPr>
    </w:tblStylePr>
  </w:style>
  <w:style w:type="character" w:styleId="Strong">
    <w:name w:val="Strong"/>
    <w:basedOn w:val="DefaultParagraphFont"/>
    <w:uiPriority w:val="22"/>
    <w:qFormat/>
    <w:rsid w:val="00F01702"/>
    <w:rPr>
      <w:b/>
      <w:bCs/>
    </w:rPr>
  </w:style>
  <w:style w:type="paragraph" w:styleId="ListParagraph">
    <w:name w:val="List Paragraph"/>
    <w:basedOn w:val="Normal"/>
    <w:uiPriority w:val="34"/>
    <w:qFormat/>
    <w:rsid w:val="000D79C7"/>
    <w:pPr>
      <w:numPr>
        <w:numId w:val="5"/>
      </w:numPr>
      <w:spacing w:before="240" w:after="120" w:line="360" w:lineRule="auto"/>
      <w:contextualSpacing/>
    </w:pPr>
  </w:style>
  <w:style w:type="paragraph" w:customStyle="1" w:styleId="Uppdragslistning">
    <w:name w:val="Uppdragslistning"/>
    <w:basedOn w:val="Normal"/>
    <w:link w:val="UppdragslistningTegn"/>
    <w:qFormat/>
    <w:rsid w:val="00F87A52"/>
    <w:pPr>
      <w:ind w:left="3060" w:hanging="3060"/>
    </w:pPr>
  </w:style>
  <w:style w:type="character" w:customStyle="1" w:styleId="UppdragslistningTegn">
    <w:name w:val="Uppdragslistning Tegn"/>
    <w:basedOn w:val="DefaultParagraphFont"/>
    <w:link w:val="Uppdragslistning"/>
    <w:rsid w:val="00F87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86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tema">
  <a:themeElements>
    <a:clrScheme name="Knowit 2016">
      <a:dk1>
        <a:sysClr val="windowText" lastClr="000000"/>
      </a:dk1>
      <a:lt1>
        <a:sysClr val="window" lastClr="FFFFFF"/>
      </a:lt1>
      <a:dk2>
        <a:srgbClr val="29334A"/>
      </a:dk2>
      <a:lt2>
        <a:srgbClr val="F1F1F1"/>
      </a:lt2>
      <a:accent1>
        <a:srgbClr val="28334A"/>
      </a:accent1>
      <a:accent2>
        <a:srgbClr val="A0D1CA"/>
      </a:accent2>
      <a:accent3>
        <a:srgbClr val="8E7FAE"/>
      </a:accent3>
      <a:accent4>
        <a:srgbClr val="F9E267"/>
      </a:accent4>
      <a:accent5>
        <a:srgbClr val="C26E60"/>
      </a:accent5>
      <a:accent6>
        <a:srgbClr val="75787B"/>
      </a:accent6>
      <a:hlink>
        <a:srgbClr val="0563C1"/>
      </a:hlink>
      <a:folHlink>
        <a:srgbClr val="954F72"/>
      </a:folHlink>
    </a:clrScheme>
    <a:fontScheme name="Knowit2016">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KeywordTaxHTField xmlns="c765b51f-6d37-49f5-b4c5-2e47fae621c4">
      <Terms xmlns="http://schemas.microsoft.com/office/infopath/2007/PartnerControls">
        <TermInfo xmlns="http://schemas.microsoft.com/office/infopath/2007/PartnerControls">
          <TermName xmlns="http://schemas.microsoft.com/office/infopath/2007/PartnerControls">Corporate</TermName>
          <TermId xmlns="http://schemas.microsoft.com/office/infopath/2007/PartnerControls">db3ba83a-9a16-46ba-8f73-0be0d6d24a56</TermId>
        </TermInfo>
      </Terms>
    </TaxKeywordTaxHTField>
    <p34164a51ff54b5689973fdab6500575 xmlns="c765b51f-6d37-49f5-b4c5-2e47fae621c4">
      <Terms xmlns="http://schemas.microsoft.com/office/infopath/2007/PartnerControls">
        <TermInfo xmlns="http://schemas.microsoft.com/office/infopath/2007/PartnerControls">
          <TermName xmlns="http://schemas.microsoft.com/office/infopath/2007/PartnerControls">Knowit Decision Linköping</TermName>
          <TermId xmlns="http://schemas.microsoft.com/office/infopath/2007/PartnerControls">27c2dc3e-d089-440c-93f4-4fd449fa678c</TermId>
        </TermInfo>
      </Terms>
    </p34164a51ff54b5689973fdab6500575>
    <ba837eb985fb452b83534c3ec19f31f7 xmlns="c765b51f-6d37-49f5-b4c5-2e47fae621c4">
      <Terms xmlns="http://schemas.microsoft.com/office/infopath/2007/PartnerControls"/>
    </ba837eb985fb452b83534c3ec19f31f7>
    <TaxCatchAll xmlns="e8639976-dee4-4d4a-b3ab-7aa96d5f840a">
      <Value>2</Value>
      <Value>1</Value>
    </TaxCatchAll>
  </documentManagement>
</p:properties>
</file>

<file path=customXml/item3.xml><?xml version="1.0" encoding="utf-8"?>
<ct:contentTypeSchema xmlns:ct="http://schemas.microsoft.com/office/2006/metadata/contentType" xmlns:ma="http://schemas.microsoft.com/office/2006/metadata/properties/metaAttributes" ct:_="" ma:_="" ma:contentTypeName="KitShareitDocument" ma:contentTypeID="0x010100EB323E1982F0114A8BC38BA7BA84CBC900D5225A5DD2B7EB4296B16F5B873CA26D" ma:contentTypeVersion="15" ma:contentTypeDescription="Create a new document." ma:contentTypeScope="" ma:versionID="8ca1c936186034a8528ccb596e868624">
  <xsd:schema xmlns:xsd="http://www.w3.org/2001/XMLSchema" xmlns:xs="http://www.w3.org/2001/XMLSchema" xmlns:p="http://schemas.microsoft.com/office/2006/metadata/properties" xmlns:ns2="c765b51f-6d37-49f5-b4c5-2e47fae621c4" xmlns:ns3="e8639976-dee4-4d4a-b3ab-7aa96d5f840a" xmlns:ns4="4b5dbc51-33f9-4b64-b460-68dc346135bd" targetNamespace="http://schemas.microsoft.com/office/2006/metadata/properties" ma:root="true" ma:fieldsID="38a48103872a7b6f0485af869f444c02" ns2:_="" ns3:_="" ns4:_="">
    <xsd:import namespace="c765b51f-6d37-49f5-b4c5-2e47fae621c4"/>
    <xsd:import namespace="e8639976-dee4-4d4a-b3ab-7aa96d5f840a"/>
    <xsd:import namespace="4b5dbc51-33f9-4b64-b460-68dc346135bd"/>
    <xsd:element name="properties">
      <xsd:complexType>
        <xsd:sequence>
          <xsd:element name="documentManagement">
            <xsd:complexType>
              <xsd:all>
                <xsd:element ref="ns2:TaxKeywordTaxHTField" minOccurs="0"/>
                <xsd:element ref="ns3:TaxCatchAll" minOccurs="0"/>
                <xsd:element ref="ns3:TaxCatchAllLabel" minOccurs="0"/>
                <xsd:element ref="ns2:p34164a51ff54b5689973fdab6500575" minOccurs="0"/>
                <xsd:element ref="ns2:ba837eb985fb452b83534c3ec19f31f7" minOccurs="0"/>
                <xsd:element ref="ns2:SharedWithUsers" minOccurs="0"/>
                <xsd:element ref="ns2:SharedWithDetails" minOccurs="0"/>
                <xsd:element ref="ns4:MediaServiceMetadata" minOccurs="0"/>
                <xsd:element ref="ns4:MediaServiceFastMetadata" minOccurs="0"/>
                <xsd:element ref="ns4:MediaServiceDateTaken" minOccurs="0"/>
                <xsd:element ref="ns4: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65b51f-6d37-49f5-b4c5-2e47fae621c4"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fieldId="{23f27201-bee3-471e-b2e7-b64fd8b7ca38}" ma:taxonomyMulti="true" ma:sspId="0280c393-8b35-4ae0-81a2-c1300d633103" ma:termSetId="00000000-0000-0000-0000-000000000000" ma:anchorId="00000000-0000-0000-0000-000000000000" ma:open="true" ma:isKeyword="true">
      <xsd:complexType>
        <xsd:sequence>
          <xsd:element ref="pc:Terms" minOccurs="0" maxOccurs="1"/>
        </xsd:sequence>
      </xsd:complexType>
    </xsd:element>
    <xsd:element name="p34164a51ff54b5689973fdab6500575" ma:index="12" nillable="true" ma:taxonomy="true" ma:internalName="p34164a51ff54b5689973fdab6500575" ma:taxonomyFieldName="Kit_Companies" ma:displayName="Companies" ma:readOnly="false" ma:fieldId="{934164a5-1ff5-4b56-8997-3fdab6500575}" ma:taxonomyMulti="true" ma:sspId="0280c393-8b35-4ae0-81a2-c1300d633103" ma:termSetId="e7d37313-de47-49ec-9c9e-446c43cb5c4c" ma:anchorId="00000000-0000-0000-0000-000000000000" ma:open="false" ma:isKeyword="false">
      <xsd:complexType>
        <xsd:sequence>
          <xsd:element ref="pc:Terms" minOccurs="0" maxOccurs="1"/>
        </xsd:sequence>
      </xsd:complexType>
    </xsd:element>
    <xsd:element name="ba837eb985fb452b83534c3ec19f31f7" ma:index="14" nillable="true" ma:taxonomy="true" ma:internalName="ba837eb985fb452b83534c3ec19f31f7" ma:taxonomyFieldName="Kit_Clients" ma:displayName="Clients" ma:readOnly="false" ma:fieldId="{ba837eb9-85fb-452b-8353-4c3ec19f31f7}" ma:taxonomyMulti="true" ma:sspId="0280c393-8b35-4ae0-81a2-c1300d633103" ma:termSetId="38d9d525-ac0f-46f2-ba02-18ce7c2be609" ma:anchorId="00000000-0000-0000-0000-000000000000" ma:open="false" ma:isKeyword="false">
      <xsd:complexType>
        <xsd:sequence>
          <xsd:element ref="pc:Terms" minOccurs="0" maxOccurs="1"/>
        </xsd:sequence>
      </xsd:complexType>
    </xsd:element>
    <xsd:element name="SharedWithUsers" ma:index="16"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639976-dee4-4d4a-b3ab-7aa96d5f840a"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3e9d65ae-43ea-411d-90ca-56272ba2cd02}" ma:internalName="TaxCatchAll" ma:showField="CatchAllData" ma:web="c765b51f-6d37-49f5-b4c5-2e47fae621c4">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3e9d65ae-43ea-411d-90ca-56272ba2cd02}" ma:internalName="TaxCatchAllLabel" ma:readOnly="true" ma:showField="CatchAllDataLabel" ma:web="c765b51f-6d37-49f5-b4c5-2e47fae621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b5dbc51-33f9-4b64-b460-68dc346135bd" elementFormDefault="qualified">
    <xsd:import namespace="http://schemas.microsoft.com/office/2006/documentManagement/types"/>
    <xsd:import namespace="http://schemas.microsoft.com/office/infopath/2007/PartnerControls"/>
    <xsd:element name="MediaServiceMetadata" ma:index="18" nillable="true" ma:displayName="MediaServiceMetadata" ma:description="" ma:hidden="true" ma:internalName="MediaServiceMetadata" ma:readOnly="true">
      <xsd:simpleType>
        <xsd:restriction base="dms:Note"/>
      </xsd:simpleType>
    </xsd:element>
    <xsd:element name="MediaServiceFastMetadata" ma:index="19" nillable="true" ma:displayName="MediaServiceFastMetadata" ma:description="" ma:hidden="true" ma:internalName="MediaServiceFastMetadata" ma:readOnly="true">
      <xsd:simpleType>
        <xsd:restriction base="dms:Note"/>
      </xsd:simpleType>
    </xsd:element>
    <xsd:element name="MediaServiceDateTaken" ma:index="20" nillable="true" ma:displayName="MediaServiceDateTaken" ma:description="" ma:hidden="true" ma:internalName="MediaServiceDateTaken" ma:readOnly="true">
      <xsd:simpleType>
        <xsd:restriction base="dms:Text"/>
      </xsd:simpleType>
    </xsd:element>
    <xsd:element name="MediaServiceAutoTags" ma:index="21"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10549-F631-4635-AD80-83325B3241C8}">
  <ds:schemaRefs>
    <ds:schemaRef ds:uri="http://schemas.microsoft.com/sharepoint/v3/contenttype/forms"/>
  </ds:schemaRefs>
</ds:datastoreItem>
</file>

<file path=customXml/itemProps2.xml><?xml version="1.0" encoding="utf-8"?>
<ds:datastoreItem xmlns:ds="http://schemas.openxmlformats.org/officeDocument/2006/customXml" ds:itemID="{A98F179F-E9AE-4571-83CA-9C946819ED23}">
  <ds:schemaRefs>
    <ds:schemaRef ds:uri="http://schemas.microsoft.com/office/infopath/2007/PartnerControls"/>
    <ds:schemaRef ds:uri="http://schemas.microsoft.com/office/2006/documentManagement/types"/>
    <ds:schemaRef ds:uri="c765b51f-6d37-49f5-b4c5-2e47fae621c4"/>
    <ds:schemaRef ds:uri="http://purl.org/dc/dcmitype/"/>
    <ds:schemaRef ds:uri="http://purl.org/dc/elements/1.1/"/>
    <ds:schemaRef ds:uri="4b5dbc51-33f9-4b64-b460-68dc346135bd"/>
    <ds:schemaRef ds:uri="e8639976-dee4-4d4a-b3ab-7aa96d5f840a"/>
    <ds:schemaRef ds:uri="http://www.w3.org/XML/1998/namespace"/>
    <ds:schemaRef ds:uri="http://schemas.openxmlformats.org/package/2006/metadata/core-propertie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C8815394-C3F1-4A0F-9032-E1342F566C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65b51f-6d37-49f5-b4c5-2e47fae621c4"/>
    <ds:schemaRef ds:uri="e8639976-dee4-4d4a-b3ab-7aa96d5f840a"/>
    <ds:schemaRef ds:uri="4b5dbc51-33f9-4b64-b460-68dc346135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3206C3-9F4A-440E-9B9C-6E992581E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5</Pages>
  <Words>1421</Words>
  <Characters>7533</Characters>
  <Application>Microsoft Office Word</Application>
  <DocSecurity>0</DocSecurity>
  <Lines>62</Lines>
  <Paragraphs>17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Urban Jonsson</dc:creator>
  <cp:keywords>Corporate</cp:keywords>
  <dc:description/>
  <cp:lastModifiedBy>Urban Jonsson</cp:lastModifiedBy>
  <cp:revision>20</cp:revision>
  <dcterms:created xsi:type="dcterms:W3CDTF">2017-10-19T07:14:00Z</dcterms:created>
  <dcterms:modified xsi:type="dcterms:W3CDTF">2017-11-09T12:05:00Z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0x010100EB323E1982F0114A8BC38BA7BA84CBC900D5225A5DD2B7EB4296B16F5B873CA26D</vt:lpwstr>
  </property>
  <property fmtid="{D5CDD505-2E9C-101B-9397-08002B2CF9AE}" pid="3" name="Kit_Companies">
    <vt:lpwstr>2;#Knowit Decision Linköping|27c2dc3e-d089-440c-93f4-4fd449fa678c</vt:lpwstr>
  </property>
  <property fmtid="{D5CDD505-2E9C-101B-9397-08002B2CF9AE}" pid="4" name="Kit_Clients">
    <vt:lpwstr/>
  </property>
  <property fmtid="{D5CDD505-2E9C-101B-9397-08002B2CF9AE}" pid="5" name="TaxKeyword">
    <vt:lpwstr>1;#Corporate|db3ba83a-9a16-46ba-8f73-0be0d6d24a56</vt:lpwstr>
  </property>
</Properties>
</file>