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2509"/>
        <w:gridCol w:w="5724"/>
      </w:tblGrid>
      <w:tr w:rsidR="00CF3851" w:rsidTr="00CF3851">
        <w:trPr>
          <w:trHeight w:hRule="exact" w:val="2654"/>
        </w:trPr>
        <w:tc>
          <w:tcPr>
            <w:tcW w:w="2509" w:type="dxa"/>
            <w:vMerge w:val="restart"/>
          </w:tcPr>
          <w:p w:rsidR="00CF3851" w:rsidRPr="00E32346" w:rsidRDefault="00567BB8" w:rsidP="00CF3851">
            <w:r>
              <w:rPr>
                <w:b/>
                <w:noProof/>
                <w:lang w:eastAsia="sv-SE"/>
              </w:rPr>
              <w:drawing>
                <wp:inline distT="0" distB="0" distL="0" distR="0">
                  <wp:extent cx="1196340" cy="140745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hol"/>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96340" cy="1407458"/>
                          </a:xfrm>
                          <a:prstGeom prst="rect">
                            <a:avLst/>
                          </a:prstGeom>
                          <a:noFill/>
                          <a:ln>
                            <a:noFill/>
                          </a:ln>
                        </pic:spPr>
                      </pic:pic>
                    </a:graphicData>
                  </a:graphic>
                </wp:inline>
              </w:drawing>
            </w:r>
            <w:r w:rsidR="00CF3851" w:rsidRPr="00E32346">
              <w:rPr>
                <w:noProof/>
                <w:lang w:eastAsia="sv-SE"/>
              </w:rPr>
              <mc:AlternateContent>
                <mc:Choice Requires="wps">
                  <w:drawing>
                    <wp:anchor distT="0" distB="0" distL="114300" distR="114300" simplePos="0" relativeHeight="251673600" behindDoc="1" locked="1" layoutInCell="1" allowOverlap="1" wp14:anchorId="515D90FE" wp14:editId="0D9034A5">
                      <wp:simplePos x="0" y="0"/>
                      <wp:positionH relativeFrom="page">
                        <wp:posOffset>4436745</wp:posOffset>
                      </wp:positionH>
                      <wp:positionV relativeFrom="page">
                        <wp:posOffset>-1154430</wp:posOffset>
                      </wp:positionV>
                      <wp:extent cx="1868170" cy="716280"/>
                      <wp:effectExtent l="0" t="0" r="0" b="7620"/>
                      <wp:wrapNone/>
                      <wp:docPr id="6" name="Textruta 6"/>
                      <wp:cNvGraphicFramePr/>
                      <a:graphic xmlns:a="http://schemas.openxmlformats.org/drawingml/2006/main">
                        <a:graphicData uri="http://schemas.microsoft.com/office/word/2010/wordprocessingShape">
                          <wps:wsp>
                            <wps:cNvSpPr txBox="1"/>
                            <wps:spPr>
                              <a:xfrm>
                                <a:off x="0" y="0"/>
                                <a:ext cx="1868170" cy="716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851" w:rsidRDefault="00CF3851" w:rsidP="00FD24C5">
                                  <w:pPr>
                                    <w:spacing w:after="0"/>
                                  </w:pPr>
                                  <w:r>
                                    <w:rPr>
                                      <w:noProof/>
                                      <w:lang w:eastAsia="sv-SE"/>
                                    </w:rPr>
                                    <w:drawing>
                                      <wp:inline distT="0" distB="0" distL="0" distR="0" wp14:anchorId="5B8ED567" wp14:editId="119DC2D6">
                                        <wp:extent cx="1868400" cy="716400"/>
                                        <wp:effectExtent l="0" t="0" r="0" b="7620"/>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9">
                                                  <a:extLst>
                                                    <a:ext uri="{28A0092B-C50C-407E-A947-70E740481C1C}">
                                                      <a14:useLocalDpi xmlns:a14="http://schemas.microsoft.com/office/drawing/2010/main" val="0"/>
                                                    </a:ext>
                                                  </a:extLst>
                                                </a:blip>
                                                <a:stretch>
                                                  <a:fillRect/>
                                                </a:stretch>
                                              </pic:blipFill>
                                              <pic:spPr>
                                                <a:xfrm>
                                                  <a:off x="0" y="0"/>
                                                  <a:ext cx="1868400" cy="716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D90FE" id="_x0000_t202" coordsize="21600,21600" o:spt="202" path="m,l,21600r21600,l21600,xe">
                      <v:stroke joinstyle="miter"/>
                      <v:path gradientshapeok="t" o:connecttype="rect"/>
                    </v:shapetype>
                    <v:shape id="Textruta 6" o:spid="_x0000_s1026" type="#_x0000_t202" style="position:absolute;margin-left:349.35pt;margin-top:-90.9pt;width:147.1pt;height:56.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" filled="f" stroked="f" strokeweight=".5pt">
                      <v:textbox>
                        <w:txbxContent>
                          <w:p w:rsidR="00CF3851" w:rsidRDefault="00CF3851" w:rsidP="00FD24C5">
                            <w:pPr>
                              <w:spacing w:after="0"/>
                            </w:pPr>
                            <w:r>
                              <w:rPr>
                                <w:noProof/>
                                <w:lang w:eastAsia="sv-SE"/>
                              </w:rPr>
                              <w:drawing>
                                <wp:inline distT="0" distB="0" distL="0" distR="0" wp14:anchorId="5B8ED567" wp14:editId="119DC2D6">
                                  <wp:extent cx="1868400" cy="716400"/>
                                  <wp:effectExtent l="0" t="0" r="0" b="7620"/>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10">
                                            <a:extLst>
                                              <a:ext uri="{28A0092B-C50C-407E-A947-70E740481C1C}">
                                                <a14:useLocalDpi xmlns:a14="http://schemas.microsoft.com/office/drawing/2010/main" val="0"/>
                                              </a:ext>
                                            </a:extLst>
                                          </a:blip>
                                          <a:stretch>
                                            <a:fillRect/>
                                          </a:stretch>
                                        </pic:blipFill>
                                        <pic:spPr>
                                          <a:xfrm>
                                            <a:off x="0" y="0"/>
                                            <a:ext cx="1868400" cy="716400"/>
                                          </a:xfrm>
                                          <a:prstGeom prst="rect">
                                            <a:avLst/>
                                          </a:prstGeom>
                                        </pic:spPr>
                                      </pic:pic>
                                    </a:graphicData>
                                  </a:graphic>
                                </wp:inline>
                              </w:drawing>
                            </w:r>
                          </w:p>
                        </w:txbxContent>
                      </v:textbox>
                      <w10:wrap anchorx="page" anchory="page"/>
                      <w10:anchorlock/>
                    </v:shape>
                  </w:pict>
                </mc:Fallback>
              </mc:AlternateContent>
            </w:r>
          </w:p>
        </w:tc>
        <w:tc>
          <w:tcPr>
            <w:tcW w:w="5724" w:type="dxa"/>
            <w:tcMar>
              <w:left w:w="227" w:type="dxa"/>
            </w:tcMar>
            <w:vAlign w:val="bottom"/>
          </w:tcPr>
          <w:p w:rsidR="00CF3851" w:rsidRPr="00740A3F" w:rsidRDefault="00CF3851" w:rsidP="00CF3851">
            <w:pPr>
              <w:pStyle w:val="Heading3"/>
            </w:pPr>
            <w:r w:rsidRPr="00740A3F">
              <w:t xml:space="preserve">Vad gör att jag är en </w:t>
            </w:r>
            <w:r w:rsidRPr="00740A3F">
              <w:br/>
              <w:t>god kandidat till ert uppdrag?</w:t>
            </w:r>
          </w:p>
          <w:p w:rsidR="00CF3851" w:rsidRDefault="00CF3851" w:rsidP="00E72A42">
            <w:pPr>
              <w:pStyle w:val="ListBullet"/>
              <w:ind w:left="266" w:hanging="266"/>
            </w:pPr>
          </w:p>
        </w:tc>
      </w:tr>
      <w:tr w:rsidR="00F96033" w:rsidTr="00CF3851">
        <w:trPr>
          <w:trHeight w:hRule="exact" w:val="179"/>
        </w:trPr>
        <w:tc>
          <w:tcPr>
            <w:tcW w:w="2509" w:type="dxa"/>
            <w:vMerge/>
          </w:tcPr>
          <w:p w:rsidR="00F96033" w:rsidRPr="00E32346" w:rsidRDefault="00F96033" w:rsidP="00E32346"/>
        </w:tc>
        <w:tc>
          <w:tcPr>
            <w:tcW w:w="5724" w:type="dxa"/>
            <w:tcMar>
              <w:left w:w="227" w:type="dxa"/>
            </w:tcMar>
            <w:vAlign w:val="bottom"/>
          </w:tcPr>
          <w:p w:rsidR="00F96033" w:rsidRPr="00F96033" w:rsidRDefault="00F96033" w:rsidP="00F96033"/>
        </w:tc>
      </w:tr>
    </w:tbl>
    <w:p w:rsidR="002C19F8" w:rsidRDefault="00014793" w:rsidP="00963DD5">
      <w:pPr>
        <w:pStyle w:val="Heading1"/>
      </w:pPr>
      <w:r>
        <w:t>E</w:t>
      </w:r>
      <w:r w:rsidR="00B81DAA">
        <w:t xml:space="preserve">rfaren </w:t>
      </w:r>
      <w:r w:rsidR="00567BB8">
        <w:t xml:space="preserve">Oracleutvecklare </w:t>
      </w:r>
    </w:p>
    <w:p w:rsidR="00567BB8" w:rsidRDefault="00567BB8" w:rsidP="00CF3851">
      <w:pPr>
        <w:pStyle w:val="Ingressindrag"/>
      </w:pPr>
      <w:r w:rsidRPr="00567BB8">
        <w:t>Ove har under många år arbetat som konsult inom IT-branschen i Sverige och Finland</w:t>
      </w:r>
      <w:r>
        <w:t xml:space="preserve"> och han har </w:t>
      </w:r>
      <w:r w:rsidRPr="00567BB8">
        <w:t>arbeta</w:t>
      </w:r>
      <w:r>
        <w:t>t</w:t>
      </w:r>
      <w:r w:rsidRPr="00567BB8">
        <w:t xml:space="preserve"> med alla delar i systemutvecklingsprojekt. Han har arbetat såväl med mycket produktionsintensiva system, som med mer administrativa system och ekonomisystem.</w:t>
      </w:r>
    </w:p>
    <w:p w:rsidR="00CC2B26" w:rsidRDefault="00567BB8" w:rsidP="00CF3851">
      <w:pPr>
        <w:pStyle w:val="Ingressindrag"/>
      </w:pPr>
      <w:r w:rsidRPr="00567BB8">
        <w:t>Under senare år har han bl a varit involverad i större utveckli</w:t>
      </w:r>
      <w:r>
        <w:t xml:space="preserve">ngsprojekt, varit teknisk PL i </w:t>
      </w:r>
      <w:r w:rsidRPr="00567BB8">
        <w:t>portalprojekt samt jobbat med systemutveckli</w:t>
      </w:r>
      <w:r>
        <w:t>ng under hög kvalitetskontroll.</w:t>
      </w:r>
    </w:p>
    <w:p w:rsidR="00567BB8" w:rsidRDefault="00567BB8" w:rsidP="00CF3851">
      <w:pPr>
        <w:pStyle w:val="Ingressindrag"/>
      </w:pPr>
      <w:r w:rsidRPr="00567BB8">
        <w:t>Ove är positiv och utåtriktad, en person som är lätt att jobba med. Han är en initiativrik och strukturerad konsult, som agerar analytiskt och tar sig an nya problem med nyfikenhet och entusiasm och ger snabbt alternativa förslag på lösningar. Han är samarbetsinriktad, prestigelös och har alltid fokus på kundnyttan.</w:t>
      </w:r>
    </w:p>
    <w:p w:rsidR="00740A3F" w:rsidRPr="00C4754A" w:rsidRDefault="00740A3F" w:rsidP="00740A3F">
      <w:pPr>
        <w:pStyle w:val="Ingressindrag"/>
      </w:pPr>
    </w:p>
    <w:tbl>
      <w:tblPr>
        <w:tblStyle w:val="TableGrid"/>
        <w:tblW w:w="0" w:type="auto"/>
        <w:tblLayout w:type="fixed"/>
        <w:tblLook w:val="04A0" w:firstRow="1" w:lastRow="0" w:firstColumn="1" w:lastColumn="0" w:noHBand="0" w:noVBand="1"/>
      </w:tblPr>
      <w:tblGrid>
        <w:gridCol w:w="2744"/>
        <w:gridCol w:w="1372"/>
        <w:gridCol w:w="1456"/>
        <w:gridCol w:w="2661"/>
      </w:tblGrid>
      <w:tr w:rsidR="0081007E" w:rsidTr="00577506">
        <w:trPr>
          <w:tblHeader/>
        </w:trPr>
        <w:tc>
          <w:tcPr>
            <w:tcW w:w="4116" w:type="dxa"/>
            <w:gridSpan w:val="2"/>
          </w:tcPr>
          <w:p w:rsidR="0081007E" w:rsidRPr="0081007E" w:rsidRDefault="00EA7469" w:rsidP="00CF3851">
            <w:pPr>
              <w:pStyle w:val="Heading2"/>
              <w:pageBreakBefore/>
              <w:outlineLvl w:val="1"/>
            </w:pPr>
            <w:r>
              <w:lastRenderedPageBreak/>
              <w:t>ove Holm</w:t>
            </w:r>
          </w:p>
        </w:tc>
        <w:tc>
          <w:tcPr>
            <w:tcW w:w="4117" w:type="dxa"/>
            <w:gridSpan w:val="2"/>
          </w:tcPr>
          <w:p w:rsidR="0081007E" w:rsidRPr="0081007E" w:rsidRDefault="0081007E" w:rsidP="0081007E">
            <w:pPr>
              <w:pStyle w:val="Heading2"/>
              <w:jc w:val="right"/>
              <w:outlineLvl w:val="1"/>
            </w:pPr>
          </w:p>
        </w:tc>
      </w:tr>
      <w:tr w:rsidR="00740A3F" w:rsidTr="00577506">
        <w:tc>
          <w:tcPr>
            <w:tcW w:w="2744" w:type="dxa"/>
          </w:tcPr>
          <w:p w:rsidR="00740A3F" w:rsidRPr="00740A3F" w:rsidRDefault="00740A3F" w:rsidP="00740A3F">
            <w:pPr>
              <w:pStyle w:val="Heading3"/>
              <w:outlineLvl w:val="2"/>
            </w:pPr>
            <w:r w:rsidRPr="00740A3F">
              <w:t>Bakgrund</w:t>
            </w:r>
          </w:p>
          <w:p w:rsidR="00C97CF3" w:rsidRPr="00C97CF3" w:rsidRDefault="00C97CF3" w:rsidP="001C0E5E">
            <w:pPr>
              <w:pStyle w:val="ListBullet"/>
              <w:spacing w:after="60"/>
              <w:ind w:left="714" w:hanging="357"/>
            </w:pPr>
            <w:r w:rsidRPr="00C97CF3">
              <w:t xml:space="preserve">Födelseår: </w:t>
            </w:r>
            <w:r w:rsidR="00567BB8">
              <w:t>196</w:t>
            </w:r>
            <w:r w:rsidR="00CF3851">
              <w:t>8</w:t>
            </w:r>
          </w:p>
          <w:p w:rsidR="00C97CF3" w:rsidRPr="00C97CF3" w:rsidRDefault="00C97CF3" w:rsidP="001C0E5E">
            <w:pPr>
              <w:pStyle w:val="ListBullet"/>
              <w:spacing w:after="60"/>
              <w:ind w:left="714" w:hanging="357"/>
            </w:pPr>
            <w:r w:rsidRPr="00C97CF3">
              <w:t>Befattning: Konsult</w:t>
            </w:r>
          </w:p>
          <w:p w:rsidR="00740A3F" w:rsidRDefault="00740A3F" w:rsidP="00740A3F">
            <w:pPr>
              <w:pStyle w:val="Heading3"/>
              <w:outlineLvl w:val="2"/>
            </w:pPr>
            <w:r>
              <w:t>Kurser/Certifikat</w:t>
            </w:r>
          </w:p>
          <w:p w:rsidR="00567BB8" w:rsidRDefault="00567BB8" w:rsidP="00567BB8">
            <w:pPr>
              <w:pStyle w:val="ListBullet"/>
            </w:pPr>
            <w:r>
              <w:t>Oracle Custom Development Bootcamp</w:t>
            </w:r>
          </w:p>
          <w:p w:rsidR="00567BB8" w:rsidRDefault="00567BB8" w:rsidP="00567BB8">
            <w:pPr>
              <w:pStyle w:val="ListBullet"/>
            </w:pPr>
            <w:r>
              <w:t>Oracle Forms</w:t>
            </w:r>
          </w:p>
          <w:p w:rsidR="00567BB8" w:rsidRDefault="00567BB8" w:rsidP="00567BB8">
            <w:pPr>
              <w:pStyle w:val="ListBullet"/>
            </w:pPr>
            <w:r>
              <w:t>Oracle Portal – Building Corporate Portals</w:t>
            </w:r>
          </w:p>
          <w:p w:rsidR="00567BB8" w:rsidRDefault="00567BB8" w:rsidP="00567BB8">
            <w:pPr>
              <w:pStyle w:val="ListBullet"/>
            </w:pPr>
            <w:r>
              <w:t>Oracle Portal – Writing portlets</w:t>
            </w:r>
          </w:p>
          <w:p w:rsidR="00567BB8" w:rsidRDefault="00567BB8" w:rsidP="00567BB8">
            <w:pPr>
              <w:pStyle w:val="ListBullet"/>
            </w:pPr>
            <w:r>
              <w:t>Oracle 9ias administration</w:t>
            </w:r>
          </w:p>
          <w:p w:rsidR="00567BB8" w:rsidRDefault="00567BB8" w:rsidP="00567BB8">
            <w:pPr>
              <w:pStyle w:val="ListBullet"/>
            </w:pPr>
            <w:r>
              <w:t xml:space="preserve">Oracle Discoverer </w:t>
            </w:r>
          </w:p>
          <w:p w:rsidR="00567BB8" w:rsidRDefault="00567BB8" w:rsidP="00567BB8">
            <w:pPr>
              <w:pStyle w:val="ListBullet"/>
            </w:pPr>
            <w:r>
              <w:t>Oracle Discoverer Admin</w:t>
            </w:r>
          </w:p>
          <w:p w:rsidR="00567BB8" w:rsidRDefault="00567BB8" w:rsidP="00567BB8">
            <w:pPr>
              <w:pStyle w:val="ListBullet"/>
            </w:pPr>
            <w:r>
              <w:t>Oracle SQL Optimisation</w:t>
            </w:r>
          </w:p>
          <w:p w:rsidR="00567BB8" w:rsidRDefault="00567BB8" w:rsidP="00567BB8">
            <w:pPr>
              <w:pStyle w:val="ListBullet"/>
            </w:pPr>
            <w:r>
              <w:t>Oracle Database Indexing</w:t>
            </w:r>
          </w:p>
          <w:p w:rsidR="00567BB8" w:rsidRDefault="00567BB8" w:rsidP="00567BB8">
            <w:pPr>
              <w:pStyle w:val="ListBullet"/>
            </w:pPr>
            <w:r>
              <w:t xml:space="preserve">Oracle Database admin </w:t>
            </w:r>
          </w:p>
          <w:p w:rsidR="00567BB8" w:rsidRDefault="00567BB8" w:rsidP="00567BB8">
            <w:pPr>
              <w:pStyle w:val="ListBullet"/>
            </w:pPr>
            <w:r>
              <w:t>Datawarehousing Fundamentals</w:t>
            </w:r>
          </w:p>
          <w:p w:rsidR="00567BB8" w:rsidRDefault="00567BB8" w:rsidP="00567BB8">
            <w:pPr>
              <w:pStyle w:val="ListBullet"/>
            </w:pPr>
            <w:r>
              <w:t xml:space="preserve">Oracle JDeveloper </w:t>
            </w:r>
          </w:p>
          <w:p w:rsidR="00567BB8" w:rsidRPr="00567BB8" w:rsidRDefault="00567BB8" w:rsidP="00567BB8">
            <w:pPr>
              <w:pStyle w:val="ListBullet"/>
              <w:rPr>
                <w:lang w:val="en-US"/>
              </w:rPr>
            </w:pPr>
            <w:r w:rsidRPr="00567BB8">
              <w:rPr>
                <w:lang w:val="en-US"/>
              </w:rPr>
              <w:t>QuickTest testing tool Hands-on (Mercury Int.)</w:t>
            </w:r>
          </w:p>
          <w:p w:rsidR="00C97CF3" w:rsidRDefault="00567BB8" w:rsidP="00C25E55">
            <w:pPr>
              <w:pStyle w:val="ListBullet"/>
              <w:rPr>
                <w:lang w:val="en-US"/>
              </w:rPr>
            </w:pPr>
            <w:r w:rsidRPr="00C25E55">
              <w:rPr>
                <w:lang w:val="en-US"/>
              </w:rPr>
              <w:t xml:space="preserve">Oracle </w:t>
            </w:r>
            <w:r w:rsidR="00C25E55" w:rsidRPr="00C25E55">
              <w:rPr>
                <w:lang w:val="en-US"/>
              </w:rPr>
              <w:t>eBusiness Suite for developers</w:t>
            </w:r>
          </w:p>
          <w:p w:rsidR="00C25E55" w:rsidRDefault="00C25E55" w:rsidP="00C25E55">
            <w:pPr>
              <w:pStyle w:val="ListBullet"/>
            </w:pPr>
            <w:r>
              <w:t>Oracle Project Management 1</w:t>
            </w:r>
          </w:p>
          <w:p w:rsidR="00C25E55" w:rsidRDefault="00C25E55" w:rsidP="00C25E55">
            <w:pPr>
              <w:pStyle w:val="ListBullet"/>
            </w:pPr>
            <w:r>
              <w:t>DSDM – Oracle Fastforward</w:t>
            </w:r>
          </w:p>
          <w:p w:rsidR="00C25E55" w:rsidRDefault="00C25E55" w:rsidP="00C25E55">
            <w:pPr>
              <w:pStyle w:val="ListBullet"/>
            </w:pPr>
            <w:r>
              <w:t>SunOS administration 1</w:t>
            </w:r>
          </w:p>
          <w:p w:rsidR="00C25E55" w:rsidRDefault="00C25E55" w:rsidP="00C25E55">
            <w:pPr>
              <w:pStyle w:val="ListBullet"/>
            </w:pPr>
            <w:r>
              <w:t xml:space="preserve">Java Programming Language/Sun </w:t>
            </w:r>
          </w:p>
          <w:p w:rsidR="00C25E55" w:rsidRPr="00C25E55" w:rsidRDefault="00EA7469" w:rsidP="00EA7469">
            <w:pPr>
              <w:pStyle w:val="ListBullet"/>
            </w:pPr>
            <w:r>
              <w:t>Kentor Metodskola</w:t>
            </w:r>
          </w:p>
        </w:tc>
        <w:tc>
          <w:tcPr>
            <w:tcW w:w="2828" w:type="dxa"/>
            <w:gridSpan w:val="2"/>
          </w:tcPr>
          <w:p w:rsidR="00EA7469" w:rsidRDefault="00EA7469" w:rsidP="00EA7469">
            <w:pPr>
              <w:pStyle w:val="ListBullet"/>
            </w:pPr>
            <w:r>
              <w:t>Kentor Kravskola</w:t>
            </w:r>
          </w:p>
          <w:p w:rsidR="00EA7469" w:rsidRDefault="00EA7469" w:rsidP="00EA7469">
            <w:pPr>
              <w:pStyle w:val="ListBullet"/>
            </w:pPr>
            <w:r>
              <w:t>Kentor Projektledarskola</w:t>
            </w:r>
          </w:p>
          <w:p w:rsidR="00EA7469" w:rsidRDefault="00EA7469" w:rsidP="00EA7469">
            <w:pPr>
              <w:pStyle w:val="ListBullet"/>
            </w:pPr>
            <w:r>
              <w:t>Praktisk Projektstyrning PPS</w:t>
            </w:r>
          </w:p>
          <w:p w:rsidR="00EA7469" w:rsidRDefault="00EA7469" w:rsidP="00EA7469">
            <w:pPr>
              <w:pStyle w:val="ListBullet"/>
            </w:pPr>
            <w:r>
              <w:t>Visuera processmodellering</w:t>
            </w:r>
          </w:p>
          <w:p w:rsidR="00C25E55" w:rsidRDefault="00EA7469" w:rsidP="00EA7469">
            <w:pPr>
              <w:pStyle w:val="ListBullet"/>
            </w:pPr>
            <w:r>
              <w:t xml:space="preserve">Astra Zeneca QMS kvalitetssystem, flertal kurser </w:t>
            </w:r>
            <w:r w:rsidR="00C25E55">
              <w:t>Kommunikation och Ledarskap (Dale Carnegie)</w:t>
            </w:r>
          </w:p>
          <w:p w:rsidR="00C25E55" w:rsidRDefault="00C25E55" w:rsidP="00C25E55">
            <w:pPr>
              <w:pStyle w:val="ListBullet"/>
            </w:pPr>
            <w:r>
              <w:t>Kommunikation och Ledarskap, assisterande coach/ledare (Dale Carnegie)</w:t>
            </w:r>
          </w:p>
          <w:p w:rsidR="00740A3F" w:rsidRDefault="00740A3F" w:rsidP="00C25E55">
            <w:pPr>
              <w:pStyle w:val="Heading3"/>
              <w:outlineLvl w:val="2"/>
            </w:pPr>
            <w:r w:rsidRPr="00740A3F">
              <w:t>Verksamhets-/bransch- kompetens</w:t>
            </w:r>
          </w:p>
          <w:p w:rsidR="00C25E55" w:rsidRDefault="00C25E55" w:rsidP="00C25E55">
            <w:pPr>
              <w:pStyle w:val="ListBullet"/>
            </w:pPr>
            <w:r>
              <w:t>Kabel-TV</w:t>
            </w:r>
          </w:p>
          <w:p w:rsidR="00C25E55" w:rsidRDefault="00C25E55" w:rsidP="00C25E55">
            <w:pPr>
              <w:pStyle w:val="ListBullet"/>
            </w:pPr>
            <w:r>
              <w:t xml:space="preserve">Telekom </w:t>
            </w:r>
          </w:p>
          <w:p w:rsidR="00C25E55" w:rsidRDefault="00C25E55" w:rsidP="00C25E55">
            <w:pPr>
              <w:pStyle w:val="ListBullet"/>
            </w:pPr>
            <w:r>
              <w:t>Energi</w:t>
            </w:r>
          </w:p>
          <w:p w:rsidR="00740A3F" w:rsidRDefault="00C25E55" w:rsidP="00C25E55">
            <w:pPr>
              <w:pStyle w:val="ListBullet"/>
            </w:pPr>
            <w:r>
              <w:t>Läkemedel</w:t>
            </w:r>
          </w:p>
          <w:p w:rsidR="00C25E55" w:rsidRDefault="00C25E55" w:rsidP="00C25E55">
            <w:pPr>
              <w:pStyle w:val="Heading3"/>
              <w:spacing w:before="120" w:after="60"/>
              <w:outlineLvl w:val="2"/>
            </w:pPr>
            <w:r>
              <w:t>Teknisk kompetens: Programmeringsspråk</w:t>
            </w:r>
          </w:p>
          <w:p w:rsidR="00C25E55" w:rsidRDefault="00C25E55" w:rsidP="00C25E55">
            <w:pPr>
              <w:pStyle w:val="ListBullet"/>
            </w:pPr>
            <w:r>
              <w:t>SQL</w:t>
            </w:r>
          </w:p>
          <w:p w:rsidR="00C25E55" w:rsidRDefault="00C25E55" w:rsidP="006463D1">
            <w:pPr>
              <w:pStyle w:val="ListBullet"/>
            </w:pPr>
            <w:r>
              <w:t>PL/SQL</w:t>
            </w:r>
          </w:p>
          <w:p w:rsidR="00C25E55" w:rsidRDefault="00C25E55" w:rsidP="00C25E55">
            <w:pPr>
              <w:pStyle w:val="ListBullet"/>
            </w:pPr>
            <w:r>
              <w:t>XML</w:t>
            </w:r>
          </w:p>
          <w:p w:rsidR="00C25E55" w:rsidRDefault="00C25E55" w:rsidP="00C25E55">
            <w:pPr>
              <w:pStyle w:val="ListBullet"/>
            </w:pPr>
            <w:r>
              <w:t>HTML/Javascript</w:t>
            </w:r>
          </w:p>
          <w:p w:rsidR="00C25E55" w:rsidRDefault="00C25E55" w:rsidP="00C25E55">
            <w:pPr>
              <w:pStyle w:val="Heading3"/>
              <w:spacing w:before="60"/>
              <w:outlineLvl w:val="2"/>
            </w:pPr>
            <w:r>
              <w:t>Databaser</w:t>
            </w:r>
            <w:r w:rsidR="00EA7469">
              <w:t>, Applikationsservrar och operativsystem</w:t>
            </w:r>
          </w:p>
          <w:p w:rsidR="00C25E55" w:rsidRDefault="00C25E55" w:rsidP="00C25E55">
            <w:pPr>
              <w:pStyle w:val="ListBullet"/>
            </w:pPr>
            <w:r w:rsidRPr="00C25E55">
              <w:t>Oracle 7.3.4, 8, 8i, 9i, 10g, 11g</w:t>
            </w:r>
          </w:p>
          <w:p w:rsidR="00EA7469" w:rsidRDefault="00EA7469" w:rsidP="00EA7469">
            <w:pPr>
              <w:pStyle w:val="ListBullet"/>
            </w:pPr>
            <w:r>
              <w:t>Oracle 9iAS</w:t>
            </w:r>
          </w:p>
          <w:p w:rsidR="00EA7469" w:rsidRDefault="00EA7469" w:rsidP="00EA7469">
            <w:pPr>
              <w:pStyle w:val="ListBullet"/>
            </w:pPr>
            <w:r>
              <w:t>Windows NT, 2000, XP</w:t>
            </w:r>
          </w:p>
          <w:p w:rsidR="00EA7469" w:rsidRPr="00C25E55" w:rsidRDefault="00EA7469" w:rsidP="00EA7469">
            <w:pPr>
              <w:pStyle w:val="ListBullet"/>
            </w:pPr>
            <w:r>
              <w:t>Unix (Sun Solaris, Linux)</w:t>
            </w:r>
          </w:p>
        </w:tc>
        <w:tc>
          <w:tcPr>
            <w:tcW w:w="2661" w:type="dxa"/>
          </w:tcPr>
          <w:p w:rsidR="00EA7469" w:rsidRDefault="00EA7469" w:rsidP="00EA7469">
            <w:pPr>
              <w:pStyle w:val="Heading3"/>
              <w:spacing w:after="60"/>
              <w:outlineLvl w:val="2"/>
            </w:pPr>
            <w:r>
              <w:t>Verktyg</w:t>
            </w:r>
          </w:p>
          <w:p w:rsidR="00EA7469" w:rsidRDefault="00EA7469" w:rsidP="00EA7469">
            <w:pPr>
              <w:pStyle w:val="ListBullet"/>
            </w:pPr>
            <w:r>
              <w:t>Oracle Applicaation Express (Apex)</w:t>
            </w:r>
          </w:p>
          <w:p w:rsidR="00EA7469" w:rsidRDefault="00EA7469" w:rsidP="00EA7469">
            <w:pPr>
              <w:pStyle w:val="ListBullet"/>
            </w:pPr>
            <w:r>
              <w:t>Oracle Designer</w:t>
            </w:r>
          </w:p>
          <w:p w:rsidR="00EA7469" w:rsidRDefault="00EA7469" w:rsidP="00EA7469">
            <w:pPr>
              <w:pStyle w:val="ListBullet"/>
            </w:pPr>
            <w:r>
              <w:t>Oracle Forms</w:t>
            </w:r>
          </w:p>
          <w:p w:rsidR="00EA7469" w:rsidRDefault="00EA7469" w:rsidP="00EA7469">
            <w:pPr>
              <w:pStyle w:val="ListBullet"/>
            </w:pPr>
            <w:r>
              <w:t>PVCS</w:t>
            </w:r>
          </w:p>
          <w:p w:rsidR="00EA7469" w:rsidRDefault="00EA7469" w:rsidP="00EA7469">
            <w:pPr>
              <w:pStyle w:val="ListBullet"/>
            </w:pPr>
            <w:r>
              <w:t>Visual Source Safe</w:t>
            </w:r>
            <w:r w:rsidR="00301102">
              <w:t xml:space="preserve"> (VSS)</w:t>
            </w:r>
          </w:p>
          <w:p w:rsidR="00EA7469" w:rsidRDefault="00EA7469" w:rsidP="00EA7469">
            <w:pPr>
              <w:pStyle w:val="ListBullet"/>
            </w:pPr>
            <w:r>
              <w:t>Rational Clear Case</w:t>
            </w:r>
          </w:p>
          <w:p w:rsidR="00EA7469" w:rsidRDefault="00EA7469" w:rsidP="00EA7469">
            <w:pPr>
              <w:pStyle w:val="ListBullet"/>
            </w:pPr>
            <w:r>
              <w:t>Borland Starteam</w:t>
            </w:r>
          </w:p>
          <w:p w:rsidR="00EA7469" w:rsidRDefault="00EA7469" w:rsidP="00EA7469">
            <w:pPr>
              <w:pStyle w:val="ListBullet"/>
            </w:pPr>
            <w:r>
              <w:t xml:space="preserve">Subversion </w:t>
            </w:r>
          </w:p>
          <w:p w:rsidR="00084335" w:rsidRDefault="00084335" w:rsidP="00EA7469">
            <w:pPr>
              <w:pStyle w:val="Heading3"/>
              <w:spacing w:before="60"/>
              <w:outlineLvl w:val="2"/>
            </w:pPr>
            <w:r>
              <w:t>METOD</w:t>
            </w:r>
            <w:r w:rsidR="00EA7469">
              <w:t>ER</w:t>
            </w:r>
          </w:p>
          <w:p w:rsidR="00EA7469" w:rsidRDefault="00EA7469" w:rsidP="00EA7469">
            <w:pPr>
              <w:pStyle w:val="ListBullet"/>
            </w:pPr>
            <w:r>
              <w:t>Unified Process</w:t>
            </w:r>
          </w:p>
          <w:p w:rsidR="00EA7469" w:rsidRDefault="00EA7469" w:rsidP="00EA7469">
            <w:pPr>
              <w:pStyle w:val="ListBullet"/>
            </w:pPr>
            <w:r>
              <w:t>DSDM</w:t>
            </w:r>
          </w:p>
          <w:p w:rsidR="00EA7469" w:rsidRDefault="00EA7469" w:rsidP="00EA7469">
            <w:pPr>
              <w:pStyle w:val="ListBullet"/>
            </w:pPr>
            <w:r>
              <w:t>Oracle FastForward</w:t>
            </w:r>
          </w:p>
          <w:p w:rsidR="00EA7469" w:rsidRDefault="00EA7469" w:rsidP="00EA7469">
            <w:pPr>
              <w:pStyle w:val="ListBullet"/>
            </w:pPr>
            <w:r>
              <w:t>Oracle PJM</w:t>
            </w:r>
          </w:p>
          <w:p w:rsidR="00084335" w:rsidRPr="005B0220" w:rsidRDefault="00EA7469" w:rsidP="00EA7469">
            <w:pPr>
              <w:pStyle w:val="ListBullet"/>
            </w:pPr>
            <w:r>
              <w:t>PPS Praktisk Projektstyrning</w:t>
            </w:r>
          </w:p>
        </w:tc>
      </w:tr>
      <w:tr w:rsidR="00CF3851" w:rsidTr="00577506">
        <w:tc>
          <w:tcPr>
            <w:tcW w:w="2744" w:type="dxa"/>
          </w:tcPr>
          <w:p w:rsidR="00CF3851" w:rsidRPr="009603B0" w:rsidRDefault="00CF3851" w:rsidP="00EA7469">
            <w:pPr>
              <w:pStyle w:val="Heading3"/>
              <w:outlineLvl w:val="2"/>
            </w:pPr>
            <w:r w:rsidRPr="009603B0">
              <w:t>utbildning</w:t>
            </w:r>
          </w:p>
          <w:p w:rsidR="00CF3851" w:rsidRPr="00740A3F" w:rsidRDefault="00EA7469" w:rsidP="00EA7469">
            <w:pPr>
              <w:pStyle w:val="ListBullet"/>
            </w:pPr>
            <w:r>
              <w:t>Diplomingenjör 180 sv, Åbo Akademi, Finland</w:t>
            </w:r>
          </w:p>
        </w:tc>
        <w:tc>
          <w:tcPr>
            <w:tcW w:w="2828" w:type="dxa"/>
            <w:gridSpan w:val="2"/>
          </w:tcPr>
          <w:p w:rsidR="00CF3851" w:rsidRPr="009603B0" w:rsidRDefault="00CF3851" w:rsidP="00CF3851">
            <w:pPr>
              <w:pStyle w:val="Heading3"/>
              <w:outlineLvl w:val="2"/>
            </w:pPr>
            <w:r w:rsidRPr="009603B0">
              <w:t>SPRÅK</w:t>
            </w:r>
          </w:p>
          <w:p w:rsidR="00CF3851" w:rsidRDefault="006E28B8" w:rsidP="00EA7469">
            <w:pPr>
              <w:pStyle w:val="ListBullet"/>
              <w:spacing w:after="60"/>
              <w:ind w:left="714" w:hanging="357"/>
            </w:pPr>
            <w:r>
              <w:t>Svenska</w:t>
            </w:r>
          </w:p>
          <w:p w:rsidR="006E28B8" w:rsidRDefault="006E28B8" w:rsidP="00EA7469">
            <w:pPr>
              <w:pStyle w:val="ListBullet"/>
              <w:spacing w:after="60"/>
              <w:ind w:left="714" w:hanging="357"/>
            </w:pPr>
            <w:r>
              <w:t>Engelska</w:t>
            </w:r>
          </w:p>
          <w:p w:rsidR="006E28B8" w:rsidRDefault="006E28B8" w:rsidP="00EA7469">
            <w:pPr>
              <w:pStyle w:val="ListBullet"/>
              <w:spacing w:after="60"/>
              <w:ind w:left="714" w:hanging="357"/>
            </w:pPr>
            <w:r>
              <w:t>Finska</w:t>
            </w:r>
          </w:p>
          <w:p w:rsidR="006E28B8" w:rsidRPr="00740A3F" w:rsidRDefault="006E28B8" w:rsidP="00EA7469">
            <w:pPr>
              <w:pStyle w:val="ListBullet"/>
              <w:spacing w:after="60"/>
              <w:ind w:left="714" w:hanging="357"/>
            </w:pPr>
            <w:r>
              <w:t>Italienska</w:t>
            </w:r>
          </w:p>
        </w:tc>
        <w:tc>
          <w:tcPr>
            <w:tcW w:w="2661" w:type="dxa"/>
          </w:tcPr>
          <w:p w:rsidR="00CF3851" w:rsidRDefault="00CF3851" w:rsidP="00CF3851">
            <w:pPr>
              <w:pStyle w:val="Heading3"/>
              <w:outlineLvl w:val="2"/>
            </w:pPr>
            <w:r>
              <w:t>TIDIGARE ANSTÄLLNINGAR</w:t>
            </w:r>
          </w:p>
          <w:p w:rsidR="00C25E55" w:rsidRDefault="00C25E55" w:rsidP="00CF3851">
            <w:pPr>
              <w:pStyle w:val="ListBullet"/>
            </w:pPr>
            <w:r>
              <w:t>Kentor AB, 2004-2015, Konsult</w:t>
            </w:r>
          </w:p>
          <w:p w:rsidR="00C25E55" w:rsidRDefault="00C25E55" w:rsidP="00CF3851">
            <w:pPr>
              <w:pStyle w:val="ListBullet"/>
            </w:pPr>
            <w:r>
              <w:t>Oracle Sverige 2000-2004, Konsult</w:t>
            </w:r>
          </w:p>
          <w:p w:rsidR="00CF3851" w:rsidRPr="00C25E55" w:rsidRDefault="00C25E55" w:rsidP="00C25E55">
            <w:pPr>
              <w:pStyle w:val="ListBullet"/>
            </w:pPr>
            <w:r>
              <w:t>Oracle Finland 1999-2000, Konsult</w:t>
            </w:r>
          </w:p>
        </w:tc>
      </w:tr>
      <w:tr w:rsidR="0099188B" w:rsidRPr="009603B0" w:rsidTr="0042540B">
        <w:tc>
          <w:tcPr>
            <w:tcW w:w="4116" w:type="dxa"/>
            <w:gridSpan w:val="2"/>
            <w:tcBorders>
              <w:top w:val="nil"/>
            </w:tcBorders>
          </w:tcPr>
          <w:p w:rsidR="0099188B" w:rsidRPr="009603B0" w:rsidRDefault="00F9095E" w:rsidP="00E11188">
            <w:pPr>
              <w:pStyle w:val="Heading2"/>
              <w:pageBreakBefore/>
              <w:outlineLvl w:val="1"/>
            </w:pPr>
            <w:r>
              <w:lastRenderedPageBreak/>
              <w:t>EXPORTKREDITNÄMNDEN</w:t>
            </w:r>
          </w:p>
        </w:tc>
        <w:tc>
          <w:tcPr>
            <w:tcW w:w="4117" w:type="dxa"/>
            <w:gridSpan w:val="2"/>
            <w:tcBorders>
              <w:top w:val="nil"/>
            </w:tcBorders>
          </w:tcPr>
          <w:p w:rsidR="0099188B" w:rsidRPr="00DC10BE" w:rsidRDefault="00F9095E" w:rsidP="00F9095E">
            <w:pPr>
              <w:pStyle w:val="Heading2"/>
              <w:jc w:val="right"/>
              <w:outlineLvl w:val="1"/>
            </w:pPr>
            <w:r>
              <w:t>sep 2016</w:t>
            </w:r>
            <w:r w:rsidR="0099188B">
              <w:t xml:space="preserve"> – </w:t>
            </w:r>
            <w:r>
              <w:t>OKT</w:t>
            </w:r>
            <w:r w:rsidR="0099188B">
              <w:t xml:space="preserve"> 2016</w:t>
            </w:r>
          </w:p>
        </w:tc>
      </w:tr>
      <w:tr w:rsidR="0099188B" w:rsidRPr="009603B0" w:rsidTr="0042540B">
        <w:tc>
          <w:tcPr>
            <w:tcW w:w="8233" w:type="dxa"/>
            <w:gridSpan w:val="4"/>
          </w:tcPr>
          <w:p w:rsidR="0099188B" w:rsidRDefault="0099188B" w:rsidP="0099188B">
            <w:r w:rsidRPr="0081007E">
              <w:rPr>
                <w:rStyle w:val="BOLDVERSAL"/>
              </w:rPr>
              <w:t>ROLL</w:t>
            </w:r>
            <w:r>
              <w:t xml:space="preserve"> Systemutvecklare</w:t>
            </w:r>
          </w:p>
          <w:p w:rsidR="0099188B" w:rsidRPr="00401109" w:rsidRDefault="0099188B" w:rsidP="0099188B">
            <w:pPr>
              <w:rPr>
                <w:rFonts w:ascii="Arial" w:hAnsi="Arial"/>
              </w:rPr>
            </w:pPr>
            <w:r w:rsidRPr="0081007E">
              <w:rPr>
                <w:rStyle w:val="BOLDVERSAL"/>
              </w:rPr>
              <w:t>UPPDRAG</w:t>
            </w:r>
            <w:r>
              <w:t xml:space="preserve"> </w:t>
            </w:r>
            <w:r w:rsidR="00F9095E">
              <w:rPr>
                <w:rFonts w:ascii="Arial" w:hAnsi="Arial"/>
              </w:rPr>
              <w:t>Expertroll vid val av teknikplattform</w:t>
            </w:r>
            <w:r w:rsidRPr="00401109">
              <w:rPr>
                <w:rFonts w:ascii="Arial" w:hAnsi="Arial"/>
              </w:rPr>
              <w:t>.</w:t>
            </w:r>
          </w:p>
          <w:p w:rsidR="0099188B" w:rsidRDefault="00F9095E" w:rsidP="0099188B">
            <w:r>
              <w:rPr>
                <w:rFonts w:ascii="Arial" w:hAnsi="Arial"/>
              </w:rPr>
              <w:t>Ove bistod med expertkunskap när EKN skulle välja mellan Oracle Forms och Apex i ett uppgraderingsprojekt</w:t>
            </w:r>
            <w:r w:rsidR="0099188B">
              <w:rPr>
                <w:rFonts w:ascii="Arial" w:hAnsi="Arial"/>
              </w:rPr>
              <w:t>.</w:t>
            </w:r>
          </w:p>
          <w:p w:rsidR="0099188B" w:rsidRPr="009603B0" w:rsidRDefault="0099188B" w:rsidP="00F9095E">
            <w:r w:rsidRPr="00EA7469">
              <w:rPr>
                <w:rStyle w:val="BOLDVERSAL"/>
              </w:rPr>
              <w:t>TEKNIK/METOD</w:t>
            </w:r>
            <w:r w:rsidRPr="00EA7469">
              <w:t xml:space="preserve"> </w:t>
            </w:r>
            <w:r w:rsidRPr="00401109">
              <w:rPr>
                <w:rFonts w:ascii="Arial" w:hAnsi="Arial"/>
              </w:rPr>
              <w:t xml:space="preserve">Oracle 11g, Oracle </w:t>
            </w:r>
            <w:r w:rsidR="00F9095E">
              <w:rPr>
                <w:rFonts w:ascii="Arial" w:hAnsi="Arial"/>
              </w:rPr>
              <w:t>Apex 5.0</w:t>
            </w:r>
          </w:p>
        </w:tc>
      </w:tr>
      <w:tr w:rsidR="00E11188" w:rsidRPr="009603B0" w:rsidTr="00834DA6">
        <w:tc>
          <w:tcPr>
            <w:tcW w:w="4116" w:type="dxa"/>
            <w:gridSpan w:val="2"/>
            <w:tcBorders>
              <w:top w:val="nil"/>
            </w:tcBorders>
          </w:tcPr>
          <w:p w:rsidR="00E11188" w:rsidRPr="009603B0" w:rsidRDefault="00E11188" w:rsidP="00834DA6">
            <w:pPr>
              <w:pStyle w:val="Heading2"/>
              <w:outlineLvl w:val="1"/>
            </w:pPr>
            <w:r>
              <w:t>Lantmäteriet</w:t>
            </w:r>
          </w:p>
        </w:tc>
        <w:tc>
          <w:tcPr>
            <w:tcW w:w="4117" w:type="dxa"/>
            <w:gridSpan w:val="2"/>
            <w:tcBorders>
              <w:top w:val="nil"/>
            </w:tcBorders>
          </w:tcPr>
          <w:p w:rsidR="00E11188" w:rsidRPr="00DC10BE" w:rsidRDefault="00E11188" w:rsidP="00834DA6">
            <w:pPr>
              <w:pStyle w:val="Heading2"/>
              <w:jc w:val="right"/>
              <w:outlineLvl w:val="1"/>
            </w:pPr>
            <w:r>
              <w:t>sep 2015 – JUN 2016</w:t>
            </w:r>
          </w:p>
        </w:tc>
      </w:tr>
      <w:tr w:rsidR="00E11188" w:rsidRPr="009603B0" w:rsidTr="00834DA6">
        <w:tc>
          <w:tcPr>
            <w:tcW w:w="8233" w:type="dxa"/>
            <w:gridSpan w:val="4"/>
          </w:tcPr>
          <w:p w:rsidR="00E11188" w:rsidRDefault="00E11188" w:rsidP="00834DA6">
            <w:r w:rsidRPr="0081007E">
              <w:rPr>
                <w:rStyle w:val="BOLDVERSAL"/>
              </w:rPr>
              <w:t>ROLL</w:t>
            </w:r>
            <w:r>
              <w:t xml:space="preserve"> Systemutvecklare</w:t>
            </w:r>
          </w:p>
          <w:p w:rsidR="00E11188" w:rsidRPr="00401109" w:rsidRDefault="00E11188" w:rsidP="00834DA6">
            <w:pPr>
              <w:rPr>
                <w:rFonts w:ascii="Arial" w:hAnsi="Arial"/>
              </w:rPr>
            </w:pPr>
            <w:r w:rsidRPr="0081007E">
              <w:rPr>
                <w:rStyle w:val="BOLDVERSAL"/>
              </w:rPr>
              <w:t>UPPDRAG</w:t>
            </w:r>
            <w:r>
              <w:t xml:space="preserve"> </w:t>
            </w:r>
            <w:r w:rsidRPr="00401109">
              <w:rPr>
                <w:rFonts w:ascii="Arial" w:hAnsi="Arial"/>
              </w:rPr>
              <w:t>Vidareutveckling och förvaltning av systemet Trossen.</w:t>
            </w:r>
          </w:p>
          <w:p w:rsidR="00E11188" w:rsidRDefault="00E11188" w:rsidP="00834DA6">
            <w:r w:rsidRPr="00401109">
              <w:rPr>
                <w:rFonts w:ascii="Arial" w:hAnsi="Arial"/>
              </w:rPr>
              <w:t>Ove har jobbat som förvaltare av systemet Trossen, som används för handläggning av lantmäteriförrättningar</w:t>
            </w:r>
            <w:r>
              <w:rPr>
                <w:rFonts w:ascii="Arial" w:hAnsi="Arial"/>
              </w:rPr>
              <w:t>. Arbetet innefattade såväl ändringar i Forms som i databaskod samt optimering av kodflaskhalsar.</w:t>
            </w:r>
          </w:p>
          <w:p w:rsidR="00E11188" w:rsidRPr="009603B0" w:rsidRDefault="00E11188" w:rsidP="00834DA6">
            <w:r w:rsidRPr="00EA7469">
              <w:rPr>
                <w:rStyle w:val="BOLDVERSAL"/>
              </w:rPr>
              <w:t>TEKNIK/METOD</w:t>
            </w:r>
            <w:r w:rsidRPr="00EA7469">
              <w:t xml:space="preserve"> </w:t>
            </w:r>
            <w:r w:rsidRPr="00401109">
              <w:rPr>
                <w:rFonts w:ascii="Arial" w:hAnsi="Arial"/>
              </w:rPr>
              <w:t>Oracle 11g, Oracle Forms 11g, Subversion</w:t>
            </w:r>
          </w:p>
        </w:tc>
      </w:tr>
      <w:tr w:rsidR="0099188B" w:rsidRPr="009603B0" w:rsidTr="00577506">
        <w:tc>
          <w:tcPr>
            <w:tcW w:w="4116" w:type="dxa"/>
            <w:gridSpan w:val="2"/>
            <w:tcBorders>
              <w:top w:val="nil"/>
            </w:tcBorders>
          </w:tcPr>
          <w:p w:rsidR="0099188B" w:rsidRPr="009603B0" w:rsidRDefault="0099188B" w:rsidP="0099188B">
            <w:pPr>
              <w:pStyle w:val="Heading2"/>
              <w:outlineLvl w:val="1"/>
            </w:pPr>
            <w:r w:rsidRPr="00EA7469">
              <w:t>Färdtjänsten SL</w:t>
            </w:r>
          </w:p>
        </w:tc>
        <w:tc>
          <w:tcPr>
            <w:tcW w:w="4117" w:type="dxa"/>
            <w:gridSpan w:val="2"/>
            <w:tcBorders>
              <w:top w:val="nil"/>
            </w:tcBorders>
          </w:tcPr>
          <w:p w:rsidR="0099188B" w:rsidRPr="00DC10BE" w:rsidRDefault="0099188B" w:rsidP="0099188B">
            <w:pPr>
              <w:pStyle w:val="Heading2"/>
              <w:jc w:val="right"/>
              <w:outlineLvl w:val="1"/>
            </w:pPr>
            <w:r>
              <w:t>jan 2012 – AUG 2015</w:t>
            </w:r>
          </w:p>
        </w:tc>
      </w:tr>
      <w:tr w:rsidR="0099188B" w:rsidRPr="009603B0" w:rsidTr="00577506">
        <w:tc>
          <w:tcPr>
            <w:tcW w:w="8233" w:type="dxa"/>
            <w:gridSpan w:val="4"/>
          </w:tcPr>
          <w:p w:rsidR="0099188B" w:rsidRDefault="0099188B" w:rsidP="0099188B">
            <w:r w:rsidRPr="0081007E">
              <w:rPr>
                <w:rStyle w:val="BOLDVERSAL"/>
              </w:rPr>
              <w:t>ROLL</w:t>
            </w:r>
            <w:r>
              <w:t xml:space="preserve"> Systemutvecklare</w:t>
            </w:r>
          </w:p>
          <w:p w:rsidR="0099188B" w:rsidRPr="00EA7469" w:rsidRDefault="0099188B" w:rsidP="0099188B">
            <w:pPr>
              <w:rPr>
                <w:rFonts w:ascii="Arial" w:hAnsi="Arial"/>
              </w:rPr>
            </w:pPr>
            <w:r w:rsidRPr="0081007E">
              <w:rPr>
                <w:rStyle w:val="BOLDVERSAL"/>
              </w:rPr>
              <w:t>UPPDRAG</w:t>
            </w:r>
            <w:r>
              <w:t xml:space="preserve"> </w:t>
            </w:r>
            <w:r w:rsidRPr="00EA7469">
              <w:rPr>
                <w:rFonts w:ascii="Arial" w:hAnsi="Arial"/>
              </w:rPr>
              <w:t>Vidareutveckling och förvaltning av systemet RIOR.</w:t>
            </w:r>
          </w:p>
          <w:p w:rsidR="0099188B" w:rsidRDefault="0099188B" w:rsidP="0099188B">
            <w:pPr>
              <w:rPr>
                <w:rFonts w:ascii="Arial" w:hAnsi="Arial"/>
              </w:rPr>
            </w:pPr>
            <w:r w:rsidRPr="00EA7469">
              <w:rPr>
                <w:rFonts w:ascii="Arial" w:hAnsi="Arial"/>
              </w:rPr>
              <w:t xml:space="preserve">Ove har turvis jobbat som förvaltare av RIOR-systemet och som utvecklare i ett projekt för att skriva om databasdelen av systemet för att göra systemet effektivare och lättare att förvalta. </w:t>
            </w:r>
          </w:p>
          <w:p w:rsidR="0099188B" w:rsidRDefault="0099188B" w:rsidP="0099188B">
            <w:r>
              <w:rPr>
                <w:rFonts w:ascii="Arial" w:hAnsi="Arial"/>
              </w:rPr>
              <w:t>Uppdraget innebar att självständigt utföra databasmodellering samt utveckla systemet både till arkitektur- och rent tekniskt hänseende. I arbetet har tillämpats de tidigare framtagna utvecklingsstandarderna och –riktlinjerna.</w:t>
            </w:r>
          </w:p>
          <w:p w:rsidR="0099188B" w:rsidRPr="009603B0" w:rsidRDefault="0099188B" w:rsidP="0099188B">
            <w:r w:rsidRPr="00EA7469">
              <w:rPr>
                <w:rStyle w:val="BOLDVERSAL"/>
              </w:rPr>
              <w:t>TEKNIK/METOD</w:t>
            </w:r>
            <w:r w:rsidRPr="00EA7469">
              <w:t xml:space="preserve"> </w:t>
            </w:r>
            <w:r w:rsidRPr="00EA7469">
              <w:rPr>
                <w:rFonts w:ascii="Arial" w:hAnsi="Arial"/>
              </w:rPr>
              <w:t>Oracle 11g, Apex 4.2</w:t>
            </w:r>
            <w:r>
              <w:rPr>
                <w:rFonts w:ascii="Arial" w:hAnsi="Arial"/>
              </w:rPr>
              <w:t>, Subversion</w:t>
            </w:r>
          </w:p>
        </w:tc>
      </w:tr>
      <w:tr w:rsidR="0099188B" w:rsidRPr="0081007E" w:rsidTr="00577506">
        <w:tc>
          <w:tcPr>
            <w:tcW w:w="4116" w:type="dxa"/>
            <w:gridSpan w:val="2"/>
          </w:tcPr>
          <w:p w:rsidR="0099188B" w:rsidRPr="0081007E" w:rsidRDefault="0099188B" w:rsidP="0099188B">
            <w:pPr>
              <w:pStyle w:val="Heading2"/>
              <w:outlineLvl w:val="1"/>
            </w:pPr>
            <w:r w:rsidRPr="00EA7469">
              <w:t>Färdtjänsten SL</w:t>
            </w:r>
          </w:p>
        </w:tc>
        <w:tc>
          <w:tcPr>
            <w:tcW w:w="4117" w:type="dxa"/>
            <w:gridSpan w:val="2"/>
          </w:tcPr>
          <w:p w:rsidR="0099188B" w:rsidRPr="0081007E" w:rsidRDefault="0099188B" w:rsidP="0099188B">
            <w:pPr>
              <w:pStyle w:val="Heading2"/>
              <w:jc w:val="right"/>
              <w:outlineLvl w:val="1"/>
            </w:pPr>
            <w:r>
              <w:t>maj 2011 – dec 2011</w:t>
            </w:r>
          </w:p>
        </w:tc>
      </w:tr>
      <w:tr w:rsidR="0099188B" w:rsidRPr="00417A77" w:rsidTr="00577506">
        <w:tc>
          <w:tcPr>
            <w:tcW w:w="8233" w:type="dxa"/>
            <w:gridSpan w:val="4"/>
          </w:tcPr>
          <w:p w:rsidR="0099188B" w:rsidRPr="0081007E" w:rsidRDefault="0099188B" w:rsidP="0099188B">
            <w:r w:rsidRPr="0081007E">
              <w:rPr>
                <w:rStyle w:val="BOLDVERSAL"/>
              </w:rPr>
              <w:t>ROLL</w:t>
            </w:r>
            <w:r w:rsidRPr="0081007E">
              <w:t xml:space="preserve"> </w:t>
            </w:r>
            <w:r>
              <w:rPr>
                <w:rFonts w:ascii="Arial" w:hAnsi="Arial"/>
              </w:rPr>
              <w:t>Projektledare</w:t>
            </w:r>
          </w:p>
          <w:p w:rsidR="0099188B" w:rsidRPr="0064471C" w:rsidRDefault="0099188B" w:rsidP="0099188B">
            <w:pPr>
              <w:rPr>
                <w:rFonts w:ascii="Arial" w:hAnsi="Arial"/>
              </w:rPr>
            </w:pPr>
            <w:r w:rsidRPr="0081007E">
              <w:rPr>
                <w:rStyle w:val="BOLDVERSAL"/>
              </w:rPr>
              <w:t xml:space="preserve">UPPDRAG </w:t>
            </w:r>
            <w:r w:rsidRPr="0064471C">
              <w:rPr>
                <w:rFonts w:ascii="Arial" w:hAnsi="Arial"/>
              </w:rPr>
              <w:t>Konvertering av systemet RIOR från Oracle Forms till Oracle Apex.</w:t>
            </w:r>
          </w:p>
          <w:p w:rsidR="0099188B" w:rsidRPr="0064471C" w:rsidRDefault="0099188B" w:rsidP="0099188B">
            <w:pPr>
              <w:rPr>
                <w:rFonts w:ascii="Arial" w:hAnsi="Arial"/>
              </w:rPr>
            </w:pPr>
            <w:r>
              <w:rPr>
                <w:rFonts w:ascii="Arial" w:hAnsi="Arial"/>
              </w:rPr>
              <w:t>Ove va</w:t>
            </w:r>
            <w:r w:rsidRPr="0064471C">
              <w:rPr>
                <w:rFonts w:ascii="Arial" w:hAnsi="Arial"/>
              </w:rPr>
              <w:t>r projektle</w:t>
            </w:r>
            <w:r>
              <w:rPr>
                <w:rFonts w:ascii="Arial" w:hAnsi="Arial"/>
              </w:rPr>
              <w:t>dare för tre utvecklare, som</w:t>
            </w:r>
            <w:r w:rsidRPr="0064471C">
              <w:rPr>
                <w:rFonts w:ascii="Arial" w:hAnsi="Arial"/>
              </w:rPr>
              <w:t xml:space="preserve"> konvertera</w:t>
            </w:r>
            <w:r>
              <w:rPr>
                <w:rFonts w:ascii="Arial" w:hAnsi="Arial"/>
              </w:rPr>
              <w:t>de</w:t>
            </w:r>
            <w:r w:rsidRPr="0064471C">
              <w:rPr>
                <w:rFonts w:ascii="Arial" w:hAnsi="Arial"/>
              </w:rPr>
              <w:t xml:space="preserve"> systemet till en ny tekn</w:t>
            </w:r>
            <w:r>
              <w:rPr>
                <w:rFonts w:ascii="Arial" w:hAnsi="Arial"/>
              </w:rPr>
              <w:t>ikplattform. I första steget gjorde</w:t>
            </w:r>
            <w:r w:rsidRPr="0064471C">
              <w:rPr>
                <w:rFonts w:ascii="Arial" w:hAnsi="Arial"/>
              </w:rPr>
              <w:t>s endast en 1-till-1 konvertering, för att i ett senare steg övergå till förbättringar och arkitekturöversyn.</w:t>
            </w:r>
          </w:p>
          <w:p w:rsidR="0099188B" w:rsidRDefault="0099188B" w:rsidP="0099188B">
            <w:pPr>
              <w:rPr>
                <w:rFonts w:ascii="Arial" w:hAnsi="Arial"/>
              </w:rPr>
            </w:pPr>
            <w:r w:rsidRPr="0064471C">
              <w:rPr>
                <w:rFonts w:ascii="Arial" w:hAnsi="Arial"/>
              </w:rPr>
              <w:t>Ove har med sina gedigna Forms och PL/SQL-bakgrund även svarat för genomgången av de gamla formulären inför konverteringen.</w:t>
            </w:r>
          </w:p>
          <w:p w:rsidR="0099188B" w:rsidRPr="00417A77" w:rsidRDefault="0099188B" w:rsidP="0099188B">
            <w:r>
              <w:rPr>
                <w:rFonts w:ascii="Arial" w:hAnsi="Arial"/>
              </w:rPr>
              <w:t xml:space="preserve">I projektet togs även riktlinjer och utvecklingsstandard fram för utvecklingsarbetet i projektet och den efterföljande förvaltningen för databasutveckling och Apex-utveckling. </w:t>
            </w:r>
          </w:p>
        </w:tc>
      </w:tr>
      <w:tr w:rsidR="0099188B" w:rsidRPr="0081007E" w:rsidTr="00577506">
        <w:tc>
          <w:tcPr>
            <w:tcW w:w="4116" w:type="dxa"/>
            <w:gridSpan w:val="2"/>
          </w:tcPr>
          <w:p w:rsidR="0099188B" w:rsidRPr="0081007E" w:rsidRDefault="0099188B" w:rsidP="00C455D8">
            <w:pPr>
              <w:pStyle w:val="Heading2"/>
              <w:pageBreakBefore/>
              <w:outlineLvl w:val="1"/>
            </w:pPr>
            <w:r w:rsidRPr="00527BD7">
              <w:rPr>
                <w:lang w:val="en-GB"/>
              </w:rPr>
              <w:lastRenderedPageBreak/>
              <w:t>Sandvik</w:t>
            </w:r>
          </w:p>
        </w:tc>
        <w:tc>
          <w:tcPr>
            <w:tcW w:w="4117" w:type="dxa"/>
            <w:gridSpan w:val="2"/>
          </w:tcPr>
          <w:p w:rsidR="0099188B" w:rsidRPr="00F56201" w:rsidRDefault="0099188B" w:rsidP="0099188B">
            <w:pPr>
              <w:pStyle w:val="Heading2"/>
              <w:jc w:val="right"/>
              <w:outlineLvl w:val="1"/>
            </w:pPr>
            <w:r>
              <w:t>aug 2010 – mar 2011</w:t>
            </w:r>
          </w:p>
        </w:tc>
      </w:tr>
      <w:tr w:rsidR="0099188B" w:rsidRPr="0081007E" w:rsidTr="00577506">
        <w:tc>
          <w:tcPr>
            <w:tcW w:w="8233" w:type="dxa"/>
            <w:gridSpan w:val="4"/>
          </w:tcPr>
          <w:p w:rsidR="0099188B" w:rsidRPr="0081007E" w:rsidRDefault="0099188B" w:rsidP="0099188B">
            <w:r w:rsidRPr="0081007E">
              <w:rPr>
                <w:rStyle w:val="BOLDVERSAL"/>
              </w:rPr>
              <w:t>ROLL</w:t>
            </w:r>
            <w:r w:rsidRPr="0081007E">
              <w:t xml:space="preserve"> </w:t>
            </w:r>
            <w:r>
              <w:rPr>
                <w:rFonts w:ascii="Arial" w:hAnsi="Arial"/>
              </w:rPr>
              <w:t>Systemarkitekt</w:t>
            </w:r>
          </w:p>
          <w:p w:rsidR="0099188B" w:rsidRDefault="0099188B" w:rsidP="0099188B">
            <w:r w:rsidRPr="0081007E">
              <w:rPr>
                <w:rStyle w:val="BOLDVERSAL"/>
              </w:rPr>
              <w:t>ARBETSUPPGIFTER</w:t>
            </w:r>
            <w:r w:rsidRPr="0081007E">
              <w:t xml:space="preserve"> </w:t>
            </w:r>
            <w:r w:rsidRPr="00301102">
              <w:rPr>
                <w:rFonts w:ascii="Arial" w:hAnsi="Arial"/>
              </w:rPr>
              <w:t>Förvaltningsledare &amp; koordinator för ändringshantering</w:t>
            </w:r>
          </w:p>
          <w:p w:rsidR="0099188B" w:rsidRPr="0081007E" w:rsidRDefault="0099188B" w:rsidP="0099188B">
            <w:r>
              <w:rPr>
                <w:rStyle w:val="BOLDVERSAL"/>
              </w:rPr>
              <w:t>uppdrag</w:t>
            </w:r>
            <w:r w:rsidRPr="0081007E">
              <w:t xml:space="preserve"> </w:t>
            </w:r>
            <w:r w:rsidRPr="00301102">
              <w:rPr>
                <w:rFonts w:ascii="Arial" w:hAnsi="Arial"/>
              </w:rPr>
              <w:t>Efter migreringsuppdraget på Sandvik (se nedan) behövdes en koordinator för att driva arbetet med att leverera alla förbättringsförslag för den egenutvecklade koden. Arbetet krävde en fast hand, stor erfarenhet och integritet samt lyhördhet gentemot verksamheten. Ove fick även driva många kringliggande ärenden samt vara Kentors Site Manager och kontakt i de flesta kundfrågorna. Täta kontakter var nödvändiga med verksamheten i Europa, Australien och USA.</w:t>
            </w:r>
          </w:p>
          <w:p w:rsidR="0099188B" w:rsidRPr="00301102" w:rsidRDefault="0099188B" w:rsidP="0099188B">
            <w:r w:rsidRPr="0081007E">
              <w:rPr>
                <w:rStyle w:val="BOLDVERSAL"/>
              </w:rPr>
              <w:t>TEKNIK/METOD</w:t>
            </w:r>
            <w:r w:rsidRPr="0081007E">
              <w:t xml:space="preserve"> </w:t>
            </w:r>
            <w:r w:rsidRPr="00301102">
              <w:rPr>
                <w:rFonts w:ascii="Arial" w:hAnsi="Arial"/>
              </w:rPr>
              <w:t>Sun Web Space, Sun Glassfish</w:t>
            </w:r>
          </w:p>
        </w:tc>
      </w:tr>
      <w:tr w:rsidR="0099188B" w:rsidRPr="0081007E" w:rsidTr="00577506">
        <w:tc>
          <w:tcPr>
            <w:tcW w:w="4116" w:type="dxa"/>
            <w:gridSpan w:val="2"/>
          </w:tcPr>
          <w:p w:rsidR="0099188B" w:rsidRPr="0081007E" w:rsidRDefault="0099188B" w:rsidP="00C455D8">
            <w:pPr>
              <w:pStyle w:val="Heading2"/>
              <w:outlineLvl w:val="1"/>
            </w:pPr>
            <w:r>
              <w:t>tele2</w:t>
            </w:r>
          </w:p>
        </w:tc>
        <w:tc>
          <w:tcPr>
            <w:tcW w:w="4117" w:type="dxa"/>
            <w:gridSpan w:val="2"/>
          </w:tcPr>
          <w:p w:rsidR="0099188B" w:rsidRPr="00F56201" w:rsidRDefault="0099188B" w:rsidP="0099188B">
            <w:pPr>
              <w:pStyle w:val="Heading2"/>
              <w:jc w:val="right"/>
              <w:outlineLvl w:val="1"/>
            </w:pPr>
            <w:r>
              <w:t>jan 2008 – maj 2009</w:t>
            </w:r>
          </w:p>
        </w:tc>
      </w:tr>
      <w:tr w:rsidR="0099188B" w:rsidRPr="00BE6B9C" w:rsidTr="00577506">
        <w:tc>
          <w:tcPr>
            <w:tcW w:w="8233" w:type="dxa"/>
            <w:gridSpan w:val="4"/>
          </w:tcPr>
          <w:p w:rsidR="0099188B" w:rsidRPr="0081007E" w:rsidRDefault="0099188B" w:rsidP="0099188B">
            <w:r w:rsidRPr="0081007E">
              <w:rPr>
                <w:rStyle w:val="BOLDVERSAL"/>
              </w:rPr>
              <w:t>ROLL</w:t>
            </w:r>
            <w:r w:rsidRPr="0081007E">
              <w:t xml:space="preserve"> </w:t>
            </w:r>
            <w:r>
              <w:rPr>
                <w:rFonts w:ascii="Arial" w:hAnsi="Arial"/>
              </w:rPr>
              <w:t>Systemutvecklare</w:t>
            </w:r>
          </w:p>
          <w:p w:rsidR="0099188B" w:rsidRPr="0081007E" w:rsidRDefault="0099188B" w:rsidP="0099188B">
            <w:r w:rsidRPr="0081007E">
              <w:rPr>
                <w:rStyle w:val="BOLDVERSAL"/>
              </w:rPr>
              <w:t xml:space="preserve">UPPDRAG </w:t>
            </w:r>
            <w:r w:rsidRPr="00301102">
              <w:rPr>
                <w:rFonts w:ascii="Arial" w:hAnsi="Arial"/>
                <w:szCs w:val="16"/>
              </w:rPr>
              <w:t>Span-systemet är ett tekniskt anläggningsregister för planering och administration av det fysiska nätet och är utvecklat i PL/SQL, Forms och Reports. Systemet har ett flertal kopplingar mot beroende system och är mycket verksamhetskritiskt.</w:t>
            </w:r>
          </w:p>
          <w:p w:rsidR="0099188B" w:rsidRPr="00BE6B9C" w:rsidRDefault="0099188B" w:rsidP="0099188B">
            <w:r w:rsidRPr="00BE6B9C">
              <w:rPr>
                <w:rStyle w:val="BOLDVERSAL"/>
              </w:rPr>
              <w:t>TEKNIK/METOD</w:t>
            </w:r>
            <w:r w:rsidRPr="00BE6B9C">
              <w:t xml:space="preserve"> </w:t>
            </w:r>
            <w:r w:rsidRPr="00301102">
              <w:rPr>
                <w:rFonts w:ascii="Arial" w:hAnsi="Arial"/>
              </w:rPr>
              <w:t>Oracle Forms 10g, PL/SQL, Oracle 9i, VSS</w:t>
            </w:r>
          </w:p>
        </w:tc>
      </w:tr>
      <w:tr w:rsidR="0099188B" w:rsidRPr="0081007E" w:rsidTr="00577506">
        <w:tc>
          <w:tcPr>
            <w:tcW w:w="4116" w:type="dxa"/>
            <w:gridSpan w:val="2"/>
          </w:tcPr>
          <w:p w:rsidR="0099188B" w:rsidRPr="0081007E" w:rsidRDefault="0099188B" w:rsidP="0099188B">
            <w:pPr>
              <w:pStyle w:val="Heading2"/>
              <w:outlineLvl w:val="1"/>
            </w:pPr>
            <w:r>
              <w:rPr>
                <w:lang w:val="en-GB"/>
              </w:rPr>
              <w:t>Swedbank</w:t>
            </w:r>
          </w:p>
        </w:tc>
        <w:tc>
          <w:tcPr>
            <w:tcW w:w="4117" w:type="dxa"/>
            <w:gridSpan w:val="2"/>
          </w:tcPr>
          <w:p w:rsidR="0099188B" w:rsidRPr="00F56201" w:rsidRDefault="0099188B" w:rsidP="0099188B">
            <w:pPr>
              <w:pStyle w:val="Heading2"/>
              <w:jc w:val="right"/>
              <w:outlineLvl w:val="1"/>
            </w:pPr>
            <w:r>
              <w:t>sep 2007 – dec 2007</w:t>
            </w:r>
          </w:p>
        </w:tc>
      </w:tr>
      <w:tr w:rsidR="0099188B" w:rsidRPr="00301102" w:rsidTr="00577506">
        <w:tc>
          <w:tcPr>
            <w:tcW w:w="8233" w:type="dxa"/>
            <w:gridSpan w:val="4"/>
          </w:tcPr>
          <w:p w:rsidR="0099188B" w:rsidRPr="0081007E" w:rsidRDefault="0099188B" w:rsidP="0099188B">
            <w:r w:rsidRPr="0081007E">
              <w:rPr>
                <w:rStyle w:val="BOLDVERSAL"/>
              </w:rPr>
              <w:t>ROLL</w:t>
            </w:r>
            <w:r w:rsidRPr="0081007E">
              <w:t xml:space="preserve"> </w:t>
            </w:r>
            <w:r>
              <w:rPr>
                <w:rFonts w:ascii="Arial" w:hAnsi="Arial"/>
              </w:rPr>
              <w:t>System</w:t>
            </w:r>
            <w:r w:rsidRPr="00301102">
              <w:rPr>
                <w:rFonts w:ascii="Arial" w:hAnsi="Arial"/>
              </w:rPr>
              <w:t>utvecklare</w:t>
            </w:r>
          </w:p>
          <w:p w:rsidR="0099188B" w:rsidRPr="0081007E" w:rsidRDefault="0099188B" w:rsidP="0099188B">
            <w:pPr>
              <w:pStyle w:val="Standard"/>
            </w:pPr>
            <w:r w:rsidRPr="0081007E">
              <w:rPr>
                <w:rStyle w:val="BOLDVERSAL"/>
              </w:rPr>
              <w:t xml:space="preserve">UPPDRAG </w:t>
            </w:r>
            <w:r w:rsidRPr="00301102">
              <w:rPr>
                <w:rFonts w:cs="Arial"/>
                <w:color w:val="000000"/>
                <w:szCs w:val="16"/>
              </w:rPr>
              <w:t>Databasutvecklare i ett projekt för att möjliggöra utgivandet av s.k. ”Säkerställda obligationer”. Det nyutvecklade systemet var av Datawarehouse-typ med begränsad OLTP-funktionalitet och hade integrationer mot ett flertal existerande system och handhade inläsning och kalkylering av ca 1,5 milj poster varje natt.</w:t>
            </w:r>
          </w:p>
          <w:p w:rsidR="0099188B" w:rsidRPr="00301102" w:rsidRDefault="0099188B" w:rsidP="0099188B">
            <w:r w:rsidRPr="00301102">
              <w:rPr>
                <w:rStyle w:val="BOLDVERSAL"/>
              </w:rPr>
              <w:t>TEKNIK/METOD</w:t>
            </w:r>
            <w:r w:rsidRPr="00301102">
              <w:t xml:space="preserve"> PL/SQL, Unix, shellscript, CVS</w:t>
            </w:r>
          </w:p>
        </w:tc>
      </w:tr>
      <w:tr w:rsidR="0099188B" w:rsidRPr="0081007E" w:rsidTr="00BD5B22">
        <w:tc>
          <w:tcPr>
            <w:tcW w:w="4116" w:type="dxa"/>
            <w:gridSpan w:val="2"/>
          </w:tcPr>
          <w:p w:rsidR="0099188B" w:rsidRPr="0081007E" w:rsidRDefault="0099188B" w:rsidP="0099188B">
            <w:pPr>
              <w:pStyle w:val="Heading2"/>
              <w:outlineLvl w:val="1"/>
            </w:pPr>
            <w:r w:rsidRPr="009F137E">
              <w:rPr>
                <w:lang w:val="en-GB"/>
              </w:rPr>
              <w:t>Com Hem</w:t>
            </w:r>
          </w:p>
        </w:tc>
        <w:tc>
          <w:tcPr>
            <w:tcW w:w="4117" w:type="dxa"/>
            <w:gridSpan w:val="2"/>
          </w:tcPr>
          <w:p w:rsidR="0099188B" w:rsidRPr="00BE6B9C" w:rsidRDefault="0099188B" w:rsidP="0099188B">
            <w:pPr>
              <w:pStyle w:val="Heading2"/>
              <w:jc w:val="right"/>
              <w:outlineLvl w:val="1"/>
            </w:pPr>
            <w:r>
              <w:t>nov 2006 – aug 2007</w:t>
            </w:r>
          </w:p>
        </w:tc>
      </w:tr>
      <w:tr w:rsidR="0099188B" w:rsidRPr="00301102" w:rsidTr="00BD5B22">
        <w:tc>
          <w:tcPr>
            <w:tcW w:w="8233" w:type="dxa"/>
            <w:gridSpan w:val="4"/>
          </w:tcPr>
          <w:p w:rsidR="0099188B" w:rsidRPr="0081007E" w:rsidRDefault="0099188B" w:rsidP="0099188B">
            <w:r w:rsidRPr="0081007E">
              <w:rPr>
                <w:rStyle w:val="BOLDVERSAL"/>
              </w:rPr>
              <w:t>ROLL</w:t>
            </w:r>
            <w:r w:rsidRPr="0081007E">
              <w:t xml:space="preserve"> </w:t>
            </w:r>
            <w:r>
              <w:rPr>
                <w:rFonts w:ascii="Arial" w:hAnsi="Arial"/>
              </w:rPr>
              <w:t>Systemutvecklare/support</w:t>
            </w:r>
          </w:p>
          <w:p w:rsidR="0099188B" w:rsidRDefault="0099188B" w:rsidP="0099188B">
            <w:r w:rsidRPr="0081007E">
              <w:rPr>
                <w:rStyle w:val="BOLDVERSAL"/>
              </w:rPr>
              <w:t xml:space="preserve">UPPDRAG </w:t>
            </w:r>
            <w:r>
              <w:t>Ingick i förvaltningsgruppen för Com Hems kundvårdssystem KASFUTUR och handhade supportärenden (3rd line) gällande detta.</w:t>
            </w:r>
          </w:p>
          <w:p w:rsidR="0099188B" w:rsidRPr="0081007E" w:rsidRDefault="0099188B" w:rsidP="0099188B">
            <w:r>
              <w:t>Implementerade parallellt även utökningar av autogiro- och efaktura-funktionaliteten</w:t>
            </w:r>
          </w:p>
          <w:p w:rsidR="0099188B" w:rsidRPr="00301102" w:rsidRDefault="0099188B" w:rsidP="0099188B">
            <w:r w:rsidRPr="00301102">
              <w:rPr>
                <w:rStyle w:val="BOLDVERSAL"/>
              </w:rPr>
              <w:t>TEKNIK/METOD</w:t>
            </w:r>
            <w:r w:rsidRPr="00301102">
              <w:t xml:space="preserve"> Forms 6i, PL/SQL, ProC, PVCS t</w:t>
            </w:r>
          </w:p>
        </w:tc>
      </w:tr>
      <w:tr w:rsidR="0099188B" w:rsidRPr="0081007E" w:rsidTr="00BD5B22">
        <w:tc>
          <w:tcPr>
            <w:tcW w:w="4116" w:type="dxa"/>
            <w:gridSpan w:val="2"/>
          </w:tcPr>
          <w:p w:rsidR="0099188B" w:rsidRPr="0081007E" w:rsidRDefault="0099188B" w:rsidP="0099188B">
            <w:pPr>
              <w:pStyle w:val="Heading2"/>
              <w:outlineLvl w:val="1"/>
            </w:pPr>
            <w:r>
              <w:t>Astra Zeneca ISO&amp;BS</w:t>
            </w:r>
          </w:p>
        </w:tc>
        <w:tc>
          <w:tcPr>
            <w:tcW w:w="4117" w:type="dxa"/>
            <w:gridSpan w:val="2"/>
          </w:tcPr>
          <w:p w:rsidR="0099188B" w:rsidRPr="00BE6B9C" w:rsidRDefault="0099188B" w:rsidP="0099188B">
            <w:pPr>
              <w:pStyle w:val="Heading2"/>
              <w:jc w:val="right"/>
              <w:outlineLvl w:val="1"/>
            </w:pPr>
            <w:r>
              <w:t>sep 2006 – okt 2006</w:t>
            </w:r>
          </w:p>
        </w:tc>
      </w:tr>
      <w:tr w:rsidR="0099188B" w:rsidRPr="00301102" w:rsidTr="00BD5B22">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r w:rsidRPr="0081007E">
              <w:rPr>
                <w:rStyle w:val="BOLDVERSAL"/>
              </w:rPr>
              <w:t xml:space="preserve">UPPDRAG </w:t>
            </w:r>
            <w:r w:rsidRPr="00301102">
              <w:t>Sammanslagning av databaser för två snarlika applikationer i avvikelserapporteringssystemet SFK.</w:t>
            </w:r>
          </w:p>
          <w:p w:rsidR="0099188B" w:rsidRPr="00301102" w:rsidRDefault="0099188B" w:rsidP="0099188B">
            <w:pPr>
              <w:rPr>
                <w:lang w:val="en-US"/>
              </w:rPr>
            </w:pPr>
            <w:r w:rsidRPr="00301102">
              <w:rPr>
                <w:rStyle w:val="BOLDVERSAL"/>
                <w:lang w:val="en-US"/>
              </w:rPr>
              <w:t>TEKNIK/METOD</w:t>
            </w:r>
            <w:r w:rsidRPr="00301102">
              <w:rPr>
                <w:lang w:val="en-US"/>
              </w:rPr>
              <w:t xml:space="preserve"> PL/SQL, Rational Clear Case</w:t>
            </w:r>
          </w:p>
        </w:tc>
      </w:tr>
      <w:tr w:rsidR="0099188B" w:rsidRPr="0081007E" w:rsidTr="0032430E">
        <w:tc>
          <w:tcPr>
            <w:tcW w:w="4116" w:type="dxa"/>
            <w:gridSpan w:val="2"/>
          </w:tcPr>
          <w:p w:rsidR="0099188B" w:rsidRPr="0081007E" w:rsidRDefault="0099188B" w:rsidP="0099188B">
            <w:pPr>
              <w:pStyle w:val="Heading2"/>
              <w:outlineLvl w:val="1"/>
            </w:pPr>
            <w:r>
              <w:lastRenderedPageBreak/>
              <w:t>Astra Zeneca ISO&amp;BS</w:t>
            </w:r>
          </w:p>
        </w:tc>
        <w:tc>
          <w:tcPr>
            <w:tcW w:w="4117" w:type="dxa"/>
            <w:gridSpan w:val="2"/>
          </w:tcPr>
          <w:p w:rsidR="0099188B" w:rsidRPr="00BE6B9C" w:rsidRDefault="0099188B" w:rsidP="0099188B">
            <w:pPr>
              <w:pStyle w:val="Heading2"/>
              <w:jc w:val="right"/>
              <w:outlineLvl w:val="1"/>
            </w:pPr>
            <w:r>
              <w:t>mar 2006 – sep 2006</w:t>
            </w:r>
          </w:p>
        </w:tc>
      </w:tr>
      <w:tr w:rsidR="0099188B" w:rsidRPr="00F9095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r w:rsidRPr="0081007E">
              <w:rPr>
                <w:rStyle w:val="BOLDVERSAL"/>
              </w:rPr>
              <w:t xml:space="preserve">UPPDRAG </w:t>
            </w:r>
            <w:r w:rsidRPr="009471DD">
              <w:t>Arbetade med två nya versioner av den finansiella applikationen SCORE för kostnadsuppföljning av produkter i samtliga tillverkningssteg.</w:t>
            </w:r>
          </w:p>
          <w:p w:rsidR="0099188B" w:rsidRPr="00301102" w:rsidRDefault="0099188B" w:rsidP="0099188B">
            <w:pPr>
              <w:rPr>
                <w:lang w:val="en-US"/>
              </w:rPr>
            </w:pPr>
            <w:r w:rsidRPr="00301102">
              <w:rPr>
                <w:rStyle w:val="BOLDVERSAL"/>
                <w:lang w:val="en-US"/>
              </w:rPr>
              <w:t>TEKNIK/METOD</w:t>
            </w:r>
            <w:r w:rsidRPr="00301102">
              <w:rPr>
                <w:lang w:val="en-US"/>
              </w:rPr>
              <w:t xml:space="preserve"> </w:t>
            </w:r>
            <w:r w:rsidRPr="009471DD">
              <w:rPr>
                <w:lang w:val="en-US"/>
              </w:rPr>
              <w:t>PL/SQL, HTML/JavaScript, Rational Clear Case</w:t>
            </w:r>
          </w:p>
        </w:tc>
      </w:tr>
      <w:tr w:rsidR="0099188B" w:rsidRPr="0081007E" w:rsidTr="0032430E">
        <w:tc>
          <w:tcPr>
            <w:tcW w:w="4116" w:type="dxa"/>
            <w:gridSpan w:val="2"/>
          </w:tcPr>
          <w:p w:rsidR="0099188B" w:rsidRPr="0081007E" w:rsidRDefault="0099188B" w:rsidP="00C455D8">
            <w:pPr>
              <w:pStyle w:val="Heading2"/>
              <w:outlineLvl w:val="1"/>
            </w:pPr>
            <w:bookmarkStart w:id="0" w:name="_GoBack"/>
            <w:bookmarkEnd w:id="0"/>
            <w:r>
              <w:t>Astra Zeneca ISO&amp;BS</w:t>
            </w:r>
          </w:p>
        </w:tc>
        <w:tc>
          <w:tcPr>
            <w:tcW w:w="4117" w:type="dxa"/>
            <w:gridSpan w:val="2"/>
          </w:tcPr>
          <w:p w:rsidR="0099188B" w:rsidRPr="00BE6B9C" w:rsidRDefault="0099188B" w:rsidP="0099188B">
            <w:pPr>
              <w:pStyle w:val="Heading2"/>
              <w:jc w:val="right"/>
              <w:outlineLvl w:val="1"/>
            </w:pPr>
            <w:r>
              <w:t>nov 2005 – okt 2006</w:t>
            </w:r>
          </w:p>
        </w:tc>
      </w:tr>
      <w:tr w:rsidR="0099188B" w:rsidRPr="00F9095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r w:rsidRPr="0081007E">
              <w:rPr>
                <w:rStyle w:val="BOLDVERSAL"/>
              </w:rPr>
              <w:t xml:space="preserve">UPPDRAG </w:t>
            </w:r>
            <w:r w:rsidRPr="009471DD">
              <w:t xml:space="preserve">Ingick som utvecklare i projektgruppen för att lyfta logistikhanteringssystemet QRS från databasversion 8i till 9i samt </w:t>
            </w:r>
            <w:r>
              <w:t>”</w:t>
            </w:r>
            <w:r w:rsidRPr="009471DD">
              <w:t>reverse</w:t>
            </w:r>
            <w:r>
              <w:t xml:space="preserve"> </w:t>
            </w:r>
            <w:r w:rsidRPr="009471DD">
              <w:t>engineering</w:t>
            </w:r>
            <w:r>
              <w:t>”</w:t>
            </w:r>
            <w:r w:rsidRPr="009471DD">
              <w:t xml:space="preserve"> av design in i Designer. I arbetet ingick även övergång till ett nytt kvalitetssystem (QMS) inom Astra Zeneca ISO&amp;BS.</w:t>
            </w:r>
          </w:p>
          <w:p w:rsidR="0099188B" w:rsidRPr="00301102" w:rsidRDefault="0099188B" w:rsidP="0099188B">
            <w:pPr>
              <w:rPr>
                <w:lang w:val="en-US"/>
              </w:rPr>
            </w:pPr>
            <w:r w:rsidRPr="00301102">
              <w:rPr>
                <w:rStyle w:val="BOLDVERSAL"/>
                <w:lang w:val="en-US"/>
              </w:rPr>
              <w:t>TEKNIK/METOD</w:t>
            </w:r>
            <w:r w:rsidRPr="00301102">
              <w:rPr>
                <w:lang w:val="en-US"/>
              </w:rPr>
              <w:t xml:space="preserve"> </w:t>
            </w:r>
            <w:r w:rsidRPr="009471DD">
              <w:rPr>
                <w:lang w:val="en-US"/>
              </w:rPr>
              <w:t>Oracle Designer, PL/SQL, HTML/JavaScript, Rational Clear Case</w:t>
            </w:r>
          </w:p>
        </w:tc>
      </w:tr>
      <w:tr w:rsidR="0099188B" w:rsidRPr="0081007E" w:rsidTr="00BD5B22">
        <w:tc>
          <w:tcPr>
            <w:tcW w:w="4116" w:type="dxa"/>
            <w:gridSpan w:val="2"/>
          </w:tcPr>
          <w:p w:rsidR="0099188B" w:rsidRPr="0081007E" w:rsidRDefault="0099188B" w:rsidP="0099188B">
            <w:pPr>
              <w:pStyle w:val="Heading2"/>
              <w:outlineLvl w:val="1"/>
            </w:pPr>
            <w:r>
              <w:t>Svenska Kraftnät</w:t>
            </w:r>
          </w:p>
        </w:tc>
        <w:tc>
          <w:tcPr>
            <w:tcW w:w="4117" w:type="dxa"/>
            <w:gridSpan w:val="2"/>
          </w:tcPr>
          <w:p w:rsidR="0099188B" w:rsidRPr="00356D9A" w:rsidRDefault="0099188B" w:rsidP="0099188B">
            <w:pPr>
              <w:pStyle w:val="Heading2"/>
              <w:jc w:val="right"/>
              <w:outlineLvl w:val="1"/>
            </w:pPr>
            <w:r>
              <w:t>nov 2004 – nov 2005</w:t>
            </w:r>
          </w:p>
        </w:tc>
      </w:tr>
      <w:tr w:rsidR="0099188B" w:rsidRPr="0081007E" w:rsidTr="00BD5B22">
        <w:tc>
          <w:tcPr>
            <w:tcW w:w="8233" w:type="dxa"/>
            <w:gridSpan w:val="4"/>
          </w:tcPr>
          <w:p w:rsidR="0099188B" w:rsidRPr="0081007E" w:rsidRDefault="0099188B" w:rsidP="0099188B">
            <w:r w:rsidRPr="0081007E">
              <w:rPr>
                <w:rStyle w:val="BOLDVERSAL"/>
              </w:rPr>
              <w:t>ROLL</w:t>
            </w:r>
            <w:r w:rsidRPr="0081007E">
              <w:t xml:space="preserve"> </w:t>
            </w:r>
            <w:r>
              <w:t>Systemutvecklare, Configuration Manager</w:t>
            </w:r>
          </w:p>
          <w:p w:rsidR="0099188B" w:rsidRPr="0081007E" w:rsidRDefault="0099188B" w:rsidP="0099188B">
            <w:pPr>
              <w:pStyle w:val="Standard"/>
            </w:pPr>
            <w:r w:rsidRPr="0081007E">
              <w:rPr>
                <w:rStyle w:val="BOLDVERSAL"/>
              </w:rPr>
              <w:t xml:space="preserve">UPPDRAG </w:t>
            </w:r>
            <w:r w:rsidRPr="009471DD">
              <w:rPr>
                <w:rFonts w:asciiTheme="minorHAnsi" w:eastAsiaTheme="minorHAnsi" w:hAnsiTheme="minorHAnsi"/>
                <w:kern w:val="0"/>
              </w:rPr>
              <w:t>Byggde ett nytt system för att hantera strukturdata för elbranschens aktörer. Uppgiften inbegrep Forms (10g) och PL/SQL-programmering samt databasmodellering. Fungerade även som Configuration Manager.</w:t>
            </w:r>
          </w:p>
          <w:p w:rsidR="0099188B" w:rsidRPr="0081007E" w:rsidRDefault="0099188B" w:rsidP="0099188B">
            <w:r w:rsidRPr="0081007E">
              <w:rPr>
                <w:rStyle w:val="BOLDVERSAL"/>
              </w:rPr>
              <w:t>TEKNIK/METOD</w:t>
            </w:r>
            <w:r w:rsidRPr="0081007E">
              <w:t xml:space="preserve"> </w:t>
            </w:r>
            <w:r w:rsidRPr="009471DD">
              <w:t>Forms 10g, PL/SQL, Starteam</w:t>
            </w:r>
          </w:p>
        </w:tc>
      </w:tr>
      <w:tr w:rsidR="0099188B" w:rsidRPr="0081007E" w:rsidTr="0032430E">
        <w:tc>
          <w:tcPr>
            <w:tcW w:w="4116" w:type="dxa"/>
            <w:gridSpan w:val="2"/>
          </w:tcPr>
          <w:p w:rsidR="0099188B" w:rsidRPr="0081007E" w:rsidRDefault="0099188B" w:rsidP="0099188B">
            <w:pPr>
              <w:pStyle w:val="Heading2"/>
              <w:outlineLvl w:val="1"/>
            </w:pPr>
            <w:r>
              <w:t>com hem</w:t>
            </w:r>
          </w:p>
        </w:tc>
        <w:tc>
          <w:tcPr>
            <w:tcW w:w="4117" w:type="dxa"/>
            <w:gridSpan w:val="2"/>
          </w:tcPr>
          <w:p w:rsidR="0099188B" w:rsidRPr="00356D9A" w:rsidRDefault="0099188B" w:rsidP="0099188B">
            <w:pPr>
              <w:pStyle w:val="Heading2"/>
              <w:jc w:val="right"/>
              <w:outlineLvl w:val="1"/>
            </w:pPr>
            <w:r>
              <w:t>sep 2004 – okt 2004</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Pr>
                <w:rFonts w:asciiTheme="minorHAnsi" w:eastAsiaTheme="minorHAnsi" w:hAnsiTheme="minorHAnsi"/>
                <w:kern w:val="0"/>
              </w:rPr>
              <w:t>Implementerade</w:t>
            </w:r>
            <w:r w:rsidRPr="009471DD">
              <w:rPr>
                <w:rFonts w:asciiTheme="minorHAnsi" w:eastAsiaTheme="minorHAnsi" w:hAnsiTheme="minorHAnsi"/>
                <w:kern w:val="0"/>
              </w:rPr>
              <w:t xml:space="preserve"> möjligheten att sälja och leverera telefoni till comhems kunder via såväl orderhanteringssystem som webgränssnitt. Utvecklat funktion och gränssnitt för kommunikation med övriga teleoperatörer, nummerupplysningar mm.</w:t>
            </w:r>
          </w:p>
          <w:p w:rsidR="0099188B" w:rsidRPr="0081007E" w:rsidRDefault="0099188B" w:rsidP="0099188B">
            <w:r w:rsidRPr="0081007E">
              <w:rPr>
                <w:rStyle w:val="BOLDVERSAL"/>
              </w:rPr>
              <w:t>TEKNIK/METOD</w:t>
            </w:r>
            <w:r w:rsidRPr="0081007E">
              <w:t xml:space="preserve"> </w:t>
            </w:r>
            <w:r w:rsidRPr="009471DD">
              <w:t>Forms 6i, PL/SQL</w:t>
            </w:r>
          </w:p>
        </w:tc>
      </w:tr>
      <w:tr w:rsidR="0099188B" w:rsidRPr="0081007E" w:rsidTr="0032430E">
        <w:tc>
          <w:tcPr>
            <w:tcW w:w="4116" w:type="dxa"/>
            <w:gridSpan w:val="2"/>
          </w:tcPr>
          <w:p w:rsidR="0099188B" w:rsidRPr="0081007E" w:rsidRDefault="0099188B" w:rsidP="0099188B">
            <w:pPr>
              <w:pStyle w:val="Heading2"/>
              <w:outlineLvl w:val="1"/>
            </w:pPr>
            <w:r>
              <w:t>com hem</w:t>
            </w:r>
          </w:p>
        </w:tc>
        <w:tc>
          <w:tcPr>
            <w:tcW w:w="4117" w:type="dxa"/>
            <w:gridSpan w:val="2"/>
          </w:tcPr>
          <w:p w:rsidR="0099188B" w:rsidRPr="00356D9A" w:rsidRDefault="0099188B" w:rsidP="0099188B">
            <w:pPr>
              <w:pStyle w:val="Heading2"/>
              <w:jc w:val="right"/>
              <w:outlineLvl w:val="1"/>
            </w:pPr>
            <w:r>
              <w:t>jul 2004 – aug 2004</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9471DD">
              <w:rPr>
                <w:rFonts w:asciiTheme="minorHAnsi" w:eastAsiaTheme="minorHAnsi" w:hAnsiTheme="minorHAnsi"/>
                <w:kern w:val="0"/>
              </w:rPr>
              <w:t>Implementerade en modul för att hantera elektroniska fakturor i com hems kundhanteringssystem KAS-Futur.</w:t>
            </w:r>
          </w:p>
          <w:p w:rsidR="0099188B" w:rsidRPr="0081007E" w:rsidRDefault="0099188B" w:rsidP="0099188B">
            <w:r w:rsidRPr="0081007E">
              <w:rPr>
                <w:rStyle w:val="BOLDVERSAL"/>
              </w:rPr>
              <w:t>TEKNIK/METOD</w:t>
            </w:r>
            <w:r w:rsidRPr="0081007E">
              <w:t xml:space="preserve"> </w:t>
            </w:r>
            <w:r w:rsidRPr="009471DD">
              <w:t>Forms 6i, PL/SQL</w:t>
            </w:r>
          </w:p>
        </w:tc>
      </w:tr>
      <w:tr w:rsidR="0099188B" w:rsidRPr="0081007E" w:rsidTr="0032430E">
        <w:tc>
          <w:tcPr>
            <w:tcW w:w="4116" w:type="dxa"/>
            <w:gridSpan w:val="2"/>
          </w:tcPr>
          <w:p w:rsidR="0099188B" w:rsidRPr="0081007E" w:rsidRDefault="0099188B" w:rsidP="0099188B">
            <w:pPr>
              <w:pStyle w:val="Heading2"/>
              <w:outlineLvl w:val="1"/>
            </w:pPr>
            <w:r w:rsidRPr="003F28BC">
              <w:t>Telia</w:t>
            </w:r>
          </w:p>
        </w:tc>
        <w:tc>
          <w:tcPr>
            <w:tcW w:w="4117" w:type="dxa"/>
            <w:gridSpan w:val="2"/>
          </w:tcPr>
          <w:p w:rsidR="0099188B" w:rsidRPr="00356D9A" w:rsidRDefault="0099188B" w:rsidP="0099188B">
            <w:pPr>
              <w:pStyle w:val="Heading2"/>
              <w:jc w:val="right"/>
              <w:outlineLvl w:val="1"/>
            </w:pPr>
            <w:r>
              <w:t>sep 2002 – nov 2002</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9471DD">
              <w:rPr>
                <w:rFonts w:asciiTheme="minorHAnsi" w:eastAsiaTheme="minorHAnsi" w:hAnsiTheme="minorHAnsi"/>
                <w:kern w:val="0"/>
              </w:rPr>
              <w:t>Utvecklade två integrationer mellan Telias nya affärssystem Oracle eBS och befintliga fakturerings- och redovisningssystem</w:t>
            </w:r>
            <w:r>
              <w:rPr>
                <w:rFonts w:asciiTheme="minorHAnsi" w:eastAsiaTheme="minorHAnsi" w:hAnsiTheme="minorHAnsi"/>
                <w:kern w:val="0"/>
              </w:rPr>
              <w:t>.</w:t>
            </w:r>
          </w:p>
          <w:p w:rsidR="0099188B" w:rsidRPr="0081007E" w:rsidRDefault="0099188B" w:rsidP="0099188B">
            <w:r w:rsidRPr="0081007E">
              <w:rPr>
                <w:rStyle w:val="BOLDVERSAL"/>
              </w:rPr>
              <w:t>TEKNIK/METOD</w:t>
            </w:r>
            <w:r w:rsidRPr="0081007E">
              <w:t xml:space="preserve"> </w:t>
            </w:r>
            <w:r w:rsidRPr="009471DD">
              <w:t>Oracle XML Gateway, Oracle AQ, Oracle eBS</w:t>
            </w:r>
          </w:p>
        </w:tc>
      </w:tr>
      <w:tr w:rsidR="0099188B" w:rsidRPr="0081007E" w:rsidTr="0032430E">
        <w:tc>
          <w:tcPr>
            <w:tcW w:w="4116" w:type="dxa"/>
            <w:gridSpan w:val="2"/>
          </w:tcPr>
          <w:p w:rsidR="0099188B" w:rsidRDefault="0099188B" w:rsidP="0099188B">
            <w:pPr>
              <w:pStyle w:val="Heading2"/>
              <w:pageBreakBefore/>
              <w:outlineLvl w:val="1"/>
            </w:pPr>
            <w:r>
              <w:lastRenderedPageBreak/>
              <w:t>Hi3G</w:t>
            </w:r>
          </w:p>
          <w:p w:rsidR="0099188B" w:rsidRPr="0081007E" w:rsidRDefault="0099188B" w:rsidP="0099188B">
            <w:pPr>
              <w:pStyle w:val="Heading2"/>
              <w:outlineLvl w:val="1"/>
            </w:pPr>
            <w:r>
              <w:t>3GIS</w:t>
            </w:r>
          </w:p>
        </w:tc>
        <w:tc>
          <w:tcPr>
            <w:tcW w:w="4117" w:type="dxa"/>
            <w:gridSpan w:val="2"/>
          </w:tcPr>
          <w:p w:rsidR="0099188B" w:rsidRPr="00356D9A" w:rsidRDefault="0099188B" w:rsidP="0099188B">
            <w:pPr>
              <w:pStyle w:val="Heading2"/>
              <w:jc w:val="right"/>
              <w:outlineLvl w:val="1"/>
            </w:pPr>
            <w:r>
              <w:t>jun 2002 – feb 2004</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9471DD">
              <w:rPr>
                <w:rFonts w:asciiTheme="minorHAnsi" w:eastAsiaTheme="minorHAnsi" w:hAnsiTheme="minorHAnsi"/>
                <w:kern w:val="0"/>
              </w:rPr>
              <w:t>Utvecklade, levererade och senare adderade funktionalitet till en anpassning av Oracle eBS för att administrer</w:t>
            </w:r>
            <w:r>
              <w:rPr>
                <w:rFonts w:asciiTheme="minorHAnsi" w:eastAsiaTheme="minorHAnsi" w:hAnsiTheme="minorHAnsi"/>
                <w:kern w:val="0"/>
              </w:rPr>
              <w:t xml:space="preserve">a site-hyror för 3G-master och </w:t>
            </w:r>
            <w:r w:rsidRPr="009471DD">
              <w:rPr>
                <w:rFonts w:asciiTheme="minorHAnsi" w:eastAsiaTheme="minorHAnsi" w:hAnsiTheme="minorHAnsi"/>
                <w:kern w:val="0"/>
              </w:rPr>
              <w:t>anläggningar.</w:t>
            </w:r>
          </w:p>
          <w:p w:rsidR="0099188B" w:rsidRPr="0081007E" w:rsidRDefault="0099188B" w:rsidP="0099188B">
            <w:r w:rsidRPr="0081007E">
              <w:rPr>
                <w:rStyle w:val="BOLDVERSAL"/>
              </w:rPr>
              <w:t>TEKNIK/METOD</w:t>
            </w:r>
            <w:r w:rsidRPr="0081007E">
              <w:t xml:space="preserve"> </w:t>
            </w:r>
            <w:r>
              <w:t>Forms, Reports</w:t>
            </w:r>
          </w:p>
        </w:tc>
      </w:tr>
      <w:tr w:rsidR="0099188B" w:rsidRPr="0081007E" w:rsidTr="0032430E">
        <w:tc>
          <w:tcPr>
            <w:tcW w:w="4116" w:type="dxa"/>
            <w:gridSpan w:val="2"/>
          </w:tcPr>
          <w:p w:rsidR="0099188B" w:rsidRPr="0081007E" w:rsidRDefault="0099188B" w:rsidP="0099188B">
            <w:pPr>
              <w:pStyle w:val="Heading2"/>
              <w:outlineLvl w:val="1"/>
            </w:pPr>
            <w:r>
              <w:t>com hem</w:t>
            </w:r>
          </w:p>
        </w:tc>
        <w:tc>
          <w:tcPr>
            <w:tcW w:w="4117" w:type="dxa"/>
            <w:gridSpan w:val="2"/>
          </w:tcPr>
          <w:p w:rsidR="0099188B" w:rsidRPr="00356D9A" w:rsidRDefault="0099188B" w:rsidP="0099188B">
            <w:pPr>
              <w:pStyle w:val="Heading2"/>
              <w:jc w:val="right"/>
              <w:outlineLvl w:val="1"/>
            </w:pPr>
            <w:r>
              <w:t>nov 2000 – mar 2002</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9471DD">
              <w:rPr>
                <w:rFonts w:asciiTheme="minorHAnsi" w:eastAsiaTheme="minorHAnsi" w:hAnsiTheme="minorHAnsi"/>
                <w:kern w:val="0"/>
              </w:rPr>
              <w:t>Arbetade främst med testning och utveckling av test-skript för Oracle Media Interactive-plattformen som byggdes för att möjliggöra leverans och fakturering av tredjepartstjänster genom flera kanaler: Kabel-TV, Internet och WAP.</w:t>
            </w:r>
          </w:p>
          <w:p w:rsidR="0099188B" w:rsidRPr="0081007E" w:rsidRDefault="0099188B" w:rsidP="0099188B">
            <w:r w:rsidRPr="0081007E">
              <w:rPr>
                <w:rStyle w:val="BOLDVERSAL"/>
              </w:rPr>
              <w:t>TEKNIK/METOD</w:t>
            </w:r>
            <w:r w:rsidRPr="0081007E">
              <w:t xml:space="preserve"> </w:t>
            </w:r>
            <w:r w:rsidRPr="009471DD">
              <w:t>Oracle Media Interactive</w:t>
            </w:r>
          </w:p>
        </w:tc>
      </w:tr>
      <w:tr w:rsidR="0099188B" w:rsidRPr="0081007E" w:rsidTr="0032430E">
        <w:tc>
          <w:tcPr>
            <w:tcW w:w="4116" w:type="dxa"/>
            <w:gridSpan w:val="2"/>
          </w:tcPr>
          <w:p w:rsidR="0099188B" w:rsidRPr="0081007E" w:rsidRDefault="0099188B" w:rsidP="0099188B">
            <w:pPr>
              <w:pStyle w:val="Heading2"/>
              <w:outlineLvl w:val="1"/>
            </w:pPr>
            <w:r>
              <w:t>Skatteverket Finland</w:t>
            </w:r>
          </w:p>
        </w:tc>
        <w:tc>
          <w:tcPr>
            <w:tcW w:w="4117" w:type="dxa"/>
            <w:gridSpan w:val="2"/>
          </w:tcPr>
          <w:p w:rsidR="0099188B" w:rsidRPr="00356D9A" w:rsidRDefault="0099188B" w:rsidP="0099188B">
            <w:pPr>
              <w:pStyle w:val="Heading2"/>
              <w:jc w:val="right"/>
              <w:outlineLvl w:val="1"/>
            </w:pPr>
            <w:r>
              <w:t>nov 1999 – aug 2000</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1B3610">
              <w:rPr>
                <w:rFonts w:asciiTheme="minorHAnsi" w:eastAsiaTheme="minorHAnsi" w:hAnsiTheme="minorHAnsi"/>
                <w:kern w:val="0"/>
              </w:rPr>
              <w:t>Fungerade som support för andra konsulter/utvecklare främst gällande PL/SQL och Forms 4.5/6.0 samt även som utvecklare inom detta område.</w:t>
            </w:r>
          </w:p>
          <w:p w:rsidR="0099188B" w:rsidRPr="0081007E" w:rsidRDefault="0099188B" w:rsidP="0099188B">
            <w:r w:rsidRPr="0081007E">
              <w:rPr>
                <w:rStyle w:val="BOLDVERSAL"/>
              </w:rPr>
              <w:t>TEKNIK/METOD</w:t>
            </w:r>
            <w:r w:rsidRPr="0081007E">
              <w:t xml:space="preserve"> </w:t>
            </w:r>
            <w:r>
              <w:t>PL/SQL och Forms på VMS och Solaris</w:t>
            </w:r>
          </w:p>
        </w:tc>
      </w:tr>
      <w:tr w:rsidR="0099188B" w:rsidRPr="0081007E" w:rsidTr="0032430E">
        <w:tc>
          <w:tcPr>
            <w:tcW w:w="4116" w:type="dxa"/>
            <w:gridSpan w:val="2"/>
          </w:tcPr>
          <w:p w:rsidR="0099188B" w:rsidRPr="0081007E" w:rsidRDefault="0099188B" w:rsidP="0099188B">
            <w:pPr>
              <w:pStyle w:val="Heading2"/>
              <w:outlineLvl w:val="1"/>
            </w:pPr>
            <w:r>
              <w:t>Stockmann (Finland)</w:t>
            </w:r>
          </w:p>
        </w:tc>
        <w:tc>
          <w:tcPr>
            <w:tcW w:w="4117" w:type="dxa"/>
            <w:gridSpan w:val="2"/>
          </w:tcPr>
          <w:p w:rsidR="0099188B" w:rsidRPr="00356D9A" w:rsidRDefault="0099188B" w:rsidP="0099188B">
            <w:pPr>
              <w:pStyle w:val="Heading2"/>
              <w:jc w:val="right"/>
              <w:outlineLvl w:val="1"/>
            </w:pPr>
            <w:r>
              <w:t>aug 1999 – nov 1999</w:t>
            </w:r>
          </w:p>
        </w:tc>
      </w:tr>
      <w:tr w:rsidR="0099188B" w:rsidRPr="0081007E" w:rsidTr="0032430E">
        <w:tc>
          <w:tcPr>
            <w:tcW w:w="8233" w:type="dxa"/>
            <w:gridSpan w:val="4"/>
          </w:tcPr>
          <w:p w:rsidR="0099188B" w:rsidRPr="0081007E" w:rsidRDefault="0099188B" w:rsidP="0099188B">
            <w:r w:rsidRPr="0081007E">
              <w:rPr>
                <w:rStyle w:val="BOLDVERSAL"/>
              </w:rPr>
              <w:t>ROLL</w:t>
            </w:r>
            <w:r w:rsidRPr="0081007E">
              <w:t xml:space="preserve"> </w:t>
            </w:r>
            <w:r>
              <w:t>Systemutvecklare</w:t>
            </w:r>
          </w:p>
          <w:p w:rsidR="0099188B" w:rsidRPr="0081007E" w:rsidRDefault="0099188B" w:rsidP="0099188B">
            <w:pPr>
              <w:pStyle w:val="Standard"/>
            </w:pPr>
            <w:r w:rsidRPr="0081007E">
              <w:rPr>
                <w:rStyle w:val="BOLDVERSAL"/>
              </w:rPr>
              <w:t xml:space="preserve">UPPDRAG </w:t>
            </w:r>
            <w:r w:rsidRPr="001B3610">
              <w:rPr>
                <w:rFonts w:asciiTheme="minorHAnsi" w:eastAsiaTheme="minorHAnsi" w:hAnsiTheme="minorHAnsi"/>
                <w:kern w:val="0"/>
              </w:rPr>
              <w:t>Ett Datawarehouse-projekt, där Ove arbetade med utvecklande av och användande av dataladdnings-skript för DW-databasen.</w:t>
            </w:r>
          </w:p>
          <w:p w:rsidR="0099188B" w:rsidRPr="0081007E" w:rsidRDefault="0099188B" w:rsidP="0099188B">
            <w:r w:rsidRPr="0081007E">
              <w:rPr>
                <w:rStyle w:val="BOLDVERSAL"/>
              </w:rPr>
              <w:t>TEKNIK/METOD</w:t>
            </w:r>
            <w:r w:rsidRPr="0081007E">
              <w:t xml:space="preserve"> </w:t>
            </w:r>
            <w:r w:rsidRPr="001B3610">
              <w:t>PL/SQL, SQL Loader.</w:t>
            </w:r>
          </w:p>
        </w:tc>
      </w:tr>
    </w:tbl>
    <w:p w:rsidR="00214284" w:rsidRPr="0048616A" w:rsidRDefault="00214284" w:rsidP="0048616A"/>
    <w:sectPr w:rsidR="00214284" w:rsidRPr="0048616A" w:rsidSect="00E32346">
      <w:headerReference w:type="default" r:id="rId11"/>
      <w:footerReference w:type="default" r:id="rId12"/>
      <w:footerReference w:type="first" r:id="rId13"/>
      <w:pgSz w:w="11906" w:h="16838" w:code="9"/>
      <w:pgMar w:top="2265" w:right="1700" w:bottom="1560" w:left="1973" w:header="709" w:footer="65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59E" w:rsidRDefault="003D459E" w:rsidP="00963DD5">
      <w:r>
        <w:separator/>
      </w:r>
    </w:p>
  </w:endnote>
  <w:endnote w:type="continuationSeparator" w:id="0">
    <w:p w:rsidR="003D459E" w:rsidRDefault="003D459E"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Grande">
    <w:charset w:val="00"/>
    <w:family w:val="auto"/>
    <w:pitch w:val="variable"/>
    <w:sig w:usb0="03000000" w:usb1="00000000" w:usb2="00000000" w:usb3="00000000" w:csb0="00000001"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429" w:tblpY="15338"/>
      <w:tblW w:w="4014" w:type="dxa"/>
      <w:tblLayout w:type="fixed"/>
      <w:tblLook w:val="04A0" w:firstRow="1" w:lastRow="0" w:firstColumn="1" w:lastColumn="0" w:noHBand="0" w:noVBand="1"/>
    </w:tblPr>
    <w:tblGrid>
      <w:gridCol w:w="4014"/>
    </w:tblGrid>
    <w:tr w:rsidR="0081007E" w:rsidTr="00476519">
      <w:trPr>
        <w:trHeight w:val="833"/>
      </w:trPr>
      <w:tc>
        <w:tcPr>
          <w:tcW w:w="4014" w:type="dxa"/>
          <w:vAlign w:val="bottom"/>
        </w:tcPr>
        <w:p w:rsidR="0081007E" w:rsidRPr="009405C4" w:rsidRDefault="0081007E" w:rsidP="00476519">
          <w:pPr>
            <w:pStyle w:val="Dokumentinfo"/>
            <w:framePr w:hSpace="0" w:wrap="auto" w:vAnchor="margin" w:hAnchor="text" w:xAlign="left" w:yAlign="inline"/>
          </w:pPr>
        </w:p>
      </w:tc>
    </w:tr>
  </w:tbl>
  <w:p w:rsidR="0081007E" w:rsidRPr="009405C4" w:rsidRDefault="0081007E" w:rsidP="005D75EF">
    <w:pPr>
      <w:pStyle w:val="Footer"/>
      <w:rPr>
        <w:lang w:val="en-US"/>
      </w:rPr>
    </w:pPr>
    <w:r w:rsidRPr="00C4581A">
      <w:t xml:space="preserve">Knowit </w:t>
    </w:r>
    <w:r w:rsidRPr="00C4581A">
      <w:sym w:font="Symbol" w:char="F0BD"/>
    </w:r>
    <w:r>
      <w:t xml:space="preserve">sid </w:t>
    </w:r>
    <w:r>
      <w:fldChar w:fldCharType="begin"/>
    </w:r>
    <w:r>
      <w:instrText>PAGE   \* MERGEFORMAT</w:instrText>
    </w:r>
    <w:r>
      <w:fldChar w:fldCharType="separate"/>
    </w:r>
    <w:r w:rsidR="00C455D8">
      <w:rPr>
        <w:noProof/>
      </w:rPr>
      <w:t>1</w:t>
    </w:r>
    <w:r>
      <w:fldChar w:fldCharType="end"/>
    </w:r>
    <w:r>
      <w:t xml:space="preserve"> (</w:t>
    </w:r>
    <w:fldSimple w:instr=" NUMPAGES  \* Arabic  \* MERGEFORMAT ">
      <w:r w:rsidR="00C455D8">
        <w:rPr>
          <w:noProof/>
        </w:rPr>
        <w:t>6</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7E" w:rsidRPr="00C4581A" w:rsidRDefault="0081007E"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sidR="00F27B9D">
        <w:rPr>
          <w:noProof/>
        </w:rPr>
        <w:t>6</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59E" w:rsidRDefault="003D459E" w:rsidP="00963DD5">
      <w:r>
        <w:separator/>
      </w:r>
    </w:p>
  </w:footnote>
  <w:footnote w:type="continuationSeparator" w:id="0">
    <w:p w:rsidR="003D459E" w:rsidRDefault="003D459E" w:rsidP="0096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7E" w:rsidRDefault="0081007E" w:rsidP="00963DD5">
    <w:pPr>
      <w:pStyle w:val="Header"/>
    </w:pPr>
    <w:r>
      <w:rPr>
        <w:noProof/>
        <w:lang w:eastAsia="sv-SE"/>
      </w:rPr>
      <w:drawing>
        <wp:anchor distT="0" distB="0" distL="114300" distR="114300" simplePos="0" relativeHeight="251662336" behindDoc="1" locked="1" layoutInCell="1" allowOverlap="1" wp14:anchorId="533ECAFC" wp14:editId="2AFE0036">
          <wp:simplePos x="0" y="0"/>
          <wp:positionH relativeFrom="page">
            <wp:posOffset>6618605</wp:posOffset>
          </wp:positionH>
          <wp:positionV relativeFrom="page">
            <wp:posOffset>342900</wp:posOffset>
          </wp:positionV>
          <wp:extent cx="586740" cy="525145"/>
          <wp:effectExtent l="0" t="0" r="3810" b="825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50F7EE"/>
    <w:lvl w:ilvl="0">
      <w:start w:val="1"/>
      <w:numFmt w:val="bullet"/>
      <w:pStyle w:val="Punktfaktatab"/>
      <w:lvlText w:val=""/>
      <w:lvlJc w:val="left"/>
      <w:pPr>
        <w:tabs>
          <w:tab w:val="num" w:pos="360"/>
        </w:tabs>
        <w:ind w:left="360" w:hanging="360"/>
      </w:pPr>
      <w:rPr>
        <w:rFonts w:ascii="Symbol" w:hAnsi="Symbol" w:hint="default"/>
      </w:rPr>
    </w:lvl>
  </w:abstractNum>
  <w:abstractNum w:abstractNumId="1" w15:restartNumberingAfterBreak="0">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F3F069B"/>
    <w:multiLevelType w:val="multilevel"/>
    <w:tmpl w:val="9F400A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3C81CC3"/>
    <w:multiLevelType w:val="hybridMultilevel"/>
    <w:tmpl w:val="299CB656"/>
    <w:lvl w:ilvl="0" w:tplc="0696FCF6">
      <w:start w:val="1"/>
      <w:numFmt w:val="bullet"/>
      <w:pStyle w:val="Punktfakta"/>
      <w:lvlText w:val=""/>
      <w:lvlJc w:val="left"/>
      <w:pPr>
        <w:tabs>
          <w:tab w:val="num" w:pos="232"/>
        </w:tabs>
        <w:ind w:left="232" w:hanging="232"/>
      </w:pPr>
      <w:rPr>
        <w:rFonts w:ascii="Symbol" w:hAnsi="Symbol"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1"/>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2C"/>
    <w:rsid w:val="00014793"/>
    <w:rsid w:val="00063F49"/>
    <w:rsid w:val="00076988"/>
    <w:rsid w:val="00084335"/>
    <w:rsid w:val="000A0FCF"/>
    <w:rsid w:val="000C5861"/>
    <w:rsid w:val="000E794F"/>
    <w:rsid w:val="00170C8B"/>
    <w:rsid w:val="001A4624"/>
    <w:rsid w:val="001B3610"/>
    <w:rsid w:val="001B4AE8"/>
    <w:rsid w:val="001C0E5E"/>
    <w:rsid w:val="001C4D2C"/>
    <w:rsid w:val="001C7C62"/>
    <w:rsid w:val="00203AAB"/>
    <w:rsid w:val="00212933"/>
    <w:rsid w:val="0021376C"/>
    <w:rsid w:val="00214284"/>
    <w:rsid w:val="00233C8C"/>
    <w:rsid w:val="00237DEC"/>
    <w:rsid w:val="002A3FD8"/>
    <w:rsid w:val="002C19F8"/>
    <w:rsid w:val="002F3FD9"/>
    <w:rsid w:val="00301102"/>
    <w:rsid w:val="003403FA"/>
    <w:rsid w:val="00347D0A"/>
    <w:rsid w:val="00356D9A"/>
    <w:rsid w:val="00383E6F"/>
    <w:rsid w:val="003C75E5"/>
    <w:rsid w:val="003D459E"/>
    <w:rsid w:val="003D58F8"/>
    <w:rsid w:val="00401109"/>
    <w:rsid w:val="00417A77"/>
    <w:rsid w:val="00422E2C"/>
    <w:rsid w:val="0046000D"/>
    <w:rsid w:val="00476519"/>
    <w:rsid w:val="0048616A"/>
    <w:rsid w:val="004A0009"/>
    <w:rsid w:val="004C256C"/>
    <w:rsid w:val="004E438E"/>
    <w:rsid w:val="00567BB8"/>
    <w:rsid w:val="00574EBA"/>
    <w:rsid w:val="00577506"/>
    <w:rsid w:val="005845A3"/>
    <w:rsid w:val="005B0220"/>
    <w:rsid w:val="005D75EF"/>
    <w:rsid w:val="005E4A20"/>
    <w:rsid w:val="00643196"/>
    <w:rsid w:val="0064471C"/>
    <w:rsid w:val="006463D1"/>
    <w:rsid w:val="00661A3C"/>
    <w:rsid w:val="006A3B88"/>
    <w:rsid w:val="006D379E"/>
    <w:rsid w:val="006E28B8"/>
    <w:rsid w:val="007029F9"/>
    <w:rsid w:val="00740A3F"/>
    <w:rsid w:val="00756B58"/>
    <w:rsid w:val="00781627"/>
    <w:rsid w:val="0081007E"/>
    <w:rsid w:val="0081121F"/>
    <w:rsid w:val="0081720A"/>
    <w:rsid w:val="00881860"/>
    <w:rsid w:val="0088754C"/>
    <w:rsid w:val="009061AE"/>
    <w:rsid w:val="00921695"/>
    <w:rsid w:val="009405C4"/>
    <w:rsid w:val="009434E7"/>
    <w:rsid w:val="009471DD"/>
    <w:rsid w:val="00956CEF"/>
    <w:rsid w:val="009603B0"/>
    <w:rsid w:val="0096050D"/>
    <w:rsid w:val="00963DD5"/>
    <w:rsid w:val="00971CB1"/>
    <w:rsid w:val="0098197B"/>
    <w:rsid w:val="0099188B"/>
    <w:rsid w:val="009B501E"/>
    <w:rsid w:val="009D2488"/>
    <w:rsid w:val="009E22FA"/>
    <w:rsid w:val="00A63792"/>
    <w:rsid w:val="00A702B7"/>
    <w:rsid w:val="00A77731"/>
    <w:rsid w:val="00AB589A"/>
    <w:rsid w:val="00AE1285"/>
    <w:rsid w:val="00AF0892"/>
    <w:rsid w:val="00B06651"/>
    <w:rsid w:val="00B77B71"/>
    <w:rsid w:val="00B81DAA"/>
    <w:rsid w:val="00BE6B9C"/>
    <w:rsid w:val="00C04435"/>
    <w:rsid w:val="00C25E55"/>
    <w:rsid w:val="00C455D8"/>
    <w:rsid w:val="00C4581A"/>
    <w:rsid w:val="00C4754A"/>
    <w:rsid w:val="00C97CF3"/>
    <w:rsid w:val="00CC2B26"/>
    <w:rsid w:val="00CD208B"/>
    <w:rsid w:val="00CF3851"/>
    <w:rsid w:val="00D03CED"/>
    <w:rsid w:val="00D163E8"/>
    <w:rsid w:val="00D16B30"/>
    <w:rsid w:val="00DC10BE"/>
    <w:rsid w:val="00DC2FD3"/>
    <w:rsid w:val="00DE712A"/>
    <w:rsid w:val="00E01CDE"/>
    <w:rsid w:val="00E04983"/>
    <w:rsid w:val="00E11188"/>
    <w:rsid w:val="00E126F7"/>
    <w:rsid w:val="00E16933"/>
    <w:rsid w:val="00E26057"/>
    <w:rsid w:val="00E32346"/>
    <w:rsid w:val="00E448C4"/>
    <w:rsid w:val="00E65325"/>
    <w:rsid w:val="00E72A42"/>
    <w:rsid w:val="00E76C2D"/>
    <w:rsid w:val="00EA63DB"/>
    <w:rsid w:val="00EA7469"/>
    <w:rsid w:val="00EB7C31"/>
    <w:rsid w:val="00EF4A4D"/>
    <w:rsid w:val="00F23009"/>
    <w:rsid w:val="00F23AB3"/>
    <w:rsid w:val="00F27B9D"/>
    <w:rsid w:val="00F56201"/>
    <w:rsid w:val="00F752B1"/>
    <w:rsid w:val="00F9095E"/>
    <w:rsid w:val="00F96033"/>
    <w:rsid w:val="00FC7780"/>
    <w:rsid w:val="00FD24C5"/>
    <w:rsid w:val="00FE3092"/>
    <w:rsid w:val="00FF27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AE0FD26F-3EA9-45F8-83D8-AF65B02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lsdException w:name="List Number" w:uiPriority="4"/>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007E"/>
    <w:pPr>
      <w:tabs>
        <w:tab w:val="left" w:pos="3668"/>
      </w:tabs>
      <w:spacing w:after="80" w:line="240" w:lineRule="atLeast"/>
    </w:pPr>
    <w:rPr>
      <w:rFonts w:asciiTheme="minorHAnsi" w:hAnsiTheme="minorHAnsi"/>
      <w:sz w:val="16"/>
    </w:rPr>
  </w:style>
  <w:style w:type="paragraph" w:styleId="Heading1">
    <w:name w:val="heading 1"/>
    <w:basedOn w:val="Normal"/>
    <w:next w:val="Normal"/>
    <w:link w:val="Heading1Char"/>
    <w:uiPriority w:val="2"/>
    <w:qFormat/>
    <w:rsid w:val="00F96033"/>
    <w:pPr>
      <w:keepNext/>
      <w:keepLines/>
      <w:pBdr>
        <w:top w:val="dotted" w:sz="12" w:space="4" w:color="auto"/>
        <w:bottom w:val="dotted" w:sz="12" w:space="5" w:color="auto"/>
      </w:pBdr>
      <w:tabs>
        <w:tab w:val="clear" w:pos="3668"/>
        <w:tab w:val="left" w:pos="392"/>
      </w:tabs>
      <w:spacing w:before="240" w:after="40" w:line="660" w:lineRule="exact"/>
      <w:outlineLvl w:val="0"/>
    </w:pPr>
    <w:rPr>
      <w:rFonts w:ascii="Georgia" w:eastAsiaTheme="majorEastAsia" w:hAnsi="Georgia" w:cstheme="majorBidi"/>
      <w:bCs/>
      <w:color w:val="000000" w:themeColor="text1"/>
      <w:spacing w:val="-4"/>
      <w:sz w:val="64"/>
      <w:szCs w:val="28"/>
    </w:rPr>
  </w:style>
  <w:style w:type="paragraph" w:styleId="Heading2">
    <w:name w:val="heading 2"/>
    <w:basedOn w:val="Normal"/>
    <w:next w:val="Normal"/>
    <w:link w:val="Heading2Char"/>
    <w:uiPriority w:val="2"/>
    <w:qFormat/>
    <w:rsid w:val="00740A3F"/>
    <w:pPr>
      <w:keepNext/>
      <w:keepLines/>
      <w:tabs>
        <w:tab w:val="clear" w:pos="3668"/>
        <w:tab w:val="right" w:pos="8222"/>
      </w:tabs>
      <w:spacing w:after="40" w:line="216" w:lineRule="exact"/>
      <w:outlineLvl w:val="1"/>
    </w:pPr>
    <w:rPr>
      <w:rFonts w:ascii="Arial" w:eastAsiaTheme="majorEastAsia" w:hAnsi="Arial" w:cstheme="majorBidi"/>
      <w:b/>
      <w:bCs/>
      <w:caps/>
      <w:color w:val="000000" w:themeColor="text1"/>
      <w:spacing w:val="4"/>
      <w:sz w:val="18"/>
      <w:szCs w:val="26"/>
    </w:rPr>
  </w:style>
  <w:style w:type="paragraph" w:styleId="Heading3">
    <w:name w:val="heading 3"/>
    <w:basedOn w:val="Normal"/>
    <w:next w:val="Normal"/>
    <w:link w:val="Heading3Char"/>
    <w:uiPriority w:val="2"/>
    <w:qFormat/>
    <w:rsid w:val="0081007E"/>
    <w:pPr>
      <w:tabs>
        <w:tab w:val="clear" w:pos="3668"/>
      </w:tabs>
      <w:spacing w:after="100" w:line="168" w:lineRule="exact"/>
      <w:outlineLvl w:val="2"/>
    </w:pPr>
    <w:rPr>
      <w:rFonts w:ascii="Arial" w:eastAsiaTheme="majorEastAsia" w:hAnsi="Arial" w:cstheme="majorBidi"/>
      <w:b/>
      <w:bCs/>
      <w:caps/>
      <w:color w:val="000000" w:themeColor="text1"/>
      <w:spacing w:val="4"/>
      <w:sz w:val="14"/>
      <w:szCs w:val="12"/>
    </w:rPr>
  </w:style>
  <w:style w:type="paragraph" w:styleId="Heading4">
    <w:name w:val="heading 4"/>
    <w:basedOn w:val="Normal"/>
    <w:next w:val="Normal"/>
    <w:link w:val="Heading4Char"/>
    <w:uiPriority w:val="9"/>
    <w:semiHidden/>
    <w:qFormat/>
    <w:rsid w:val="000E794F"/>
    <w:pPr>
      <w:keepNext/>
      <w:keepLines/>
      <w:numPr>
        <w:ilvl w:val="3"/>
        <w:numId w:val="4"/>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96033"/>
    <w:rPr>
      <w:rFonts w:ascii="Georgia" w:eastAsiaTheme="majorEastAsia" w:hAnsi="Georgia" w:cstheme="majorBidi"/>
      <w:bCs/>
      <w:color w:val="000000" w:themeColor="text1"/>
      <w:spacing w:val="-4"/>
      <w:sz w:val="64"/>
      <w:szCs w:val="28"/>
    </w:rPr>
  </w:style>
  <w:style w:type="character" w:customStyle="1" w:styleId="Heading2Char">
    <w:name w:val="Heading 2 Char"/>
    <w:basedOn w:val="DefaultParagraphFont"/>
    <w:link w:val="Heading2"/>
    <w:uiPriority w:val="2"/>
    <w:rsid w:val="00740A3F"/>
    <w:rPr>
      <w:rFonts w:ascii="Arial" w:eastAsiaTheme="majorEastAsia" w:hAnsi="Arial" w:cstheme="majorBidi"/>
      <w:b/>
      <w:bCs/>
      <w:caps/>
      <w:color w:val="000000" w:themeColor="text1"/>
      <w:spacing w:val="4"/>
      <w:sz w:val="18"/>
      <w:szCs w:val="26"/>
    </w:rPr>
  </w:style>
  <w:style w:type="character" w:customStyle="1" w:styleId="Heading3Char">
    <w:name w:val="Heading 3 Char"/>
    <w:basedOn w:val="DefaultParagraphFont"/>
    <w:link w:val="Heading3"/>
    <w:uiPriority w:val="2"/>
    <w:rsid w:val="00740A3F"/>
    <w:rPr>
      <w:rFonts w:ascii="Arial" w:eastAsiaTheme="majorEastAsia" w:hAnsi="Arial" w:cstheme="majorBidi"/>
      <w:b/>
      <w:bCs/>
      <w:caps/>
      <w:color w:val="000000" w:themeColor="text1"/>
      <w:spacing w:val="4"/>
      <w:sz w:val="14"/>
      <w:szCs w:val="12"/>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
      </w:numPr>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577506"/>
    <w:rPr>
      <w:rFonts w:ascii="Arial" w:hAnsi="Arial"/>
      <w:sz w:val="16"/>
    </w:rPr>
    <w:tblPr>
      <w:tblBorders>
        <w:bottom w:val="dotted" w:sz="12" w:space="0" w:color="auto"/>
        <w:insideH w:val="dotted" w:sz="12" w:space="0" w:color="auto"/>
      </w:tblBorders>
    </w:tblPr>
    <w:tcPr>
      <w:tcMar>
        <w:top w:w="113" w:type="dxa"/>
        <w:bottom w:w="113" w:type="dxa"/>
      </w:tcMar>
    </w:tc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2"/>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character" w:customStyle="1" w:styleId="BOLDVERSAL">
    <w:name w:val="BOLD VERSAL"/>
    <w:basedOn w:val="DefaultParagraphFont"/>
    <w:uiPriority w:val="8"/>
    <w:qFormat/>
    <w:rsid w:val="000E794F"/>
    <w:rPr>
      <w:b/>
      <w:caps/>
      <w:sz w:val="14"/>
      <w:szCs w:val="14"/>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Punktfakta">
    <w:name w:val="Punktfakta"/>
    <w:basedOn w:val="Normal"/>
    <w:rsid w:val="00C97CF3"/>
    <w:pPr>
      <w:numPr>
        <w:numId w:val="5"/>
      </w:numPr>
      <w:tabs>
        <w:tab w:val="clear" w:pos="3668"/>
      </w:tabs>
      <w:spacing w:after="0" w:line="210" w:lineRule="exact"/>
    </w:pPr>
    <w:rPr>
      <w:rFonts w:ascii="Lucida Sans" w:eastAsia="Times New Roman" w:hAnsi="Lucida Sans"/>
      <w:kern w:val="17"/>
      <w:sz w:val="17"/>
      <w:szCs w:val="24"/>
    </w:rPr>
  </w:style>
  <w:style w:type="paragraph" w:customStyle="1" w:styleId="Punktfaktatab">
    <w:name w:val="Punktfakta+tab"/>
    <w:basedOn w:val="Punktfakta"/>
    <w:rsid w:val="00C97CF3"/>
    <w:pPr>
      <w:numPr>
        <w:numId w:val="1"/>
      </w:numPr>
      <w:tabs>
        <w:tab w:val="right" w:pos="3402"/>
      </w:tabs>
    </w:pPr>
  </w:style>
  <w:style w:type="paragraph" w:customStyle="1" w:styleId="Faktatext">
    <w:name w:val="Faktatext"/>
    <w:basedOn w:val="Normal"/>
    <w:rsid w:val="00C97CF3"/>
    <w:pPr>
      <w:tabs>
        <w:tab w:val="clear" w:pos="3668"/>
      </w:tabs>
      <w:spacing w:after="30" w:line="210" w:lineRule="exact"/>
    </w:pPr>
    <w:rPr>
      <w:rFonts w:ascii="Lucida Sans" w:eastAsia="Times New Roman" w:hAnsi="Lucida Sans"/>
      <w:kern w:val="17"/>
      <w:sz w:val="17"/>
      <w:szCs w:val="24"/>
    </w:rPr>
  </w:style>
  <w:style w:type="paragraph" w:customStyle="1" w:styleId="Standard">
    <w:name w:val="Standard"/>
    <w:rsid w:val="00084335"/>
    <w:pPr>
      <w:tabs>
        <w:tab w:val="left" w:pos="3668"/>
      </w:tabs>
      <w:suppressAutoHyphens/>
      <w:autoSpaceDN w:val="0"/>
      <w:spacing w:after="80" w:line="240" w:lineRule="atLeast"/>
      <w:textAlignment w:val="baseline"/>
    </w:pPr>
    <w:rPr>
      <w:rFonts w:ascii="Arial" w:eastAsia="SimSun" w:hAnsi="Arial"/>
      <w:kern w:val="3"/>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Props1.xml><?xml version="1.0" encoding="utf-8"?>
<ds:datastoreItem xmlns:ds="http://schemas.openxmlformats.org/officeDocument/2006/customXml" ds:itemID="{AC63DFE2-47C7-44A8-92E7-F952DA662B1E}"/>
</file>

<file path=customXml/itemProps2.xml><?xml version="1.0" encoding="utf-8"?>
<ds:datastoreItem xmlns:ds="http://schemas.openxmlformats.org/officeDocument/2006/customXml" ds:itemID="{B46C7A8B-77A4-473F-A394-B6FF3925848E}"/>
</file>

<file path=customXml/itemProps3.xml><?xml version="1.0" encoding="utf-8"?>
<ds:datastoreItem xmlns:ds="http://schemas.openxmlformats.org/officeDocument/2006/customXml" ds:itemID="{808A3AD6-A0B8-4F71-8DE2-68E40BC77FE4}"/>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7627</Characters>
  <Application>Microsoft Office Word</Application>
  <DocSecurity>0</DocSecurity>
  <Lines>63</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Microsoft</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BERGWALL</dc:creator>
  <cp:keywords>Corporate</cp:keywords>
  <cp:lastModifiedBy>Urban Jonsson</cp:lastModifiedBy>
  <cp:revision>2</cp:revision>
  <cp:lastPrinted>2015-06-17T09:11:00Z</cp:lastPrinted>
  <dcterms:created xsi:type="dcterms:W3CDTF">2016-10-30T11:26:00Z</dcterms:created>
  <dcterms:modified xsi:type="dcterms:W3CDTF">2016-10-30T11:26:00Z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lients">
    <vt:lpwstr/>
  </property>
  <property fmtid="{D5CDD505-2E9C-101B-9397-08002B2CF9AE}" pid="4" name="TaxKeyword">
    <vt:lpwstr>1;#Corporate|db3ba83a-9a16-46ba-8f73-0be0d6d24a56</vt:lpwstr>
  </property>
  <property fmtid="{D5CDD505-2E9C-101B-9397-08002B2CF9AE}" pid="5" name="Kit_Companies">
    <vt:lpwstr>2;#Knowit Decision Linköping|27c2dc3e-d089-440c-93f4-4fd449fa678c</vt:lpwstr>
  </property>
</Properties>
</file>