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513"/>
        <w:gridCol w:w="5720"/>
      </w:tblGrid>
      <w:tr w:rsidR="00710576" w:rsidRPr="00710576" w:rsidTr="00F96033">
        <w:trPr>
          <w:trHeight w:hRule="exact" w:val="2654"/>
        </w:trPr>
        <w:tc>
          <w:tcPr>
            <w:tcW w:w="2526" w:type="dxa"/>
            <w:vMerge w:val="restart"/>
          </w:tcPr>
          <w:p w:rsidR="00F96033" w:rsidRPr="00710576" w:rsidRDefault="00F96033" w:rsidP="00E32346">
            <w:r w:rsidRPr="00710576">
              <w:rPr>
                <w:noProof/>
                <w:lang w:eastAsia="sv-SE"/>
              </w:rPr>
              <w:drawing>
                <wp:inline distT="0" distB="0" distL="0" distR="0" wp14:anchorId="40929054" wp14:editId="51B7D077">
                  <wp:extent cx="1292894" cy="1521051"/>
                  <wp:effectExtent l="0" t="0" r="2540" b="3175"/>
                  <wp:docPr id="9" name="Bildobjekt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Onsultprofil bildmarkör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2894" cy="1521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10576">
              <w:rPr>
                <w:noProof/>
                <w:lang w:eastAsia="sv-SE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1" layoutInCell="1" allowOverlap="1" wp14:anchorId="13C538EE" wp14:editId="1025B1D2">
                      <wp:simplePos x="0" y="0"/>
                      <wp:positionH relativeFrom="page">
                        <wp:posOffset>4436745</wp:posOffset>
                      </wp:positionH>
                      <wp:positionV relativeFrom="page">
                        <wp:posOffset>-1154430</wp:posOffset>
                      </wp:positionV>
                      <wp:extent cx="1868170" cy="716280"/>
                      <wp:effectExtent l="0" t="0" r="0" b="7620"/>
                      <wp:wrapNone/>
                      <wp:docPr id="6" name="Textrut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8170" cy="7162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1007E" w:rsidRDefault="0081007E" w:rsidP="00FD24C5">
                                  <w:pPr>
                                    <w:spacing w:after="0"/>
                                  </w:pPr>
                                  <w:r>
                                    <w:rPr>
                                      <w:noProof/>
                                      <w:lang w:eastAsia="sv-SE"/>
                                    </w:rPr>
                                    <w:drawing>
                                      <wp:inline distT="0" distB="0" distL="0" distR="0" wp14:anchorId="611B0559" wp14:editId="64A906B7">
                                        <wp:extent cx="1868400" cy="716400"/>
                                        <wp:effectExtent l="0" t="0" r="0" b="7620"/>
                                        <wp:docPr id="1" name="Bildobjekt 1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Logga.jpg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68400" cy="716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3C538E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ruta 6" o:spid="_x0000_s1026" type="#_x0000_t202" style="position:absolute;margin-left:349.35pt;margin-top:-90.9pt;width:147.1pt;height:56.4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" filled="f" stroked="f" strokeweight=".5pt">
                      <v:textbox>
                        <w:txbxContent>
                          <w:p w:rsidR="0081007E" w:rsidRDefault="0081007E" w:rsidP="00FD24C5">
                            <w:pPr>
                              <w:spacing w:after="0"/>
                            </w:pPr>
                            <w:r>
                              <w:rPr>
                                <w:noProof/>
                                <w:lang w:eastAsia="sv-SE"/>
                              </w:rPr>
                              <w:drawing>
                                <wp:inline distT="0" distB="0" distL="0" distR="0" wp14:anchorId="611B0559" wp14:editId="64A906B7">
                                  <wp:extent cx="1868400" cy="716400"/>
                                  <wp:effectExtent l="0" t="0" r="0" b="7620"/>
                                  <wp:docPr id="1" name="Bildobjekt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gga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68400" cy="716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923" w:type="dxa"/>
            <w:tcMar>
              <w:left w:w="227" w:type="dxa"/>
            </w:tcMar>
            <w:vAlign w:val="bottom"/>
          </w:tcPr>
          <w:p w:rsidR="00F96033" w:rsidRPr="00710576" w:rsidRDefault="00F96033" w:rsidP="00740A3F">
            <w:pPr>
              <w:pStyle w:val="Heading3"/>
              <w:rPr>
                <w:color w:val="auto"/>
              </w:rPr>
            </w:pPr>
            <w:r w:rsidRPr="00710576">
              <w:rPr>
                <w:color w:val="auto"/>
              </w:rPr>
              <w:t xml:space="preserve">Vad gör att jag är en </w:t>
            </w:r>
            <w:r w:rsidRPr="00710576">
              <w:rPr>
                <w:color w:val="auto"/>
              </w:rPr>
              <w:br/>
              <w:t>god kandidat till ert uppdrag?</w:t>
            </w:r>
          </w:p>
          <w:p w:rsidR="00957024" w:rsidRPr="00710576" w:rsidRDefault="00957024" w:rsidP="00957024">
            <w:pPr>
              <w:pStyle w:val="ListBullet"/>
            </w:pPr>
            <w:r w:rsidRPr="00710576">
              <w:t>Mer än 10 års erfarenhet som gruppansvarig systemförvaltare</w:t>
            </w:r>
          </w:p>
          <w:p w:rsidR="000A47F2" w:rsidRPr="00710576" w:rsidRDefault="00957024" w:rsidP="00F96033">
            <w:pPr>
              <w:pStyle w:val="ListBullet"/>
            </w:pPr>
            <w:r w:rsidRPr="00710576">
              <w:t>Van att samarbeta med många intressenter</w:t>
            </w:r>
          </w:p>
          <w:p w:rsidR="00F96033" w:rsidRPr="00710576" w:rsidRDefault="001D7F76" w:rsidP="00F96033">
            <w:pPr>
              <w:pStyle w:val="ListBullet"/>
            </w:pPr>
            <w:r w:rsidRPr="00710576">
              <w:t>Strukturerad och utåtriktad ledare</w:t>
            </w:r>
          </w:p>
        </w:tc>
      </w:tr>
      <w:tr w:rsidR="00710576" w:rsidRPr="00710576" w:rsidTr="00F96033">
        <w:trPr>
          <w:trHeight w:hRule="exact" w:val="179"/>
        </w:trPr>
        <w:tc>
          <w:tcPr>
            <w:tcW w:w="2526" w:type="dxa"/>
            <w:vMerge/>
          </w:tcPr>
          <w:p w:rsidR="00F96033" w:rsidRPr="00710576" w:rsidRDefault="00F96033" w:rsidP="00E32346"/>
        </w:tc>
        <w:tc>
          <w:tcPr>
            <w:tcW w:w="5923" w:type="dxa"/>
            <w:tcMar>
              <w:left w:w="227" w:type="dxa"/>
            </w:tcMar>
            <w:vAlign w:val="bottom"/>
          </w:tcPr>
          <w:p w:rsidR="00F96033" w:rsidRPr="00710576" w:rsidRDefault="00F96033" w:rsidP="00F96033"/>
        </w:tc>
      </w:tr>
    </w:tbl>
    <w:p w:rsidR="002C19F8" w:rsidRPr="00710576" w:rsidRDefault="004A2955" w:rsidP="00963DD5">
      <w:pPr>
        <w:pStyle w:val="Heading1"/>
        <w:rPr>
          <w:color w:val="auto"/>
        </w:rPr>
      </w:pPr>
      <w:r>
        <w:rPr>
          <w:color w:val="auto"/>
        </w:rPr>
        <w:t>E</w:t>
      </w:r>
      <w:r w:rsidR="00E4063F" w:rsidRPr="00710576">
        <w:rPr>
          <w:color w:val="auto"/>
        </w:rPr>
        <w:t>rfaren</w:t>
      </w:r>
      <w:r>
        <w:rPr>
          <w:color w:val="auto"/>
        </w:rPr>
        <w:t xml:space="preserve"> </w:t>
      </w:r>
      <w:r w:rsidR="00957024" w:rsidRPr="00710576">
        <w:rPr>
          <w:color w:val="auto"/>
        </w:rPr>
        <w:t>system</w:t>
      </w:r>
      <w:r>
        <w:rPr>
          <w:color w:val="auto"/>
        </w:rPr>
        <w:t>utvecklare och delprojektledare</w:t>
      </w:r>
    </w:p>
    <w:p w:rsidR="001A0E27" w:rsidRDefault="00E4063F" w:rsidP="00B549D6">
      <w:pPr>
        <w:pStyle w:val="Ingressindrag"/>
      </w:pPr>
      <w:r w:rsidRPr="00710576">
        <w:t xml:space="preserve">Peter </w:t>
      </w:r>
      <w:r w:rsidR="001A0E27">
        <w:t xml:space="preserve">Bengtsson </w:t>
      </w:r>
      <w:r w:rsidRPr="00710576">
        <w:t xml:space="preserve">är en erfaren </w:t>
      </w:r>
      <w:r w:rsidR="00AE4ED7" w:rsidRPr="00710576">
        <w:t xml:space="preserve">systemutvecklare och </w:t>
      </w:r>
      <w:r w:rsidR="004A2955">
        <w:t>delprojektledare</w:t>
      </w:r>
      <w:r w:rsidRPr="00710576">
        <w:t xml:space="preserve"> som är lyhörd för verksamhetens krav, behov och id</w:t>
      </w:r>
      <w:r w:rsidR="00685381" w:rsidRPr="00710576">
        <w:t>éer och a</w:t>
      </w:r>
      <w:r w:rsidRPr="00710576">
        <w:t xml:space="preserve">tt omsätta dessa i </w:t>
      </w:r>
      <w:r w:rsidR="00AE4ED7" w:rsidRPr="00710576">
        <w:t xml:space="preserve">funktionella och stabila </w:t>
      </w:r>
      <w:r w:rsidRPr="00710576">
        <w:t>lösningar är något han brinner för</w:t>
      </w:r>
      <w:r w:rsidR="00685381" w:rsidRPr="00710576">
        <w:t xml:space="preserve">. </w:t>
      </w:r>
      <w:r w:rsidR="004A2955">
        <w:t>Att genomföra grundliga och väldokumenterade förstudier</w:t>
      </w:r>
      <w:r w:rsidR="006C03BD">
        <w:t>,</w:t>
      </w:r>
      <w:r w:rsidR="004A2955">
        <w:t xml:space="preserve"> utredningar</w:t>
      </w:r>
      <w:r w:rsidR="006C03BD">
        <w:t xml:space="preserve"> och kravanlayser</w:t>
      </w:r>
      <w:r w:rsidR="004A2955">
        <w:t xml:space="preserve"> är också något som Peter har erfarenhet av. </w:t>
      </w:r>
    </w:p>
    <w:p w:rsidR="00E4063F" w:rsidRPr="00710576" w:rsidRDefault="00E4063F" w:rsidP="00B549D6">
      <w:pPr>
        <w:pStyle w:val="Ingressindrag"/>
      </w:pPr>
      <w:r w:rsidRPr="00710576">
        <w:t>Peter tar stort ansvar för att arbete</w:t>
      </w:r>
      <w:r w:rsidR="00685381" w:rsidRPr="00710576">
        <w:t>t</w:t>
      </w:r>
      <w:r w:rsidRPr="00710576">
        <w:t xml:space="preserve"> planeras och genomförs</w:t>
      </w:r>
      <w:r w:rsidR="00685381" w:rsidRPr="00710576">
        <w:t xml:space="preserve"> i avtalad tid samt att lösningarna som levereras blir hållbara</w:t>
      </w:r>
      <w:r w:rsidRPr="00710576">
        <w:t>.</w:t>
      </w:r>
      <w:r w:rsidR="00AE4ED7" w:rsidRPr="00710576">
        <w:t xml:space="preserve"> Att ta fram rutiner, metoder och standards för att säkerställa kvalitén i det som levereras till kund är något som Peter fäster stor vikt vid.</w:t>
      </w:r>
    </w:p>
    <w:p w:rsidR="00740A3F" w:rsidRPr="00710576" w:rsidRDefault="00685381" w:rsidP="00740A3F">
      <w:pPr>
        <w:pStyle w:val="Ingressindrag"/>
      </w:pPr>
      <w:r w:rsidRPr="00710576">
        <w:t xml:space="preserve">Peter är social och utåtriktad och har lätt för att samarbeta med andra. Han har </w:t>
      </w:r>
      <w:r w:rsidR="00C30778" w:rsidRPr="00710576">
        <w:t xml:space="preserve">goda kunskaper inom ekonomi och </w:t>
      </w:r>
      <w:r w:rsidRPr="00710576">
        <w:t>lång erfarenhet av IT</w:t>
      </w:r>
      <w:r w:rsidR="00C30778" w:rsidRPr="00710576">
        <w:t>, specifikt arbete med databaser och programmering i PL/SQL och SQL framförallt inom Oracle.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744"/>
        <w:gridCol w:w="1372"/>
        <w:gridCol w:w="1372"/>
        <w:gridCol w:w="84"/>
        <w:gridCol w:w="2661"/>
      </w:tblGrid>
      <w:tr w:rsidR="00710576" w:rsidRPr="00710576" w:rsidTr="00577506">
        <w:trPr>
          <w:tblHeader/>
        </w:trPr>
        <w:tc>
          <w:tcPr>
            <w:tcW w:w="4116" w:type="dxa"/>
            <w:gridSpan w:val="2"/>
          </w:tcPr>
          <w:p w:rsidR="0081007E" w:rsidRPr="00710576" w:rsidRDefault="00B549D6" w:rsidP="00C30778">
            <w:pPr>
              <w:pStyle w:val="Heading2"/>
              <w:pageBreakBefore/>
              <w:outlineLvl w:val="1"/>
              <w:rPr>
                <w:color w:val="auto"/>
              </w:rPr>
            </w:pPr>
            <w:r w:rsidRPr="00710576">
              <w:rPr>
                <w:color w:val="auto"/>
              </w:rPr>
              <w:lastRenderedPageBreak/>
              <w:t>Pe</w:t>
            </w:r>
            <w:r w:rsidR="00C30778" w:rsidRPr="00710576">
              <w:rPr>
                <w:color w:val="auto"/>
              </w:rPr>
              <w:t>te</w:t>
            </w:r>
            <w:r w:rsidRPr="00710576">
              <w:rPr>
                <w:color w:val="auto"/>
              </w:rPr>
              <w:t>r</w:t>
            </w:r>
            <w:r w:rsidR="0081007E" w:rsidRPr="00710576">
              <w:rPr>
                <w:color w:val="auto"/>
              </w:rPr>
              <w:t xml:space="preserve"> </w:t>
            </w:r>
            <w:r w:rsidR="00C30778" w:rsidRPr="00710576">
              <w:rPr>
                <w:color w:val="auto"/>
              </w:rPr>
              <w:t>Bengtsson</w:t>
            </w:r>
          </w:p>
        </w:tc>
        <w:tc>
          <w:tcPr>
            <w:tcW w:w="4117" w:type="dxa"/>
            <w:gridSpan w:val="3"/>
          </w:tcPr>
          <w:p w:rsidR="0081007E" w:rsidRPr="00710576" w:rsidRDefault="0081007E" w:rsidP="0081007E">
            <w:pPr>
              <w:pStyle w:val="Heading2"/>
              <w:jc w:val="right"/>
              <w:outlineLvl w:val="1"/>
              <w:rPr>
                <w:color w:val="auto"/>
              </w:rPr>
            </w:pPr>
          </w:p>
        </w:tc>
      </w:tr>
      <w:tr w:rsidR="00710576" w:rsidRPr="00710576" w:rsidTr="00577506">
        <w:tc>
          <w:tcPr>
            <w:tcW w:w="2744" w:type="dxa"/>
          </w:tcPr>
          <w:p w:rsidR="00740A3F" w:rsidRPr="00710576" w:rsidRDefault="00740A3F" w:rsidP="00927FD2">
            <w:pPr>
              <w:pStyle w:val="Heading3"/>
              <w:spacing w:after="120"/>
              <w:outlineLvl w:val="2"/>
              <w:rPr>
                <w:color w:val="auto"/>
              </w:rPr>
            </w:pPr>
            <w:r w:rsidRPr="00710576">
              <w:rPr>
                <w:color w:val="auto"/>
              </w:rPr>
              <w:t>Bakgrund</w:t>
            </w:r>
          </w:p>
          <w:p w:rsidR="00163A25" w:rsidRPr="00710576" w:rsidRDefault="00C30778" w:rsidP="00927FD2">
            <w:pPr>
              <w:pStyle w:val="ListBullet"/>
            </w:pPr>
            <w:r w:rsidRPr="00710576">
              <w:t>Födelseår: 1961</w:t>
            </w:r>
          </w:p>
          <w:p w:rsidR="00740A3F" w:rsidRPr="00710576" w:rsidRDefault="00163A25" w:rsidP="00927FD2">
            <w:pPr>
              <w:pStyle w:val="ListBullet"/>
            </w:pPr>
            <w:r w:rsidRPr="00710576">
              <w:t>Befattning: Konsult</w:t>
            </w:r>
          </w:p>
          <w:p w:rsidR="00740A3F" w:rsidRPr="00710576" w:rsidRDefault="00C30778" w:rsidP="00927FD2">
            <w:pPr>
              <w:pStyle w:val="Heading3"/>
              <w:spacing w:after="120"/>
              <w:outlineLvl w:val="2"/>
              <w:rPr>
                <w:color w:val="auto"/>
              </w:rPr>
            </w:pPr>
            <w:r w:rsidRPr="00710576">
              <w:rPr>
                <w:color w:val="auto"/>
              </w:rPr>
              <w:t>Kurser</w:t>
            </w:r>
          </w:p>
          <w:p w:rsidR="00740A3F" w:rsidRPr="00710576" w:rsidRDefault="00C30778" w:rsidP="00927FD2">
            <w:pPr>
              <w:pStyle w:val="ListBullet"/>
            </w:pPr>
            <w:r w:rsidRPr="00710576">
              <w:t>Fujitsus Projektledarprogram med inriktning på certifiering enligt IPMA, 2013</w:t>
            </w:r>
          </w:p>
        </w:tc>
        <w:tc>
          <w:tcPr>
            <w:tcW w:w="2828" w:type="dxa"/>
            <w:gridSpan w:val="3"/>
          </w:tcPr>
          <w:p w:rsidR="00740A3F" w:rsidRPr="00710576" w:rsidRDefault="00740A3F" w:rsidP="00927FD2">
            <w:pPr>
              <w:pStyle w:val="Heading3"/>
              <w:spacing w:after="120"/>
              <w:outlineLvl w:val="2"/>
              <w:rPr>
                <w:color w:val="auto"/>
              </w:rPr>
            </w:pPr>
            <w:r w:rsidRPr="00710576">
              <w:rPr>
                <w:color w:val="auto"/>
              </w:rPr>
              <w:t>Verksamhets-/bransch- kompetens</w:t>
            </w:r>
          </w:p>
          <w:p w:rsidR="00354CA9" w:rsidRPr="00710576" w:rsidRDefault="00354CA9" w:rsidP="00354CA9">
            <w:pPr>
              <w:pStyle w:val="ListBullet"/>
            </w:pPr>
            <w:r w:rsidRPr="00710576">
              <w:t>Energi</w:t>
            </w:r>
          </w:p>
          <w:p w:rsidR="00163A25" w:rsidRPr="00710576" w:rsidRDefault="00C30778" w:rsidP="00927FD2">
            <w:pPr>
              <w:pStyle w:val="ListBullet"/>
            </w:pPr>
            <w:r w:rsidRPr="00710576">
              <w:t>Ekonomi</w:t>
            </w:r>
          </w:p>
          <w:p w:rsidR="00C30778" w:rsidRPr="00710576" w:rsidRDefault="00C30778" w:rsidP="00927FD2">
            <w:pPr>
              <w:pStyle w:val="ListBullet"/>
            </w:pPr>
            <w:r w:rsidRPr="00710576">
              <w:t>Bank</w:t>
            </w:r>
          </w:p>
          <w:p w:rsidR="007B740D" w:rsidRPr="00710576" w:rsidRDefault="007B740D" w:rsidP="00927FD2">
            <w:pPr>
              <w:pStyle w:val="ListBullet"/>
            </w:pPr>
            <w:r w:rsidRPr="00710576">
              <w:t>Kassasystem</w:t>
            </w:r>
          </w:p>
          <w:p w:rsidR="00740A3F" w:rsidRPr="00710576" w:rsidRDefault="00740A3F" w:rsidP="00927FD2">
            <w:pPr>
              <w:pStyle w:val="Heading3"/>
              <w:spacing w:after="120"/>
              <w:outlineLvl w:val="2"/>
              <w:rPr>
                <w:color w:val="auto"/>
              </w:rPr>
            </w:pPr>
            <w:r w:rsidRPr="00710576">
              <w:rPr>
                <w:color w:val="auto"/>
              </w:rPr>
              <w:t>Teknisk kompetens: Programmeringsspråk</w:t>
            </w:r>
          </w:p>
          <w:p w:rsidR="00CC11C1" w:rsidRDefault="00CC11C1" w:rsidP="00927FD2">
            <w:pPr>
              <w:pStyle w:val="ListBullet"/>
              <w:rPr>
                <w:lang w:val="en-US"/>
              </w:rPr>
            </w:pPr>
            <w:r>
              <w:rPr>
                <w:lang w:val="en-US"/>
              </w:rPr>
              <w:t>SQL</w:t>
            </w:r>
          </w:p>
          <w:p w:rsidR="00C30778" w:rsidRPr="00710576" w:rsidRDefault="00C30778" w:rsidP="00927FD2">
            <w:pPr>
              <w:pStyle w:val="ListBullet"/>
              <w:rPr>
                <w:lang w:val="en-US"/>
              </w:rPr>
            </w:pPr>
            <w:r w:rsidRPr="00710576">
              <w:rPr>
                <w:lang w:val="en-US"/>
              </w:rPr>
              <w:t>PL/SQL</w:t>
            </w:r>
          </w:p>
          <w:p w:rsidR="00C30778" w:rsidRPr="00710576" w:rsidRDefault="00C30778" w:rsidP="00927FD2">
            <w:pPr>
              <w:pStyle w:val="ListBullet"/>
              <w:rPr>
                <w:lang w:val="en-US"/>
              </w:rPr>
            </w:pPr>
            <w:r w:rsidRPr="00710576">
              <w:rPr>
                <w:lang w:val="en-US"/>
              </w:rPr>
              <w:t>Cobol</w:t>
            </w:r>
          </w:p>
          <w:p w:rsidR="00C30778" w:rsidRPr="00710576" w:rsidRDefault="00C30778" w:rsidP="00927FD2">
            <w:pPr>
              <w:pStyle w:val="ListBullet"/>
              <w:rPr>
                <w:lang w:val="en-US"/>
              </w:rPr>
            </w:pPr>
            <w:r w:rsidRPr="00710576">
              <w:rPr>
                <w:lang w:val="en-US"/>
              </w:rPr>
              <w:t>Fortran</w:t>
            </w:r>
          </w:p>
          <w:p w:rsidR="00163A25" w:rsidRPr="00710576" w:rsidRDefault="005E6B6C" w:rsidP="00927FD2">
            <w:pPr>
              <w:pStyle w:val="ListBullet"/>
              <w:rPr>
                <w:lang w:val="en-US"/>
              </w:rPr>
            </w:pPr>
            <w:r w:rsidRPr="00710576">
              <w:rPr>
                <w:lang w:val="en-US"/>
              </w:rPr>
              <w:t>C</w:t>
            </w:r>
          </w:p>
          <w:p w:rsidR="006525B2" w:rsidRPr="00710576" w:rsidRDefault="006525B2" w:rsidP="00927FD2">
            <w:pPr>
              <w:pStyle w:val="ListBullet"/>
              <w:rPr>
                <w:lang w:val="en-US"/>
              </w:rPr>
            </w:pPr>
            <w:r w:rsidRPr="00710576">
              <w:rPr>
                <w:lang w:val="en-US"/>
              </w:rPr>
              <w:t>.Net</w:t>
            </w:r>
          </w:p>
          <w:p w:rsidR="005E6B6C" w:rsidRPr="00710576" w:rsidRDefault="005E6B6C" w:rsidP="00927FD2">
            <w:pPr>
              <w:pStyle w:val="Heading3"/>
              <w:spacing w:after="120"/>
              <w:outlineLvl w:val="2"/>
              <w:rPr>
                <w:color w:val="auto"/>
              </w:rPr>
            </w:pPr>
            <w:r w:rsidRPr="00710576">
              <w:rPr>
                <w:color w:val="auto"/>
              </w:rPr>
              <w:t>Databaser</w:t>
            </w:r>
          </w:p>
          <w:p w:rsidR="005E6B6C" w:rsidRPr="00710576" w:rsidRDefault="005E6B6C" w:rsidP="00927FD2">
            <w:pPr>
              <w:pStyle w:val="ListBullet"/>
            </w:pPr>
            <w:r w:rsidRPr="00710576">
              <w:t>Oracle</w:t>
            </w:r>
          </w:p>
          <w:p w:rsidR="005E6B6C" w:rsidRPr="00710576" w:rsidRDefault="005E6B6C" w:rsidP="00927FD2">
            <w:pPr>
              <w:pStyle w:val="ListBullet"/>
            </w:pPr>
            <w:r w:rsidRPr="00710576">
              <w:t>DB2</w:t>
            </w:r>
          </w:p>
          <w:p w:rsidR="006525B2" w:rsidRPr="00710576" w:rsidRDefault="006525B2" w:rsidP="00927FD2">
            <w:pPr>
              <w:pStyle w:val="ListBullet"/>
            </w:pPr>
            <w:r w:rsidRPr="00710576">
              <w:t>SQL Server</w:t>
            </w:r>
          </w:p>
          <w:p w:rsidR="005E6B6C" w:rsidRPr="00710576" w:rsidRDefault="005E6B6C" w:rsidP="00927FD2">
            <w:pPr>
              <w:pStyle w:val="Heading3"/>
              <w:spacing w:after="120"/>
              <w:outlineLvl w:val="2"/>
              <w:rPr>
                <w:color w:val="auto"/>
              </w:rPr>
            </w:pPr>
            <w:r w:rsidRPr="00710576">
              <w:rPr>
                <w:color w:val="auto"/>
              </w:rPr>
              <w:t>DatORMILJÖER</w:t>
            </w:r>
          </w:p>
          <w:p w:rsidR="005E6B6C" w:rsidRPr="00710576" w:rsidRDefault="005E6B6C" w:rsidP="00927FD2">
            <w:pPr>
              <w:pStyle w:val="ListBullet"/>
            </w:pPr>
            <w:r w:rsidRPr="00710576">
              <w:t>VMS-</w:t>
            </w:r>
            <w:proofErr w:type="spellStart"/>
            <w:r w:rsidRPr="00710576">
              <w:t>Open</w:t>
            </w:r>
            <w:proofErr w:type="spellEnd"/>
          </w:p>
          <w:p w:rsidR="005E6B6C" w:rsidRPr="00710576" w:rsidRDefault="005E6B6C" w:rsidP="00927FD2">
            <w:pPr>
              <w:pStyle w:val="ListBullet"/>
            </w:pPr>
            <w:r w:rsidRPr="00710576">
              <w:t>Windows 98/NT/2000</w:t>
            </w:r>
          </w:p>
          <w:p w:rsidR="005E6B6C" w:rsidRPr="00927FD2" w:rsidRDefault="005E6B6C" w:rsidP="00927FD2">
            <w:pPr>
              <w:pStyle w:val="ListBullet"/>
            </w:pPr>
            <w:r w:rsidRPr="00710576">
              <w:t>IBM Stordator</w:t>
            </w:r>
          </w:p>
        </w:tc>
        <w:tc>
          <w:tcPr>
            <w:tcW w:w="2661" w:type="dxa"/>
          </w:tcPr>
          <w:p w:rsidR="005E6B6C" w:rsidRPr="00710576" w:rsidRDefault="005E6B6C" w:rsidP="00927FD2">
            <w:pPr>
              <w:pStyle w:val="Heading3"/>
              <w:spacing w:after="120"/>
              <w:outlineLvl w:val="2"/>
              <w:rPr>
                <w:color w:val="auto"/>
              </w:rPr>
            </w:pPr>
            <w:r w:rsidRPr="00710576">
              <w:rPr>
                <w:color w:val="auto"/>
              </w:rPr>
              <w:t>Verktyg</w:t>
            </w:r>
          </w:p>
          <w:p w:rsidR="00927FD2" w:rsidRDefault="00927FD2" w:rsidP="00927FD2">
            <w:pPr>
              <w:pStyle w:val="ListBullet"/>
            </w:pPr>
            <w:r>
              <w:t xml:space="preserve">PL/SQL </w:t>
            </w:r>
            <w:proofErr w:type="spellStart"/>
            <w:r>
              <w:t>Developer</w:t>
            </w:r>
            <w:proofErr w:type="spellEnd"/>
          </w:p>
          <w:p w:rsidR="005E6B6C" w:rsidRPr="00710576" w:rsidRDefault="005E6B6C" w:rsidP="00927FD2">
            <w:pPr>
              <w:pStyle w:val="ListBullet"/>
            </w:pPr>
            <w:r w:rsidRPr="00710576">
              <w:t>Oracle</w:t>
            </w:r>
            <w:r w:rsidR="00927FD2">
              <w:t xml:space="preserve"> </w:t>
            </w:r>
            <w:proofErr w:type="spellStart"/>
            <w:r w:rsidR="00927FD2">
              <w:t>Reports</w:t>
            </w:r>
            <w:proofErr w:type="spellEnd"/>
          </w:p>
          <w:p w:rsidR="00CC11C1" w:rsidRDefault="00CC11C1" w:rsidP="00927FD2">
            <w:pPr>
              <w:pStyle w:val="ListBullet"/>
            </w:pPr>
            <w:r>
              <w:t xml:space="preserve">Oracle </w:t>
            </w:r>
            <w:proofErr w:type="spellStart"/>
            <w:r>
              <w:t>Application</w:t>
            </w:r>
            <w:proofErr w:type="spellEnd"/>
            <w:r>
              <w:t xml:space="preserve"> Express (APEX)</w:t>
            </w:r>
          </w:p>
          <w:p w:rsidR="005E6B6C" w:rsidRPr="00710576" w:rsidRDefault="005E6B6C" w:rsidP="00927FD2">
            <w:pPr>
              <w:pStyle w:val="ListBullet"/>
            </w:pPr>
            <w:r w:rsidRPr="00710576">
              <w:t>IFS Foundation1</w:t>
            </w:r>
          </w:p>
          <w:p w:rsidR="005E6B6C" w:rsidRPr="00710576" w:rsidRDefault="005E6B6C" w:rsidP="00927FD2">
            <w:pPr>
              <w:pStyle w:val="ListBullet"/>
            </w:pPr>
            <w:proofErr w:type="spellStart"/>
            <w:r w:rsidRPr="00710576">
              <w:t>Rational</w:t>
            </w:r>
            <w:proofErr w:type="spellEnd"/>
            <w:r w:rsidRPr="00710576">
              <w:t xml:space="preserve"> Rose</w:t>
            </w:r>
          </w:p>
          <w:p w:rsidR="005E6B6C" w:rsidRPr="00710576" w:rsidRDefault="005E6B6C" w:rsidP="00927FD2">
            <w:pPr>
              <w:pStyle w:val="ListBullet"/>
            </w:pPr>
            <w:proofErr w:type="spellStart"/>
            <w:r w:rsidRPr="00710576">
              <w:t>Centura</w:t>
            </w:r>
            <w:proofErr w:type="spellEnd"/>
            <w:r w:rsidRPr="00710576">
              <w:t xml:space="preserve"> Team </w:t>
            </w:r>
            <w:proofErr w:type="spellStart"/>
            <w:r w:rsidRPr="00710576">
              <w:t>Developer</w:t>
            </w:r>
            <w:proofErr w:type="spellEnd"/>
          </w:p>
          <w:p w:rsidR="005E6B6C" w:rsidRPr="00710576" w:rsidRDefault="005E6B6C" w:rsidP="00927FD2">
            <w:pPr>
              <w:pStyle w:val="ListBullet"/>
            </w:pPr>
            <w:r w:rsidRPr="00710576">
              <w:t>Gripen</w:t>
            </w:r>
            <w:r w:rsidR="00686A40" w:rsidRPr="00710576">
              <w:t xml:space="preserve"> (IBM Stordator)</w:t>
            </w:r>
          </w:p>
          <w:p w:rsidR="005E6B6C" w:rsidRPr="00710576" w:rsidRDefault="005E6B6C" w:rsidP="00927FD2">
            <w:pPr>
              <w:pStyle w:val="ListBullet"/>
            </w:pPr>
            <w:r w:rsidRPr="00710576">
              <w:t>CICS</w:t>
            </w:r>
            <w:r w:rsidR="00686A40" w:rsidRPr="00710576">
              <w:t xml:space="preserve"> (IBM Stordator)</w:t>
            </w:r>
          </w:p>
          <w:p w:rsidR="005E6B6C" w:rsidRPr="00710576" w:rsidRDefault="005E6B6C" w:rsidP="00927FD2">
            <w:pPr>
              <w:pStyle w:val="ListBullet"/>
            </w:pPr>
            <w:r w:rsidRPr="00710576">
              <w:t>TSO/ISPF</w:t>
            </w:r>
            <w:r w:rsidR="00686A40" w:rsidRPr="00710576">
              <w:t xml:space="preserve"> (IBM Stordator)</w:t>
            </w:r>
          </w:p>
          <w:p w:rsidR="00163A25" w:rsidRPr="00710576" w:rsidRDefault="00163A25" w:rsidP="00927FD2">
            <w:pPr>
              <w:pStyle w:val="Heading3"/>
              <w:spacing w:after="120"/>
              <w:outlineLvl w:val="2"/>
              <w:rPr>
                <w:color w:val="auto"/>
              </w:rPr>
            </w:pPr>
            <w:r w:rsidRPr="00710576">
              <w:rPr>
                <w:color w:val="auto"/>
              </w:rPr>
              <w:t>Utbildarkompetens</w:t>
            </w:r>
          </w:p>
          <w:p w:rsidR="005B0220" w:rsidRPr="00710576" w:rsidRDefault="005E6B6C" w:rsidP="00927FD2">
            <w:pPr>
              <w:pStyle w:val="ListBullet"/>
            </w:pPr>
            <w:r w:rsidRPr="00710576">
              <w:t xml:space="preserve">Planerat och genomfört flertalet utbildningar </w:t>
            </w:r>
            <w:r w:rsidR="002C787A" w:rsidRPr="00710576">
              <w:t>för användare av egenutvecklade system</w:t>
            </w:r>
          </w:p>
        </w:tc>
      </w:tr>
      <w:tr w:rsidR="00710576" w:rsidRPr="00710576" w:rsidTr="00577506">
        <w:tc>
          <w:tcPr>
            <w:tcW w:w="2744" w:type="dxa"/>
            <w:tcBorders>
              <w:bottom w:val="nil"/>
            </w:tcBorders>
          </w:tcPr>
          <w:p w:rsidR="009603B0" w:rsidRPr="00710576" w:rsidRDefault="009603B0" w:rsidP="00927FD2">
            <w:pPr>
              <w:pStyle w:val="Heading3"/>
              <w:spacing w:after="120"/>
              <w:outlineLvl w:val="2"/>
              <w:rPr>
                <w:color w:val="auto"/>
              </w:rPr>
            </w:pPr>
            <w:r w:rsidRPr="00710576">
              <w:rPr>
                <w:color w:val="auto"/>
              </w:rPr>
              <w:t>utbildning</w:t>
            </w:r>
          </w:p>
          <w:p w:rsidR="009603B0" w:rsidRPr="00710576" w:rsidRDefault="00C30778" w:rsidP="00927FD2">
            <w:pPr>
              <w:pStyle w:val="ListBullet"/>
              <w:rPr>
                <w:rStyle w:val="BOLDVERSAL"/>
                <w:b w:val="0"/>
                <w:caps w:val="0"/>
                <w:sz w:val="16"/>
                <w:szCs w:val="22"/>
              </w:rPr>
            </w:pPr>
            <w:r w:rsidRPr="00710576">
              <w:t>ADB 40 poäng</w:t>
            </w:r>
            <w:r w:rsidR="00163A25" w:rsidRPr="00710576">
              <w:t xml:space="preserve">, </w:t>
            </w:r>
            <w:r w:rsidRPr="00710576">
              <w:t xml:space="preserve">Kommunala Högskolan </w:t>
            </w:r>
            <w:r w:rsidR="00163A25" w:rsidRPr="00710576">
              <w:t>Linköping</w:t>
            </w:r>
          </w:p>
        </w:tc>
        <w:tc>
          <w:tcPr>
            <w:tcW w:w="2744" w:type="dxa"/>
            <w:gridSpan w:val="2"/>
            <w:tcBorders>
              <w:bottom w:val="nil"/>
            </w:tcBorders>
          </w:tcPr>
          <w:p w:rsidR="009603B0" w:rsidRPr="00710576" w:rsidRDefault="009603B0" w:rsidP="00927FD2">
            <w:pPr>
              <w:pStyle w:val="Heading3"/>
              <w:spacing w:after="120"/>
              <w:outlineLvl w:val="2"/>
              <w:rPr>
                <w:color w:val="auto"/>
              </w:rPr>
            </w:pPr>
            <w:r w:rsidRPr="00710576">
              <w:rPr>
                <w:color w:val="auto"/>
              </w:rPr>
              <w:t>SPRÅK</w:t>
            </w:r>
          </w:p>
          <w:p w:rsidR="009603B0" w:rsidRPr="00710576" w:rsidRDefault="009603B0" w:rsidP="00927FD2">
            <w:pPr>
              <w:pStyle w:val="ListBullet"/>
            </w:pPr>
            <w:r w:rsidRPr="00710576">
              <w:t>Svenska (modersmål)</w:t>
            </w:r>
          </w:p>
          <w:p w:rsidR="009603B0" w:rsidRPr="00710576" w:rsidRDefault="009603B0" w:rsidP="00927FD2">
            <w:pPr>
              <w:pStyle w:val="ListBullet"/>
              <w:rPr>
                <w:rStyle w:val="BOLDVERSAL"/>
                <w:b w:val="0"/>
                <w:caps w:val="0"/>
                <w:sz w:val="16"/>
                <w:szCs w:val="22"/>
              </w:rPr>
            </w:pPr>
            <w:r w:rsidRPr="00710576">
              <w:t>Engelska (god)</w:t>
            </w:r>
          </w:p>
        </w:tc>
        <w:tc>
          <w:tcPr>
            <w:tcW w:w="2745" w:type="dxa"/>
            <w:gridSpan w:val="2"/>
            <w:tcBorders>
              <w:bottom w:val="nil"/>
            </w:tcBorders>
          </w:tcPr>
          <w:p w:rsidR="009603B0" w:rsidRPr="00710576" w:rsidRDefault="009603B0" w:rsidP="00927FD2">
            <w:pPr>
              <w:pStyle w:val="Heading3"/>
              <w:spacing w:after="120"/>
              <w:outlineLvl w:val="2"/>
              <w:rPr>
                <w:color w:val="auto"/>
              </w:rPr>
            </w:pPr>
            <w:r w:rsidRPr="00710576">
              <w:rPr>
                <w:color w:val="auto"/>
              </w:rPr>
              <w:t>TIDIGARE ANSTÄLLNINGAR</w:t>
            </w:r>
          </w:p>
          <w:p w:rsidR="005E6B6C" w:rsidRPr="00710576" w:rsidRDefault="005E6B6C" w:rsidP="00927FD2">
            <w:pPr>
              <w:pStyle w:val="ListBullet"/>
            </w:pPr>
            <w:r w:rsidRPr="00710576">
              <w:t>Rikspolisstyrelsen, Systemförvaltare, 2013-2014</w:t>
            </w:r>
          </w:p>
          <w:p w:rsidR="005E6B6C" w:rsidRPr="00710576" w:rsidRDefault="005E6B6C" w:rsidP="00927FD2">
            <w:pPr>
              <w:pStyle w:val="ListBullet"/>
            </w:pPr>
            <w:r w:rsidRPr="00710576">
              <w:t>Mandator och Fujitsu, Konsult, 1997-2013</w:t>
            </w:r>
          </w:p>
          <w:p w:rsidR="005E6B6C" w:rsidRPr="00710576" w:rsidRDefault="005E6B6C" w:rsidP="00927FD2">
            <w:pPr>
              <w:pStyle w:val="ListBullet"/>
            </w:pPr>
            <w:r w:rsidRPr="00710576">
              <w:t xml:space="preserve">IFS Industrial &amp; </w:t>
            </w:r>
            <w:proofErr w:type="spellStart"/>
            <w:r w:rsidRPr="00710576">
              <w:t>Financial</w:t>
            </w:r>
            <w:proofErr w:type="spellEnd"/>
            <w:r w:rsidRPr="00710576">
              <w:t xml:space="preserve"> Systems - R&amp;D, Systemutvecklare, </w:t>
            </w:r>
            <w:proofErr w:type="gramStart"/>
            <w:r w:rsidRPr="00710576">
              <w:t>1996-1997</w:t>
            </w:r>
            <w:proofErr w:type="gramEnd"/>
          </w:p>
          <w:p w:rsidR="005E6B6C" w:rsidRPr="00710576" w:rsidRDefault="005E6B6C" w:rsidP="00927FD2">
            <w:pPr>
              <w:pStyle w:val="ListBullet"/>
            </w:pPr>
            <w:proofErr w:type="spellStart"/>
            <w:r w:rsidRPr="00710576">
              <w:rPr>
                <w:lang w:val="en-US"/>
              </w:rPr>
              <w:t>Östgöta</w:t>
            </w:r>
            <w:proofErr w:type="spellEnd"/>
            <w:r w:rsidRPr="00710576">
              <w:rPr>
                <w:lang w:val="en-US"/>
              </w:rPr>
              <w:t xml:space="preserve"> </w:t>
            </w:r>
            <w:proofErr w:type="spellStart"/>
            <w:r w:rsidRPr="00710576">
              <w:rPr>
                <w:lang w:val="en-US"/>
              </w:rPr>
              <w:t>Enskilda</w:t>
            </w:r>
            <w:proofErr w:type="spellEnd"/>
            <w:r w:rsidRPr="00710576">
              <w:rPr>
                <w:lang w:val="en-US"/>
              </w:rPr>
              <w:t xml:space="preserve"> Bank, </w:t>
            </w:r>
            <w:proofErr w:type="spellStart"/>
            <w:r w:rsidRPr="00710576">
              <w:rPr>
                <w:lang w:val="en-US"/>
              </w:rPr>
              <w:t>Systemutvecklare</w:t>
            </w:r>
            <w:proofErr w:type="spellEnd"/>
            <w:r w:rsidRPr="00710576">
              <w:rPr>
                <w:lang w:val="en-US"/>
              </w:rPr>
              <w:t>, 1987-1996</w:t>
            </w:r>
          </w:p>
          <w:p w:rsidR="009603B0" w:rsidRPr="00710576" w:rsidRDefault="005E6B6C" w:rsidP="00927FD2">
            <w:pPr>
              <w:pStyle w:val="ListBullet"/>
            </w:pPr>
            <w:r w:rsidRPr="00710576">
              <w:t>Riksskatteverkets dataavdelning, Programmerare, 1986-1987</w:t>
            </w:r>
            <w:r w:rsidR="00163A25" w:rsidRPr="00710576">
              <w:rPr>
                <w:lang w:val="en-US"/>
              </w:rPr>
              <w:t xml:space="preserve"> </w:t>
            </w:r>
          </w:p>
        </w:tc>
      </w:tr>
      <w:tr w:rsidR="00710576" w:rsidRPr="00710576" w:rsidTr="00577506">
        <w:tc>
          <w:tcPr>
            <w:tcW w:w="8233" w:type="dxa"/>
            <w:gridSpan w:val="5"/>
            <w:tcBorders>
              <w:top w:val="nil"/>
              <w:bottom w:val="nil"/>
            </w:tcBorders>
          </w:tcPr>
          <w:p w:rsidR="009603B0" w:rsidRPr="00710576" w:rsidRDefault="009603B0" w:rsidP="009603B0">
            <w:pPr>
              <w:rPr>
                <w:lang w:val="en-US"/>
              </w:rPr>
            </w:pPr>
          </w:p>
        </w:tc>
      </w:tr>
      <w:tr w:rsidR="0007576A" w:rsidRPr="0081007E" w:rsidTr="004F452B">
        <w:tc>
          <w:tcPr>
            <w:tcW w:w="4116" w:type="dxa"/>
            <w:gridSpan w:val="2"/>
          </w:tcPr>
          <w:p w:rsidR="0007576A" w:rsidRPr="0081007E" w:rsidRDefault="0007576A" w:rsidP="004F452B">
            <w:pPr>
              <w:pStyle w:val="Heading2"/>
              <w:pageBreakBefore/>
              <w:outlineLvl w:val="1"/>
            </w:pPr>
            <w:r>
              <w:lastRenderedPageBreak/>
              <w:t>TEKNISKA VERKEN</w:t>
            </w:r>
          </w:p>
        </w:tc>
        <w:tc>
          <w:tcPr>
            <w:tcW w:w="4117" w:type="dxa"/>
            <w:gridSpan w:val="3"/>
          </w:tcPr>
          <w:p w:rsidR="0007576A" w:rsidRPr="0081007E" w:rsidRDefault="0007576A" w:rsidP="004F452B">
            <w:pPr>
              <w:pStyle w:val="Heading2"/>
              <w:jc w:val="right"/>
              <w:outlineLvl w:val="1"/>
            </w:pPr>
            <w:r>
              <w:t xml:space="preserve">NOV 2015 – </w:t>
            </w:r>
          </w:p>
        </w:tc>
      </w:tr>
      <w:tr w:rsidR="0007576A" w:rsidRPr="00190459" w:rsidTr="004F452B">
        <w:tc>
          <w:tcPr>
            <w:tcW w:w="8233" w:type="dxa"/>
            <w:gridSpan w:val="5"/>
          </w:tcPr>
          <w:p w:rsidR="0007576A" w:rsidRDefault="0007576A" w:rsidP="004F452B">
            <w:r w:rsidRPr="00360D95">
              <w:rPr>
                <w:rStyle w:val="BOLDVERSAL"/>
              </w:rPr>
              <w:t>ROLL</w:t>
            </w:r>
            <w:r>
              <w:t xml:space="preserve"> Delprojektledare</w:t>
            </w:r>
          </w:p>
          <w:p w:rsidR="0007576A" w:rsidRDefault="0007576A" w:rsidP="004F452B">
            <w:r w:rsidRPr="00360D95">
              <w:rPr>
                <w:rStyle w:val="BOLDVERSAL"/>
              </w:rPr>
              <w:t>UPPDRAG</w:t>
            </w:r>
            <w:r>
              <w:t xml:space="preserve"> Delprojektledare för pris- och produkthantering. Delprojektet ska inom projekt </w:t>
            </w:r>
            <w:proofErr w:type="spellStart"/>
            <w:r>
              <w:t>Kardio</w:t>
            </w:r>
            <w:proofErr w:type="spellEnd"/>
            <w:r>
              <w:t xml:space="preserve"> ta fram ett lösningsförslag för Tekniska verkens hantering av priser och produkter inom de olika verksamhetsområdena</w:t>
            </w:r>
            <w:r w:rsidR="00354CA9">
              <w:t>, där energi är en av dem</w:t>
            </w:r>
            <w:r>
              <w:t>. Uppdraget syftar till att ta fram förslag på framtida hantering och systemstöd där priser och produkter hanteras säkrare och enklare än i dagens system. Den framtida hanteringen ska stödja marknadsstrategin och produkterna ska i framtiden kunna paketeras för att vara ett intressant och relevant erbjudande i varje kundsituation.</w:t>
            </w:r>
          </w:p>
          <w:p w:rsidR="0007576A" w:rsidRDefault="0007576A" w:rsidP="004F452B">
            <w:r>
              <w:t xml:space="preserve">Projekt </w:t>
            </w:r>
            <w:proofErr w:type="spellStart"/>
            <w:r>
              <w:t>Kardio</w:t>
            </w:r>
            <w:proofErr w:type="spellEnd"/>
            <w:r>
              <w:t>, som detta uppdrag ingår i, har som mål att ta fram ett nytt system för Tekniska verkens kundinformations- och debiteringslösning</w:t>
            </w:r>
            <w:r w:rsidR="00354CA9">
              <w:t xml:space="preserve"> inom energibranschen</w:t>
            </w:r>
            <w:r>
              <w:t xml:space="preserve"> för löpande faktureringstjänster.</w:t>
            </w:r>
            <w:r w:rsidR="00354CA9">
              <w:t xml:space="preserve"> Har inom </w:t>
            </w:r>
            <w:proofErr w:type="spellStart"/>
            <w:r w:rsidR="00354CA9">
              <w:t>Kardio</w:t>
            </w:r>
            <w:proofErr w:type="spellEnd"/>
            <w:r w:rsidR="00354CA9">
              <w:t xml:space="preserve"> också uppdrag för att se över kvalitetssäkring av data och </w:t>
            </w:r>
            <w:proofErr w:type="spellStart"/>
            <w:r w:rsidR="00354CA9">
              <w:t>ev</w:t>
            </w:r>
            <w:proofErr w:type="spellEnd"/>
            <w:r w:rsidR="00354CA9">
              <w:t xml:space="preserve"> behov av datarensning i befintlig debiteringslösning för energibranschen inför övergång till ny lösning.</w:t>
            </w:r>
          </w:p>
          <w:p w:rsidR="0007576A" w:rsidRPr="00E97A06" w:rsidRDefault="0007576A" w:rsidP="004F452B">
            <w:r w:rsidRPr="00823291">
              <w:rPr>
                <w:rStyle w:val="BOLDVERSAL"/>
              </w:rPr>
              <w:t>TEKNIK/METOD</w:t>
            </w:r>
            <w:r>
              <w:t xml:space="preserve"> </w:t>
            </w:r>
            <w:proofErr w:type="spellStart"/>
            <w:r>
              <w:t>Scrum</w:t>
            </w:r>
            <w:proofErr w:type="spellEnd"/>
            <w:r>
              <w:t>, MS Offic</w:t>
            </w:r>
            <w:r w:rsidR="005078C0">
              <w:t>e</w:t>
            </w:r>
          </w:p>
        </w:tc>
      </w:tr>
      <w:tr w:rsidR="0007576A" w:rsidRPr="00190459" w:rsidTr="004F452B">
        <w:tc>
          <w:tcPr>
            <w:tcW w:w="4116" w:type="dxa"/>
            <w:gridSpan w:val="2"/>
          </w:tcPr>
          <w:p w:rsidR="0007576A" w:rsidRPr="00190459" w:rsidRDefault="0007576A" w:rsidP="004F452B">
            <w:pPr>
              <w:pStyle w:val="Heading2"/>
              <w:outlineLvl w:val="1"/>
              <w:rPr>
                <w:rStyle w:val="BOLDVERSAL"/>
              </w:rPr>
            </w:pPr>
            <w:r>
              <w:t>TEKNISKA VERKEN</w:t>
            </w:r>
          </w:p>
        </w:tc>
        <w:tc>
          <w:tcPr>
            <w:tcW w:w="4117" w:type="dxa"/>
            <w:gridSpan w:val="3"/>
          </w:tcPr>
          <w:p w:rsidR="0007576A" w:rsidRPr="00190459" w:rsidRDefault="007D6E49" w:rsidP="007D6E49">
            <w:pPr>
              <w:pStyle w:val="Heading2"/>
              <w:jc w:val="right"/>
              <w:outlineLvl w:val="1"/>
              <w:rPr>
                <w:rStyle w:val="BOLDVERSAL"/>
                <w:b/>
                <w:sz w:val="18"/>
                <w:szCs w:val="18"/>
              </w:rPr>
            </w:pPr>
            <w:r>
              <w:t>sep</w:t>
            </w:r>
            <w:r w:rsidR="0007576A">
              <w:t xml:space="preserve"> 2015 – </w:t>
            </w:r>
            <w:r>
              <w:t>okt</w:t>
            </w:r>
            <w:r w:rsidR="0007576A">
              <w:t xml:space="preserve"> 2015 </w:t>
            </w:r>
          </w:p>
        </w:tc>
      </w:tr>
      <w:tr w:rsidR="0007576A" w:rsidRPr="00190459" w:rsidTr="004F452B">
        <w:tc>
          <w:tcPr>
            <w:tcW w:w="8233" w:type="dxa"/>
            <w:gridSpan w:val="5"/>
          </w:tcPr>
          <w:p w:rsidR="007D6E49" w:rsidRDefault="007D6E49" w:rsidP="007D6E49">
            <w:r w:rsidRPr="00360D95">
              <w:rPr>
                <w:rStyle w:val="BOLDVERSAL"/>
              </w:rPr>
              <w:t>ROLL</w:t>
            </w:r>
            <w:r>
              <w:t xml:space="preserve"> Teknikansvarig, sakkunnig</w:t>
            </w:r>
          </w:p>
          <w:p w:rsidR="007D6E49" w:rsidRDefault="007D6E49" w:rsidP="007D6E49">
            <w:r w:rsidRPr="00360D95">
              <w:rPr>
                <w:rStyle w:val="BOLDVERSAL"/>
              </w:rPr>
              <w:t>UPPDRAG</w:t>
            </w:r>
            <w:r>
              <w:t xml:space="preserve"> Vara teknikansvarig och sakkunnig inom projektet för att ta fram en ny digitaliserad flytthanteringsrutin i samband med skapandet av ny extern-webb. I samband med skapandet av ny digitaliserad flytthanteringsrutin tas det också fram inloggnings- och verifieringsfunktioner för Tekniska verkens externa webb-sida.</w:t>
            </w:r>
          </w:p>
          <w:p w:rsidR="0007576A" w:rsidRPr="00E97A06" w:rsidRDefault="007D6E49" w:rsidP="004F452B">
            <w:r w:rsidRPr="00823291">
              <w:rPr>
                <w:rStyle w:val="BOLDVERSAL"/>
              </w:rPr>
              <w:t>TEKNIK/METOD</w:t>
            </w:r>
            <w:r>
              <w:t xml:space="preserve"> MS Office</w:t>
            </w:r>
          </w:p>
        </w:tc>
      </w:tr>
      <w:tr w:rsidR="0007576A" w:rsidRPr="00190459" w:rsidTr="004F452B">
        <w:tc>
          <w:tcPr>
            <w:tcW w:w="4116" w:type="dxa"/>
            <w:gridSpan w:val="2"/>
          </w:tcPr>
          <w:p w:rsidR="0007576A" w:rsidRPr="00190459" w:rsidRDefault="0007576A" w:rsidP="004F452B">
            <w:pPr>
              <w:pStyle w:val="Heading2"/>
              <w:outlineLvl w:val="1"/>
              <w:rPr>
                <w:rStyle w:val="BOLDVERSAL"/>
              </w:rPr>
            </w:pPr>
            <w:r>
              <w:t>TEKNISKA VERKEN</w:t>
            </w:r>
          </w:p>
        </w:tc>
        <w:tc>
          <w:tcPr>
            <w:tcW w:w="4117" w:type="dxa"/>
            <w:gridSpan w:val="3"/>
          </w:tcPr>
          <w:p w:rsidR="0007576A" w:rsidRPr="00190459" w:rsidRDefault="007D6E49" w:rsidP="007D6E49">
            <w:pPr>
              <w:pStyle w:val="Heading2"/>
              <w:jc w:val="right"/>
              <w:outlineLvl w:val="1"/>
              <w:rPr>
                <w:rStyle w:val="BOLDVERSAL"/>
                <w:b/>
                <w:sz w:val="18"/>
                <w:szCs w:val="18"/>
              </w:rPr>
            </w:pPr>
            <w:r>
              <w:t>MAR</w:t>
            </w:r>
            <w:r w:rsidR="0007576A">
              <w:t xml:space="preserve"> 2015 – </w:t>
            </w:r>
            <w:r>
              <w:t>AUG</w:t>
            </w:r>
            <w:r w:rsidR="0007576A">
              <w:t xml:space="preserve"> 2015 </w:t>
            </w:r>
          </w:p>
        </w:tc>
      </w:tr>
      <w:tr w:rsidR="00C27D73" w:rsidRPr="00190459" w:rsidTr="004A5A20">
        <w:tc>
          <w:tcPr>
            <w:tcW w:w="8233" w:type="dxa"/>
            <w:gridSpan w:val="5"/>
          </w:tcPr>
          <w:p w:rsidR="007D6E49" w:rsidRPr="0081007E" w:rsidRDefault="007D6E49" w:rsidP="007D6E49">
            <w:r w:rsidRPr="0081007E">
              <w:rPr>
                <w:rStyle w:val="BOLDVERSAL"/>
              </w:rPr>
              <w:t>ROLL</w:t>
            </w:r>
            <w:r w:rsidRPr="0081007E">
              <w:t xml:space="preserve"> </w:t>
            </w:r>
            <w:r>
              <w:t>Projektledare</w:t>
            </w:r>
          </w:p>
          <w:p w:rsidR="007D6E49" w:rsidRPr="0081007E" w:rsidRDefault="007D6E49" w:rsidP="007D6E49">
            <w:r w:rsidRPr="0081007E">
              <w:rPr>
                <w:rStyle w:val="BOLDVERSAL"/>
              </w:rPr>
              <w:t xml:space="preserve">UPPDRAG </w:t>
            </w:r>
            <w:r>
              <w:t>Projektledare för att ta fram en ny flytthanteringsrutin i samband med skapandet av ny webb-sida. Initialt omfattar uppdraget ett planeringsarbete i form av en förstudie. Förstudiearbetet har bl.a. bestått av kravinsamling och att producera en kravspecifikation, ta fram en nulägesanalys, lönsamhetsanalys, lösnings- och förbättringsförslag och en rekommendation och grov plan.</w:t>
            </w:r>
          </w:p>
          <w:p w:rsidR="007D6E49" w:rsidRPr="00E97A06" w:rsidRDefault="007D6E49" w:rsidP="007D6E49">
            <w:r w:rsidRPr="00E97A06">
              <w:rPr>
                <w:rStyle w:val="BOLDVERSAL"/>
              </w:rPr>
              <w:t>TEKNIK/METOD</w:t>
            </w:r>
            <w:r w:rsidRPr="00E97A06">
              <w:t xml:space="preserve"> </w:t>
            </w:r>
            <w:proofErr w:type="spellStart"/>
            <w:r>
              <w:t>ProjectBase</w:t>
            </w:r>
            <w:proofErr w:type="spellEnd"/>
            <w:r>
              <w:t xml:space="preserve">, </w:t>
            </w:r>
            <w:r w:rsidRPr="00E97A06">
              <w:t>MS Office.</w:t>
            </w:r>
          </w:p>
        </w:tc>
      </w:tr>
      <w:tr w:rsidR="00190459" w:rsidRPr="00190459" w:rsidTr="001A3809">
        <w:tc>
          <w:tcPr>
            <w:tcW w:w="4116" w:type="dxa"/>
            <w:gridSpan w:val="2"/>
          </w:tcPr>
          <w:p w:rsidR="00190459" w:rsidRPr="00241607" w:rsidRDefault="00190459" w:rsidP="00241607">
            <w:pPr>
              <w:pStyle w:val="Heading2"/>
              <w:outlineLvl w:val="1"/>
              <w:rPr>
                <w:b w:val="0"/>
                <w:caps w:val="0"/>
              </w:rPr>
            </w:pPr>
            <w:r w:rsidRPr="00241607">
              <w:t>OKQ8</w:t>
            </w:r>
          </w:p>
        </w:tc>
        <w:tc>
          <w:tcPr>
            <w:tcW w:w="4117" w:type="dxa"/>
            <w:gridSpan w:val="3"/>
          </w:tcPr>
          <w:p w:rsidR="00190459" w:rsidRPr="00241607" w:rsidRDefault="00190459" w:rsidP="00190459">
            <w:pPr>
              <w:pStyle w:val="Heading2"/>
              <w:jc w:val="right"/>
              <w:outlineLvl w:val="1"/>
              <w:rPr>
                <w:caps w:val="0"/>
              </w:rPr>
            </w:pPr>
            <w:r w:rsidRPr="00241607">
              <w:rPr>
                <w:caps w:val="0"/>
              </w:rPr>
              <w:t xml:space="preserve">JAN 2015 </w:t>
            </w:r>
            <w:r>
              <w:t>–</w:t>
            </w:r>
            <w:r w:rsidR="0007576A">
              <w:t xml:space="preserve"> </w:t>
            </w:r>
            <w:r w:rsidR="001165F5">
              <w:t>NOV</w:t>
            </w:r>
            <w:bookmarkStart w:id="0" w:name="_GoBack"/>
            <w:bookmarkEnd w:id="0"/>
            <w:r w:rsidR="001165F5">
              <w:t xml:space="preserve"> 2015</w:t>
            </w:r>
          </w:p>
        </w:tc>
      </w:tr>
      <w:tr w:rsidR="00190459" w:rsidRPr="001165F5" w:rsidTr="00CB2513">
        <w:tc>
          <w:tcPr>
            <w:tcW w:w="8233" w:type="dxa"/>
            <w:gridSpan w:val="5"/>
          </w:tcPr>
          <w:p w:rsidR="00190459" w:rsidRPr="0081007E" w:rsidRDefault="00190459" w:rsidP="00CB2513">
            <w:r w:rsidRPr="0081007E">
              <w:rPr>
                <w:rStyle w:val="BOLDVERSAL"/>
              </w:rPr>
              <w:t>ROLL</w:t>
            </w:r>
            <w:r w:rsidRPr="0081007E">
              <w:t xml:space="preserve"> </w:t>
            </w:r>
            <w:r>
              <w:t>Utvecklare</w:t>
            </w:r>
          </w:p>
          <w:p w:rsidR="00190459" w:rsidRPr="0081007E" w:rsidRDefault="00190459" w:rsidP="00CB2513">
            <w:r w:rsidRPr="0081007E">
              <w:rPr>
                <w:rStyle w:val="BOLDVERSAL"/>
              </w:rPr>
              <w:t xml:space="preserve">UPPDRAG </w:t>
            </w:r>
            <w:r>
              <w:t>Förvaltning och nyutveckling av OKQ8:s databasmiljö. Traditionell PL/SQL-utveckling, men även underhåll av rapporter och formulär.</w:t>
            </w:r>
          </w:p>
          <w:p w:rsidR="00190459" w:rsidRPr="00B860F1" w:rsidRDefault="00190459" w:rsidP="00CB2513">
            <w:pPr>
              <w:rPr>
                <w:lang w:val="en-US"/>
              </w:rPr>
            </w:pPr>
            <w:r w:rsidRPr="00B860F1">
              <w:rPr>
                <w:rStyle w:val="BOLDVERSAL"/>
                <w:lang w:val="en-US"/>
              </w:rPr>
              <w:t>TEKNIK/METOD</w:t>
            </w:r>
            <w:r w:rsidRPr="00B860F1">
              <w:rPr>
                <w:lang w:val="en-US"/>
              </w:rPr>
              <w:t xml:space="preserve"> Oracle 11g, TOAD, </w:t>
            </w:r>
            <w:r>
              <w:rPr>
                <w:lang w:val="en-US"/>
              </w:rPr>
              <w:t>Oracle Reports 10g, Linux, Or</w:t>
            </w:r>
            <w:r w:rsidRPr="00B860F1">
              <w:rPr>
                <w:lang w:val="en-US"/>
              </w:rPr>
              <w:t>acle Application Express</w:t>
            </w:r>
            <w:r>
              <w:rPr>
                <w:lang w:val="en-US"/>
              </w:rPr>
              <w:t xml:space="preserve"> (APEX)</w:t>
            </w:r>
          </w:p>
        </w:tc>
      </w:tr>
      <w:tr w:rsidR="00710576" w:rsidRPr="00710576" w:rsidTr="00577506">
        <w:tc>
          <w:tcPr>
            <w:tcW w:w="4116" w:type="dxa"/>
            <w:gridSpan w:val="2"/>
            <w:tcBorders>
              <w:top w:val="nil"/>
            </w:tcBorders>
          </w:tcPr>
          <w:p w:rsidR="0081007E" w:rsidRPr="00710576" w:rsidRDefault="002C787A" w:rsidP="00241607">
            <w:pPr>
              <w:pStyle w:val="Heading2"/>
              <w:pageBreakBefore/>
              <w:outlineLvl w:val="1"/>
              <w:rPr>
                <w:color w:val="auto"/>
              </w:rPr>
            </w:pPr>
            <w:r w:rsidRPr="00710576">
              <w:rPr>
                <w:color w:val="auto"/>
              </w:rPr>
              <w:lastRenderedPageBreak/>
              <w:t>Rikspolisstyrelsen</w:t>
            </w:r>
          </w:p>
        </w:tc>
        <w:tc>
          <w:tcPr>
            <w:tcW w:w="4117" w:type="dxa"/>
            <w:gridSpan w:val="3"/>
            <w:tcBorders>
              <w:top w:val="nil"/>
            </w:tcBorders>
          </w:tcPr>
          <w:p w:rsidR="0081007E" w:rsidRPr="00710576" w:rsidRDefault="00B6480E" w:rsidP="002A5C00">
            <w:pPr>
              <w:pStyle w:val="Heading2"/>
              <w:jc w:val="right"/>
              <w:outlineLvl w:val="1"/>
              <w:rPr>
                <w:color w:val="auto"/>
              </w:rPr>
            </w:pPr>
            <w:r>
              <w:rPr>
                <w:color w:val="auto"/>
              </w:rPr>
              <w:t xml:space="preserve">JUN </w:t>
            </w:r>
            <w:r w:rsidR="002A5C00" w:rsidRPr="00710576">
              <w:rPr>
                <w:color w:val="auto"/>
              </w:rPr>
              <w:t>2013</w:t>
            </w:r>
            <w:r w:rsidR="0081007E" w:rsidRPr="00710576">
              <w:rPr>
                <w:color w:val="auto"/>
              </w:rPr>
              <w:t xml:space="preserve"> – </w:t>
            </w:r>
            <w:r>
              <w:rPr>
                <w:color w:val="auto"/>
              </w:rPr>
              <w:t xml:space="preserve">dec </w:t>
            </w:r>
            <w:r w:rsidR="002A5C00" w:rsidRPr="00710576">
              <w:rPr>
                <w:color w:val="auto"/>
              </w:rPr>
              <w:t>2014</w:t>
            </w:r>
          </w:p>
        </w:tc>
      </w:tr>
      <w:tr w:rsidR="00710576" w:rsidRPr="00710576" w:rsidTr="00577506">
        <w:tc>
          <w:tcPr>
            <w:tcW w:w="8233" w:type="dxa"/>
            <w:gridSpan w:val="5"/>
          </w:tcPr>
          <w:p w:rsidR="009603B0" w:rsidRPr="00710576" w:rsidRDefault="009603B0" w:rsidP="0048616A">
            <w:r w:rsidRPr="00710576">
              <w:rPr>
                <w:rStyle w:val="BOLDVERSAL"/>
              </w:rPr>
              <w:t>ROLL</w:t>
            </w:r>
            <w:r w:rsidRPr="00710576">
              <w:t xml:space="preserve"> </w:t>
            </w:r>
            <w:r w:rsidR="002C787A" w:rsidRPr="00710576">
              <w:t>Systemförvaltare</w:t>
            </w:r>
          </w:p>
          <w:p w:rsidR="0054641E" w:rsidRPr="00710576" w:rsidRDefault="009603B0" w:rsidP="0048616A">
            <w:r w:rsidRPr="00710576">
              <w:rPr>
                <w:rStyle w:val="BOLDVERSAL"/>
              </w:rPr>
              <w:t>UPPDRAG</w:t>
            </w:r>
            <w:r w:rsidRPr="00710576">
              <w:t xml:space="preserve"> </w:t>
            </w:r>
            <w:r w:rsidR="002C787A" w:rsidRPr="00710576">
              <w:t xml:space="preserve">Systemförvaltning inom polisens nationella kassasystem </w:t>
            </w:r>
            <w:proofErr w:type="spellStart"/>
            <w:r w:rsidR="002C787A" w:rsidRPr="00710576">
              <w:t>Extenda</w:t>
            </w:r>
            <w:proofErr w:type="spellEnd"/>
            <w:r w:rsidR="002C787A" w:rsidRPr="00710576">
              <w:t xml:space="preserve"> för betalningar av pass</w:t>
            </w:r>
            <w:r w:rsidR="0054641E" w:rsidRPr="00710576">
              <w:t>, nationella id-kort mm. I arbetet ingår bl.a. att hantera inkomna ärenden, supportera användare och tekniker, utredningar, dokumentation.</w:t>
            </w:r>
          </w:p>
          <w:p w:rsidR="00861277" w:rsidRDefault="0054641E" w:rsidP="0048616A">
            <w:r w:rsidRPr="00710576">
              <w:t>S</w:t>
            </w:r>
            <w:r w:rsidR="002C787A" w:rsidRPr="00710576">
              <w:t xml:space="preserve">ystemförvaltning inom </w:t>
            </w:r>
            <w:proofErr w:type="spellStart"/>
            <w:r w:rsidR="002C787A" w:rsidRPr="00710576">
              <w:t>Agresso</w:t>
            </w:r>
            <w:proofErr w:type="spellEnd"/>
            <w:r w:rsidRPr="00710576">
              <w:t xml:space="preserve"> med inriktning på i</w:t>
            </w:r>
            <w:r w:rsidR="002C787A" w:rsidRPr="00710576">
              <w:t>ntegrationer</w:t>
            </w:r>
            <w:r w:rsidR="00861277">
              <w:t>.</w:t>
            </w:r>
          </w:p>
          <w:p w:rsidR="00740A3F" w:rsidRPr="00710576" w:rsidRDefault="00861277" w:rsidP="0048616A">
            <w:r>
              <w:t xml:space="preserve">Delprojektledare inom </w:t>
            </w:r>
            <w:proofErr w:type="spellStart"/>
            <w:r>
              <w:t>Agresso</w:t>
            </w:r>
            <w:proofErr w:type="spellEnd"/>
            <w:r>
              <w:t xml:space="preserve"> med ansvar för integrationer, dels vid uppgradering av </w:t>
            </w:r>
            <w:proofErr w:type="spellStart"/>
            <w:r>
              <w:t>Agresso</w:t>
            </w:r>
            <w:proofErr w:type="spellEnd"/>
            <w:r>
              <w:t xml:space="preserve"> och dels vid ombyggnation av </w:t>
            </w:r>
            <w:proofErr w:type="spellStart"/>
            <w:r>
              <w:t>Agresso</w:t>
            </w:r>
            <w:proofErr w:type="spellEnd"/>
            <w:r>
              <w:t xml:space="preserve"> för övergång från 21 polismyndigheter till 1</w:t>
            </w:r>
            <w:r w:rsidR="002C787A" w:rsidRPr="00710576">
              <w:t>.</w:t>
            </w:r>
          </w:p>
          <w:p w:rsidR="006F2131" w:rsidRPr="00710576" w:rsidRDefault="006F2131" w:rsidP="0015400E">
            <w:r w:rsidRPr="00710576">
              <w:rPr>
                <w:rStyle w:val="BOLDVERSAL"/>
              </w:rPr>
              <w:t>TEKNIK/METOD</w:t>
            </w:r>
            <w:r w:rsidRPr="00710576">
              <w:t xml:space="preserve"> Oracle 10g, SQL och PL/SQL</w:t>
            </w:r>
            <w:r w:rsidR="0015400E" w:rsidRPr="00710576">
              <w:t>, SQL Server</w:t>
            </w:r>
            <w:r w:rsidR="00362A2E" w:rsidRPr="00710576">
              <w:t>, MS Office</w:t>
            </w:r>
            <w:r w:rsidR="00F4359E" w:rsidRPr="00710576">
              <w:t>.</w:t>
            </w:r>
          </w:p>
        </w:tc>
      </w:tr>
      <w:tr w:rsidR="00710576" w:rsidRPr="00710576" w:rsidTr="00577506">
        <w:tc>
          <w:tcPr>
            <w:tcW w:w="4116" w:type="dxa"/>
            <w:gridSpan w:val="2"/>
          </w:tcPr>
          <w:p w:rsidR="0081007E" w:rsidRPr="00710576" w:rsidRDefault="002C787A" w:rsidP="0081007E">
            <w:pPr>
              <w:pStyle w:val="Heading2"/>
              <w:outlineLvl w:val="1"/>
              <w:rPr>
                <w:color w:val="auto"/>
              </w:rPr>
            </w:pPr>
            <w:r w:rsidRPr="00710576">
              <w:rPr>
                <w:color w:val="auto"/>
              </w:rPr>
              <w:t>Fujitsu</w:t>
            </w:r>
          </w:p>
        </w:tc>
        <w:tc>
          <w:tcPr>
            <w:tcW w:w="4117" w:type="dxa"/>
            <w:gridSpan w:val="3"/>
          </w:tcPr>
          <w:p w:rsidR="0081007E" w:rsidRPr="00710576" w:rsidRDefault="00B6480E" w:rsidP="002A5C00">
            <w:pPr>
              <w:pStyle w:val="Heading2"/>
              <w:jc w:val="right"/>
              <w:outlineLvl w:val="1"/>
              <w:rPr>
                <w:color w:val="auto"/>
              </w:rPr>
            </w:pPr>
            <w:r>
              <w:rPr>
                <w:color w:val="auto"/>
              </w:rPr>
              <w:t xml:space="preserve">jan </w:t>
            </w:r>
            <w:r w:rsidR="002C787A" w:rsidRPr="00710576">
              <w:rPr>
                <w:color w:val="auto"/>
              </w:rPr>
              <w:t xml:space="preserve">2010 – </w:t>
            </w:r>
            <w:r>
              <w:rPr>
                <w:color w:val="auto"/>
              </w:rPr>
              <w:t xml:space="preserve">jun </w:t>
            </w:r>
            <w:r w:rsidR="002C787A" w:rsidRPr="00710576">
              <w:rPr>
                <w:color w:val="auto"/>
              </w:rPr>
              <w:t>2013</w:t>
            </w:r>
          </w:p>
        </w:tc>
      </w:tr>
      <w:tr w:rsidR="00710576" w:rsidRPr="001165F5" w:rsidTr="00577506">
        <w:tc>
          <w:tcPr>
            <w:tcW w:w="8233" w:type="dxa"/>
            <w:gridSpan w:val="5"/>
          </w:tcPr>
          <w:p w:rsidR="00362A2E" w:rsidRPr="00710576" w:rsidRDefault="0081007E" w:rsidP="002A5C00">
            <w:r w:rsidRPr="00710576">
              <w:rPr>
                <w:rStyle w:val="BOLDVERSAL"/>
              </w:rPr>
              <w:t>ROLL</w:t>
            </w:r>
            <w:r w:rsidRPr="00710576">
              <w:t xml:space="preserve"> </w:t>
            </w:r>
            <w:r w:rsidR="002C787A" w:rsidRPr="00710576">
              <w:t>Uppdragsledare för systemförvaltningsgrupp</w:t>
            </w:r>
            <w:r w:rsidR="0015400E" w:rsidRPr="00710576">
              <w:t>.</w:t>
            </w:r>
            <w:r w:rsidR="00362A2E" w:rsidRPr="00710576">
              <w:t xml:space="preserve"> Delprojektledare för web-baserad tidrapporteringsmodul.</w:t>
            </w:r>
          </w:p>
          <w:p w:rsidR="00362A2E" w:rsidRPr="00710576" w:rsidRDefault="00362A2E" w:rsidP="002A5C00">
            <w:r w:rsidRPr="00710576">
              <w:rPr>
                <w:rStyle w:val="BOLDVERSAL"/>
              </w:rPr>
              <w:t xml:space="preserve">UPPDRAG </w:t>
            </w:r>
            <w:r w:rsidRPr="00710576">
              <w:t>På kundens uppdrag ansvara för förvaltning och vidareutveckling av deras kundinformation- och debiteringssystem.</w:t>
            </w:r>
            <w:r w:rsidR="00C65257" w:rsidRPr="00710576">
              <w:t xml:space="preserve"> Leda en utveckling- och förvaltningsgrupp om 5 personer där även viss </w:t>
            </w:r>
            <w:proofErr w:type="spellStart"/>
            <w:r w:rsidR="00C65257" w:rsidRPr="00710576">
              <w:t>Lean</w:t>
            </w:r>
            <w:proofErr w:type="spellEnd"/>
            <w:r w:rsidR="00C65257" w:rsidRPr="00710576">
              <w:t>-metodik användes. Ansvara för kontinuerlig rapportering till systemägaren, samt regelbundna avstämningsmöten.</w:t>
            </w:r>
          </w:p>
          <w:p w:rsidR="00C65257" w:rsidRPr="00710576" w:rsidRDefault="00C65257" w:rsidP="002A5C00">
            <w:r w:rsidRPr="00710576">
              <w:t>Som delprojektledare ansvara för utveckling av web-baserad tidrapporteringsmodul inom befintligt system. Därefter support och förvaltning av densamma.</w:t>
            </w:r>
          </w:p>
          <w:p w:rsidR="0015400E" w:rsidRPr="001165F5" w:rsidRDefault="0015400E" w:rsidP="00640BBD">
            <w:pPr>
              <w:rPr>
                <w:lang w:val="en-US"/>
              </w:rPr>
            </w:pPr>
            <w:r w:rsidRPr="001165F5">
              <w:rPr>
                <w:rStyle w:val="BOLDVERSAL"/>
                <w:lang w:val="en-US"/>
              </w:rPr>
              <w:t>TEKNIK/METOD</w:t>
            </w:r>
            <w:r w:rsidR="00640BBD" w:rsidRPr="001165F5">
              <w:rPr>
                <w:rStyle w:val="BOLDVERSAL"/>
                <w:lang w:val="en-US"/>
              </w:rPr>
              <w:t xml:space="preserve"> </w:t>
            </w:r>
            <w:r w:rsidR="00640BBD" w:rsidRPr="001165F5">
              <w:rPr>
                <w:lang w:val="en-US"/>
              </w:rPr>
              <w:t xml:space="preserve">Oracle 10g, SQL </w:t>
            </w:r>
            <w:proofErr w:type="spellStart"/>
            <w:r w:rsidR="00640BBD" w:rsidRPr="001165F5">
              <w:rPr>
                <w:lang w:val="en-US"/>
              </w:rPr>
              <w:t>och</w:t>
            </w:r>
            <w:proofErr w:type="spellEnd"/>
            <w:r w:rsidR="00640BBD" w:rsidRPr="001165F5">
              <w:rPr>
                <w:lang w:val="en-US"/>
              </w:rPr>
              <w:t xml:space="preserve"> PL/SQL, PLSQL Developer, IFS Foundation1, .Net</w:t>
            </w:r>
            <w:r w:rsidR="00362A2E" w:rsidRPr="001165F5">
              <w:rPr>
                <w:lang w:val="en-US"/>
              </w:rPr>
              <w:t>, MS Office, Lean</w:t>
            </w:r>
            <w:r w:rsidR="00F4359E" w:rsidRPr="001165F5">
              <w:rPr>
                <w:lang w:val="en-US"/>
              </w:rPr>
              <w:t>.</w:t>
            </w:r>
          </w:p>
        </w:tc>
      </w:tr>
      <w:tr w:rsidR="00710576" w:rsidRPr="00710576" w:rsidTr="00577506">
        <w:tc>
          <w:tcPr>
            <w:tcW w:w="4116" w:type="dxa"/>
            <w:gridSpan w:val="2"/>
          </w:tcPr>
          <w:p w:rsidR="0081007E" w:rsidRPr="00710576" w:rsidRDefault="002C787A" w:rsidP="002C787A">
            <w:pPr>
              <w:pStyle w:val="Heading2"/>
              <w:outlineLvl w:val="1"/>
              <w:rPr>
                <w:color w:val="auto"/>
              </w:rPr>
            </w:pPr>
            <w:r w:rsidRPr="00710576">
              <w:rPr>
                <w:color w:val="auto"/>
              </w:rPr>
              <w:t>Tekniska VERKEN</w:t>
            </w:r>
            <w:r w:rsidR="006E4783" w:rsidRPr="00710576">
              <w:rPr>
                <w:color w:val="auto"/>
              </w:rPr>
              <w:t xml:space="preserve"> i linköping</w:t>
            </w:r>
          </w:p>
        </w:tc>
        <w:tc>
          <w:tcPr>
            <w:tcW w:w="4117" w:type="dxa"/>
            <w:gridSpan w:val="3"/>
          </w:tcPr>
          <w:p w:rsidR="0081007E" w:rsidRPr="00710576" w:rsidRDefault="00B6480E" w:rsidP="0081007E">
            <w:pPr>
              <w:pStyle w:val="Heading2"/>
              <w:jc w:val="right"/>
              <w:outlineLvl w:val="1"/>
              <w:rPr>
                <w:color w:val="auto"/>
              </w:rPr>
            </w:pPr>
            <w:r>
              <w:rPr>
                <w:color w:val="auto"/>
              </w:rPr>
              <w:t xml:space="preserve">jan </w:t>
            </w:r>
            <w:r w:rsidR="002C787A" w:rsidRPr="00710576">
              <w:rPr>
                <w:color w:val="auto"/>
              </w:rPr>
              <w:t>2001-</w:t>
            </w:r>
            <w:r>
              <w:rPr>
                <w:color w:val="auto"/>
              </w:rPr>
              <w:t xml:space="preserve"> dec </w:t>
            </w:r>
            <w:r w:rsidR="002C787A" w:rsidRPr="00710576">
              <w:rPr>
                <w:color w:val="auto"/>
              </w:rPr>
              <w:t>2011</w:t>
            </w:r>
          </w:p>
        </w:tc>
      </w:tr>
      <w:tr w:rsidR="00710576" w:rsidRPr="00710576" w:rsidTr="00577506">
        <w:tc>
          <w:tcPr>
            <w:tcW w:w="8233" w:type="dxa"/>
            <w:gridSpan w:val="5"/>
          </w:tcPr>
          <w:p w:rsidR="0081007E" w:rsidRPr="00710576" w:rsidRDefault="0081007E" w:rsidP="0048616A">
            <w:r w:rsidRPr="00710576">
              <w:rPr>
                <w:rStyle w:val="BOLDVERSAL"/>
              </w:rPr>
              <w:t>ROLL</w:t>
            </w:r>
            <w:r w:rsidRPr="00710576">
              <w:t xml:space="preserve"> </w:t>
            </w:r>
            <w:r w:rsidR="006E4783" w:rsidRPr="00710576">
              <w:t xml:space="preserve">Systemutvecklare och </w:t>
            </w:r>
            <w:r w:rsidR="002C787A" w:rsidRPr="00710576">
              <w:t>systemförvaltare, gruppansvarig</w:t>
            </w:r>
            <w:r w:rsidR="0015400E" w:rsidRPr="00710576">
              <w:t>.</w:t>
            </w:r>
          </w:p>
          <w:p w:rsidR="0081007E" w:rsidRPr="00710576" w:rsidRDefault="0081007E" w:rsidP="00640BBD">
            <w:r w:rsidRPr="00710576">
              <w:rPr>
                <w:rStyle w:val="BOLDVERSAL"/>
              </w:rPr>
              <w:t xml:space="preserve">UPPDRAG </w:t>
            </w:r>
            <w:r w:rsidR="006525B2" w:rsidRPr="00710576">
              <w:t>Vidareu</w:t>
            </w:r>
            <w:r w:rsidR="00640BBD" w:rsidRPr="00710576">
              <w:t>tveckling,</w:t>
            </w:r>
            <w:r w:rsidR="00640BBD" w:rsidRPr="00710576">
              <w:rPr>
                <w:b/>
                <w:caps/>
              </w:rPr>
              <w:t xml:space="preserve"> </w:t>
            </w:r>
            <w:r w:rsidR="006525B2" w:rsidRPr="00710576">
              <w:t>su</w:t>
            </w:r>
            <w:r w:rsidR="002C787A" w:rsidRPr="00710576">
              <w:t>pport och förvaltning av kundinformation- och debiteringssystem</w:t>
            </w:r>
            <w:r w:rsidR="00354CA9">
              <w:t xml:space="preserve"> inom energibranschen</w:t>
            </w:r>
            <w:r w:rsidR="002C787A" w:rsidRPr="00710576">
              <w:t>.</w:t>
            </w:r>
            <w:r w:rsidR="00C65257" w:rsidRPr="00710576">
              <w:t xml:space="preserve"> Leda en förvaltningsgrupp om 5 personer och ansvara för rutiner, metoder och standards.</w:t>
            </w:r>
          </w:p>
          <w:p w:rsidR="00640BBD" w:rsidRPr="00710576" w:rsidRDefault="00640BBD" w:rsidP="00640BBD">
            <w:r w:rsidRPr="00710576">
              <w:rPr>
                <w:rStyle w:val="BOLDVERSAL"/>
              </w:rPr>
              <w:t xml:space="preserve">TEKNIK/METOD </w:t>
            </w:r>
            <w:r w:rsidRPr="00710576">
              <w:t>Oracle 10g, SQL och PL/SQL, TOAD, IFS Foundation1.</w:t>
            </w:r>
          </w:p>
        </w:tc>
      </w:tr>
      <w:tr w:rsidR="00710576" w:rsidRPr="00710576" w:rsidTr="00577506">
        <w:tc>
          <w:tcPr>
            <w:tcW w:w="4116" w:type="dxa"/>
            <w:gridSpan w:val="2"/>
          </w:tcPr>
          <w:p w:rsidR="0081007E" w:rsidRPr="00710576" w:rsidRDefault="002C787A" w:rsidP="0081007E">
            <w:pPr>
              <w:pStyle w:val="Heading2"/>
              <w:outlineLvl w:val="1"/>
              <w:rPr>
                <w:color w:val="auto"/>
              </w:rPr>
            </w:pPr>
            <w:r w:rsidRPr="00710576">
              <w:rPr>
                <w:color w:val="auto"/>
              </w:rPr>
              <w:t>ÖSTKRAFT (nu Bixia)</w:t>
            </w:r>
          </w:p>
        </w:tc>
        <w:tc>
          <w:tcPr>
            <w:tcW w:w="4117" w:type="dxa"/>
            <w:gridSpan w:val="3"/>
          </w:tcPr>
          <w:p w:rsidR="0081007E" w:rsidRPr="00710576" w:rsidRDefault="00B6480E" w:rsidP="002A5C00">
            <w:pPr>
              <w:pStyle w:val="Heading2"/>
              <w:jc w:val="right"/>
              <w:outlineLvl w:val="1"/>
              <w:rPr>
                <w:color w:val="auto"/>
              </w:rPr>
            </w:pPr>
            <w:r>
              <w:rPr>
                <w:color w:val="auto"/>
              </w:rPr>
              <w:t xml:space="preserve">jan </w:t>
            </w:r>
            <w:r w:rsidR="002C787A" w:rsidRPr="00710576">
              <w:rPr>
                <w:color w:val="auto"/>
              </w:rPr>
              <w:t>2003</w:t>
            </w:r>
            <w:r>
              <w:rPr>
                <w:color w:val="auto"/>
              </w:rPr>
              <w:t xml:space="preserve"> – DEC 2003</w:t>
            </w:r>
          </w:p>
        </w:tc>
      </w:tr>
      <w:tr w:rsidR="00710576" w:rsidRPr="00710576" w:rsidTr="00577506">
        <w:tc>
          <w:tcPr>
            <w:tcW w:w="8233" w:type="dxa"/>
            <w:gridSpan w:val="5"/>
          </w:tcPr>
          <w:p w:rsidR="0081007E" w:rsidRPr="00710576" w:rsidRDefault="0081007E" w:rsidP="0048616A">
            <w:r w:rsidRPr="00710576">
              <w:rPr>
                <w:rStyle w:val="BOLDVERSAL"/>
              </w:rPr>
              <w:t>ROLL</w:t>
            </w:r>
            <w:r w:rsidRPr="00710576">
              <w:t xml:space="preserve"> </w:t>
            </w:r>
            <w:r w:rsidR="006E4783" w:rsidRPr="00710576">
              <w:t>Utredare</w:t>
            </w:r>
          </w:p>
          <w:p w:rsidR="0081007E" w:rsidRPr="00710576" w:rsidRDefault="0081007E" w:rsidP="002A5C00">
            <w:r w:rsidRPr="00710576">
              <w:rPr>
                <w:rStyle w:val="BOLDVERSAL"/>
              </w:rPr>
              <w:t xml:space="preserve">UPPDRAG </w:t>
            </w:r>
            <w:r w:rsidR="002C787A" w:rsidRPr="00710576">
              <w:t>Genomförande av en förstudie angående skanning och arkivering av dokument, i första hand avtal. Förstudien omfattade också en integration av skannade avtal med befintligt debiteringssystem.</w:t>
            </w:r>
          </w:p>
          <w:p w:rsidR="00640BBD" w:rsidRPr="00710576" w:rsidRDefault="00640BBD" w:rsidP="00640BBD">
            <w:r w:rsidRPr="00710576">
              <w:rPr>
                <w:rStyle w:val="BOLDVERSAL"/>
              </w:rPr>
              <w:t xml:space="preserve">TEKNIK/METOD </w:t>
            </w:r>
            <w:r w:rsidRPr="00710576">
              <w:t xml:space="preserve">Oracle 10g, SQL och PL/SQL, </w:t>
            </w:r>
            <w:r w:rsidR="00362A2E" w:rsidRPr="00710576">
              <w:t>IFS Foundation1, MS Office</w:t>
            </w:r>
            <w:r w:rsidR="00F4359E" w:rsidRPr="00710576">
              <w:t>.</w:t>
            </w:r>
          </w:p>
        </w:tc>
      </w:tr>
      <w:tr w:rsidR="00710576" w:rsidRPr="00710576" w:rsidTr="00CC292E">
        <w:tc>
          <w:tcPr>
            <w:tcW w:w="4116" w:type="dxa"/>
            <w:gridSpan w:val="2"/>
          </w:tcPr>
          <w:p w:rsidR="00411182" w:rsidRPr="00710576" w:rsidRDefault="006E4783" w:rsidP="0026627C">
            <w:pPr>
              <w:pStyle w:val="Heading2"/>
              <w:outlineLvl w:val="1"/>
              <w:rPr>
                <w:color w:val="auto"/>
              </w:rPr>
            </w:pPr>
            <w:r w:rsidRPr="00710576">
              <w:rPr>
                <w:color w:val="auto"/>
              </w:rPr>
              <w:t>Tekniska VERKEN i linköping</w:t>
            </w:r>
          </w:p>
        </w:tc>
        <w:tc>
          <w:tcPr>
            <w:tcW w:w="4117" w:type="dxa"/>
            <w:gridSpan w:val="3"/>
          </w:tcPr>
          <w:p w:rsidR="00411182" w:rsidRPr="00710576" w:rsidRDefault="00B6480E" w:rsidP="00B6480E">
            <w:pPr>
              <w:pStyle w:val="Heading2"/>
              <w:jc w:val="right"/>
              <w:outlineLvl w:val="1"/>
              <w:rPr>
                <w:color w:val="auto"/>
              </w:rPr>
            </w:pPr>
            <w:r>
              <w:rPr>
                <w:color w:val="auto"/>
              </w:rPr>
              <w:t xml:space="preserve">AUG </w:t>
            </w:r>
            <w:r w:rsidR="006E4783" w:rsidRPr="00710576">
              <w:rPr>
                <w:color w:val="auto"/>
              </w:rPr>
              <w:t>2002-</w:t>
            </w:r>
            <w:r>
              <w:rPr>
                <w:color w:val="auto"/>
              </w:rPr>
              <w:t xml:space="preserve"> JAN </w:t>
            </w:r>
            <w:r w:rsidR="006E4783" w:rsidRPr="00710576">
              <w:rPr>
                <w:color w:val="auto"/>
              </w:rPr>
              <w:t>2003</w:t>
            </w:r>
          </w:p>
        </w:tc>
      </w:tr>
      <w:tr w:rsidR="00710576" w:rsidRPr="00710576" w:rsidTr="00CC292E">
        <w:tc>
          <w:tcPr>
            <w:tcW w:w="8233" w:type="dxa"/>
            <w:gridSpan w:val="5"/>
          </w:tcPr>
          <w:p w:rsidR="00411182" w:rsidRPr="00710576" w:rsidRDefault="00411182" w:rsidP="00CC292E">
            <w:r w:rsidRPr="00710576">
              <w:rPr>
                <w:rStyle w:val="BOLDVERSAL"/>
              </w:rPr>
              <w:t>ROLL</w:t>
            </w:r>
            <w:r w:rsidRPr="00710576">
              <w:t xml:space="preserve"> </w:t>
            </w:r>
            <w:r w:rsidR="006E4783" w:rsidRPr="00710576">
              <w:t>Projektledare</w:t>
            </w:r>
          </w:p>
          <w:p w:rsidR="00411182" w:rsidRPr="00710576" w:rsidRDefault="00411182" w:rsidP="00CC292E">
            <w:r w:rsidRPr="00710576">
              <w:rPr>
                <w:rStyle w:val="BOLDVERSAL"/>
              </w:rPr>
              <w:t xml:space="preserve">UPPDRAG </w:t>
            </w:r>
            <w:r w:rsidR="006E4783" w:rsidRPr="00710576">
              <w:t>Uppdragsgivarens projektledare för upphandling och införande av arkivsystem för fakturor och andra dokument. Projektet omfattar också utveckling och införande av rensningsrutiner i befintligt debiteringssystem, samt integration mot arkiveringssystem.</w:t>
            </w:r>
          </w:p>
          <w:p w:rsidR="00640BBD" w:rsidRPr="00710576" w:rsidRDefault="00640BBD" w:rsidP="00640BBD">
            <w:r w:rsidRPr="00710576">
              <w:rPr>
                <w:rStyle w:val="BOLDVERSAL"/>
              </w:rPr>
              <w:t xml:space="preserve">TEKNIK/METOD </w:t>
            </w:r>
            <w:r w:rsidRPr="00710576">
              <w:t xml:space="preserve">Oracle 10g, SQL och PL/SQL, </w:t>
            </w:r>
            <w:r w:rsidR="00362A2E" w:rsidRPr="00710576">
              <w:t>IFS Foundation1, MS Office</w:t>
            </w:r>
            <w:r w:rsidR="00F4359E" w:rsidRPr="00710576">
              <w:t>.</w:t>
            </w:r>
          </w:p>
        </w:tc>
      </w:tr>
      <w:tr w:rsidR="00710576" w:rsidRPr="00710576" w:rsidTr="001E254B">
        <w:tc>
          <w:tcPr>
            <w:tcW w:w="4116" w:type="dxa"/>
            <w:gridSpan w:val="2"/>
          </w:tcPr>
          <w:p w:rsidR="006E4783" w:rsidRPr="00710576" w:rsidRDefault="006E4783" w:rsidP="001E254B">
            <w:pPr>
              <w:pStyle w:val="Heading2"/>
              <w:outlineLvl w:val="1"/>
              <w:rPr>
                <w:color w:val="auto"/>
              </w:rPr>
            </w:pPr>
            <w:r w:rsidRPr="00710576">
              <w:rPr>
                <w:color w:val="auto"/>
              </w:rPr>
              <w:lastRenderedPageBreak/>
              <w:t>Tekniska VERKEN i linköping</w:t>
            </w:r>
          </w:p>
        </w:tc>
        <w:tc>
          <w:tcPr>
            <w:tcW w:w="4117" w:type="dxa"/>
            <w:gridSpan w:val="3"/>
          </w:tcPr>
          <w:p w:rsidR="006E4783" w:rsidRPr="00710576" w:rsidRDefault="00B6480E" w:rsidP="006E4783">
            <w:pPr>
              <w:pStyle w:val="Heading2"/>
              <w:jc w:val="right"/>
              <w:outlineLvl w:val="1"/>
              <w:rPr>
                <w:color w:val="auto"/>
              </w:rPr>
            </w:pPr>
            <w:r>
              <w:rPr>
                <w:color w:val="auto"/>
              </w:rPr>
              <w:t xml:space="preserve">JAN </w:t>
            </w:r>
            <w:r w:rsidR="006E4783" w:rsidRPr="00710576">
              <w:rPr>
                <w:color w:val="auto"/>
              </w:rPr>
              <w:t>2002</w:t>
            </w:r>
            <w:r>
              <w:rPr>
                <w:color w:val="auto"/>
              </w:rPr>
              <w:t xml:space="preserve"> – JUN 2002</w:t>
            </w:r>
          </w:p>
        </w:tc>
      </w:tr>
      <w:tr w:rsidR="00710576" w:rsidRPr="00710576" w:rsidTr="00577506">
        <w:tc>
          <w:tcPr>
            <w:tcW w:w="8233" w:type="dxa"/>
            <w:gridSpan w:val="5"/>
          </w:tcPr>
          <w:p w:rsidR="0081007E" w:rsidRPr="00710576" w:rsidRDefault="0081007E" w:rsidP="0048616A">
            <w:r w:rsidRPr="00710576">
              <w:rPr>
                <w:rStyle w:val="BOLDVERSAL"/>
              </w:rPr>
              <w:t>ROLL</w:t>
            </w:r>
            <w:r w:rsidRPr="00710576">
              <w:t xml:space="preserve"> </w:t>
            </w:r>
            <w:r w:rsidR="006E4783" w:rsidRPr="00710576">
              <w:t>Utredare</w:t>
            </w:r>
          </w:p>
          <w:p w:rsidR="0081007E" w:rsidRPr="00710576" w:rsidRDefault="0081007E" w:rsidP="0048616A">
            <w:r w:rsidRPr="00710576">
              <w:rPr>
                <w:rStyle w:val="BOLDVERSAL"/>
              </w:rPr>
              <w:t xml:space="preserve">UPPDRAG </w:t>
            </w:r>
            <w:r w:rsidR="006E4783" w:rsidRPr="00710576">
              <w:t>Genomförande av en förstudie angående införande av arkivsystem och rensningsrutiner för fakturor i befintligt debiteringssystem.</w:t>
            </w:r>
          </w:p>
          <w:p w:rsidR="00362A2E" w:rsidRPr="00710576" w:rsidRDefault="00362A2E" w:rsidP="0048616A">
            <w:r w:rsidRPr="00710576">
              <w:rPr>
                <w:rStyle w:val="BOLDVERSAL"/>
              </w:rPr>
              <w:t>TEKNIK/METOD</w:t>
            </w:r>
            <w:r w:rsidRPr="00710576">
              <w:t xml:space="preserve"> MS Office</w:t>
            </w:r>
            <w:r w:rsidR="00F4359E" w:rsidRPr="00710576">
              <w:t>.</w:t>
            </w:r>
          </w:p>
        </w:tc>
      </w:tr>
      <w:tr w:rsidR="00710576" w:rsidRPr="00710576" w:rsidTr="00CC292E">
        <w:tc>
          <w:tcPr>
            <w:tcW w:w="4116" w:type="dxa"/>
            <w:gridSpan w:val="2"/>
          </w:tcPr>
          <w:p w:rsidR="00411182" w:rsidRPr="00710576" w:rsidRDefault="006E4783" w:rsidP="00CC292E">
            <w:pPr>
              <w:pStyle w:val="Heading2"/>
              <w:outlineLvl w:val="1"/>
              <w:rPr>
                <w:color w:val="auto"/>
              </w:rPr>
            </w:pPr>
            <w:r w:rsidRPr="00710576">
              <w:rPr>
                <w:color w:val="auto"/>
              </w:rPr>
              <w:t>RGI, rättsgenetiska institutet</w:t>
            </w:r>
          </w:p>
        </w:tc>
        <w:tc>
          <w:tcPr>
            <w:tcW w:w="4117" w:type="dxa"/>
            <w:gridSpan w:val="3"/>
          </w:tcPr>
          <w:p w:rsidR="00411182" w:rsidRPr="00710576" w:rsidRDefault="00B6480E" w:rsidP="00CC292E">
            <w:pPr>
              <w:pStyle w:val="Heading2"/>
              <w:jc w:val="right"/>
              <w:outlineLvl w:val="1"/>
              <w:rPr>
                <w:color w:val="auto"/>
              </w:rPr>
            </w:pPr>
            <w:r>
              <w:rPr>
                <w:color w:val="auto"/>
              </w:rPr>
              <w:t xml:space="preserve">JAN </w:t>
            </w:r>
            <w:r w:rsidR="006E4783" w:rsidRPr="00710576">
              <w:rPr>
                <w:color w:val="auto"/>
              </w:rPr>
              <w:t>2001</w:t>
            </w:r>
            <w:r>
              <w:rPr>
                <w:color w:val="auto"/>
              </w:rPr>
              <w:t xml:space="preserve"> – DEC 2001</w:t>
            </w:r>
          </w:p>
        </w:tc>
      </w:tr>
      <w:tr w:rsidR="00710576" w:rsidRPr="00710576" w:rsidTr="00CC292E">
        <w:tc>
          <w:tcPr>
            <w:tcW w:w="8233" w:type="dxa"/>
            <w:gridSpan w:val="5"/>
          </w:tcPr>
          <w:p w:rsidR="00411182" w:rsidRPr="00710576" w:rsidRDefault="00411182" w:rsidP="00CC292E">
            <w:r w:rsidRPr="00710576">
              <w:rPr>
                <w:rStyle w:val="BOLDVERSAL"/>
              </w:rPr>
              <w:t>ROLL</w:t>
            </w:r>
            <w:r w:rsidRPr="00710576">
              <w:t xml:space="preserve"> </w:t>
            </w:r>
            <w:r w:rsidR="006E4783" w:rsidRPr="00710576">
              <w:t>Systemutvecklare och systemförvaltare</w:t>
            </w:r>
          </w:p>
          <w:p w:rsidR="00411182" w:rsidRPr="00710576" w:rsidRDefault="00411182" w:rsidP="00E91FB2">
            <w:r w:rsidRPr="00710576">
              <w:rPr>
                <w:rStyle w:val="BOLDVERSAL"/>
              </w:rPr>
              <w:t xml:space="preserve">UPPDRAG </w:t>
            </w:r>
            <w:r w:rsidR="006E4783" w:rsidRPr="00710576">
              <w:t>Support, förvaltning och vidareutveckling av sy</w:t>
            </w:r>
            <w:r w:rsidR="002D29B2" w:rsidRPr="00710576">
              <w:t>stem för hantering av faderskap</w:t>
            </w:r>
            <w:r w:rsidR="006E4783" w:rsidRPr="00710576">
              <w:t xml:space="preserve">, förälder och släktutredningar. </w:t>
            </w:r>
            <w:r w:rsidR="00242E43" w:rsidRPr="00710576">
              <w:t xml:space="preserve">Uppdraget innefattade även regelbundna avstämningsmöten med uppdragsgivarens förvaltningsgrupp. </w:t>
            </w:r>
            <w:r w:rsidR="006E4783" w:rsidRPr="00710576">
              <w:t>Genomför</w:t>
            </w:r>
            <w:r w:rsidR="007B740D" w:rsidRPr="00710576">
              <w:t>an</w:t>
            </w:r>
            <w:r w:rsidR="006E4783" w:rsidRPr="00710576">
              <w:t>de av utbildningar för slutanvändare.</w:t>
            </w:r>
          </w:p>
          <w:p w:rsidR="00362A2E" w:rsidRPr="00710576" w:rsidRDefault="00362A2E" w:rsidP="00362A2E">
            <w:r w:rsidRPr="00710576">
              <w:rPr>
                <w:rStyle w:val="BOLDVERSAL"/>
              </w:rPr>
              <w:t xml:space="preserve">TEKNIK/METOD </w:t>
            </w:r>
            <w:r w:rsidRPr="00710576">
              <w:t>Oracle 10g, SQL och PL/SQL, IFS Foundation1.</w:t>
            </w:r>
          </w:p>
        </w:tc>
      </w:tr>
      <w:tr w:rsidR="00710576" w:rsidRPr="00710576" w:rsidTr="00CC292E">
        <w:tc>
          <w:tcPr>
            <w:tcW w:w="4116" w:type="dxa"/>
            <w:gridSpan w:val="2"/>
          </w:tcPr>
          <w:p w:rsidR="00E91FB2" w:rsidRPr="00710576" w:rsidRDefault="006E4783" w:rsidP="002D29B2">
            <w:pPr>
              <w:pStyle w:val="Heading2"/>
              <w:outlineLvl w:val="1"/>
              <w:rPr>
                <w:color w:val="auto"/>
              </w:rPr>
            </w:pPr>
            <w:r w:rsidRPr="00710576">
              <w:rPr>
                <w:color w:val="auto"/>
              </w:rPr>
              <w:t>IFS, Linköping</w:t>
            </w:r>
          </w:p>
        </w:tc>
        <w:tc>
          <w:tcPr>
            <w:tcW w:w="4117" w:type="dxa"/>
            <w:gridSpan w:val="3"/>
          </w:tcPr>
          <w:p w:rsidR="00E91FB2" w:rsidRPr="00710576" w:rsidRDefault="00B6480E" w:rsidP="00CC292E">
            <w:pPr>
              <w:pStyle w:val="Heading2"/>
              <w:jc w:val="right"/>
              <w:outlineLvl w:val="1"/>
              <w:rPr>
                <w:color w:val="auto"/>
              </w:rPr>
            </w:pPr>
            <w:r>
              <w:rPr>
                <w:color w:val="auto"/>
              </w:rPr>
              <w:t xml:space="preserve">AUG </w:t>
            </w:r>
            <w:r w:rsidR="006E4783" w:rsidRPr="00710576">
              <w:rPr>
                <w:color w:val="auto"/>
              </w:rPr>
              <w:t>2000</w:t>
            </w:r>
            <w:r>
              <w:rPr>
                <w:color w:val="auto"/>
              </w:rPr>
              <w:t xml:space="preserve"> – DEC 2000</w:t>
            </w:r>
          </w:p>
        </w:tc>
      </w:tr>
      <w:tr w:rsidR="00710576" w:rsidRPr="00710576" w:rsidTr="00CC292E">
        <w:tc>
          <w:tcPr>
            <w:tcW w:w="8233" w:type="dxa"/>
            <w:gridSpan w:val="5"/>
          </w:tcPr>
          <w:p w:rsidR="00E91FB2" w:rsidRPr="00710576" w:rsidRDefault="00E91FB2" w:rsidP="00CC292E">
            <w:r w:rsidRPr="00710576">
              <w:rPr>
                <w:rStyle w:val="BOLDVERSAL"/>
              </w:rPr>
              <w:t>ROLL</w:t>
            </w:r>
            <w:r w:rsidRPr="00710576">
              <w:t xml:space="preserve"> </w:t>
            </w:r>
            <w:r w:rsidR="006E4783" w:rsidRPr="00710576">
              <w:t>Systemutvecklare, delprojektledare</w:t>
            </w:r>
          </w:p>
          <w:p w:rsidR="00E91FB2" w:rsidRPr="00710576" w:rsidRDefault="00E91FB2" w:rsidP="00CC292E">
            <w:r w:rsidRPr="00710576">
              <w:rPr>
                <w:rStyle w:val="BOLDVERSAL"/>
              </w:rPr>
              <w:t xml:space="preserve">UPPDRAG </w:t>
            </w:r>
            <w:r w:rsidR="00242E43" w:rsidRPr="00710576">
              <w:t>På kundens uppdrag a</w:t>
            </w:r>
            <w:r w:rsidR="006E4783" w:rsidRPr="00710576">
              <w:t>npassning, vidareutveckling och modifiering av inköpt kundinf</w:t>
            </w:r>
            <w:r w:rsidR="00242E43" w:rsidRPr="00710576">
              <w:t>ormation- och debiteringssystem. Modifieringen syftade till att standardisera systemet för att möjliggöra försäljning.</w:t>
            </w:r>
          </w:p>
          <w:p w:rsidR="006525B2" w:rsidRPr="00710576" w:rsidRDefault="006525B2" w:rsidP="006525B2">
            <w:r w:rsidRPr="00710576">
              <w:rPr>
                <w:rStyle w:val="BOLDVERSAL"/>
              </w:rPr>
              <w:t xml:space="preserve">TEKNIK/METOD </w:t>
            </w:r>
            <w:r w:rsidRPr="00710576">
              <w:t>Oracle, SQL och PL/SQL, IFS Foundation1.</w:t>
            </w:r>
          </w:p>
        </w:tc>
      </w:tr>
      <w:tr w:rsidR="00710576" w:rsidRPr="00710576" w:rsidTr="00CC292E">
        <w:tc>
          <w:tcPr>
            <w:tcW w:w="4116" w:type="dxa"/>
            <w:gridSpan w:val="2"/>
          </w:tcPr>
          <w:p w:rsidR="003E2E70" w:rsidRPr="00710576" w:rsidRDefault="006E4783" w:rsidP="00241607">
            <w:pPr>
              <w:pStyle w:val="Heading2"/>
              <w:outlineLvl w:val="1"/>
              <w:rPr>
                <w:color w:val="auto"/>
              </w:rPr>
            </w:pPr>
            <w:r w:rsidRPr="00710576">
              <w:rPr>
                <w:color w:val="auto"/>
              </w:rPr>
              <w:t>TEKNISKA VERKEN I LINKÖPING</w:t>
            </w:r>
          </w:p>
        </w:tc>
        <w:tc>
          <w:tcPr>
            <w:tcW w:w="4117" w:type="dxa"/>
            <w:gridSpan w:val="3"/>
          </w:tcPr>
          <w:p w:rsidR="003E2E70" w:rsidRPr="00710576" w:rsidRDefault="00B6480E" w:rsidP="00CC292E">
            <w:pPr>
              <w:pStyle w:val="Heading2"/>
              <w:jc w:val="right"/>
              <w:outlineLvl w:val="1"/>
              <w:rPr>
                <w:color w:val="auto"/>
              </w:rPr>
            </w:pPr>
            <w:r>
              <w:rPr>
                <w:color w:val="auto"/>
              </w:rPr>
              <w:t xml:space="preserve">DEC </w:t>
            </w:r>
            <w:r w:rsidR="006E4783" w:rsidRPr="00710576">
              <w:rPr>
                <w:color w:val="auto"/>
              </w:rPr>
              <w:t xml:space="preserve">1997 – </w:t>
            </w:r>
            <w:r w:rsidR="004771D6">
              <w:rPr>
                <w:color w:val="auto"/>
              </w:rPr>
              <w:t xml:space="preserve">DEC </w:t>
            </w:r>
            <w:r w:rsidR="006E4783" w:rsidRPr="00710576">
              <w:rPr>
                <w:color w:val="auto"/>
              </w:rPr>
              <w:t>2001</w:t>
            </w:r>
          </w:p>
        </w:tc>
      </w:tr>
      <w:tr w:rsidR="00710576" w:rsidRPr="00710576" w:rsidTr="00CC292E">
        <w:tc>
          <w:tcPr>
            <w:tcW w:w="8233" w:type="dxa"/>
            <w:gridSpan w:val="5"/>
          </w:tcPr>
          <w:p w:rsidR="003E2E70" w:rsidRPr="00710576" w:rsidRDefault="003E2E70" w:rsidP="00CC292E">
            <w:r w:rsidRPr="00710576">
              <w:rPr>
                <w:rStyle w:val="BOLDVERSAL"/>
              </w:rPr>
              <w:t>ROLL</w:t>
            </w:r>
            <w:r w:rsidRPr="00710576">
              <w:t xml:space="preserve"> </w:t>
            </w:r>
            <w:r w:rsidR="006E4783" w:rsidRPr="00710576">
              <w:t>Systemutvecklare, delprojektledare</w:t>
            </w:r>
          </w:p>
          <w:p w:rsidR="006E4783" w:rsidRPr="00710576" w:rsidRDefault="003E2E70" w:rsidP="006E4783">
            <w:r w:rsidRPr="00710576">
              <w:rPr>
                <w:rStyle w:val="BOLDVERSAL"/>
              </w:rPr>
              <w:t xml:space="preserve">UPPDRAG </w:t>
            </w:r>
            <w:r w:rsidR="006E4783" w:rsidRPr="00710576">
              <w:t>Utveckling av nytt kundinformation- och debiteringssystem (modellering, specifikationer, programmering, testning, driftsättning)</w:t>
            </w:r>
            <w:r w:rsidR="00354CA9">
              <w:t xml:space="preserve"> inom energibranschen</w:t>
            </w:r>
            <w:r w:rsidR="006E4783" w:rsidRPr="00710576">
              <w:t>. Ansvarig för utvecklingsmiljön</w:t>
            </w:r>
            <w:r w:rsidR="0054641E" w:rsidRPr="00710576">
              <w:t xml:space="preserve">, </w:t>
            </w:r>
            <w:r w:rsidR="00242E43" w:rsidRPr="00710576">
              <w:t xml:space="preserve">rutiner, </w:t>
            </w:r>
            <w:r w:rsidR="0054641E" w:rsidRPr="00710576">
              <w:t>metoder och standards</w:t>
            </w:r>
            <w:r w:rsidR="006E4783" w:rsidRPr="00710576">
              <w:t>. Ansvarig för integration mot ekonomisystem. Stöd och utbildning för andra utvecklare. Utbildning av slutanvändare.</w:t>
            </w:r>
          </w:p>
          <w:p w:rsidR="003E2E70" w:rsidRPr="00710576" w:rsidRDefault="006E4783" w:rsidP="006E4783">
            <w:r w:rsidRPr="00710576">
              <w:t>Delprojektledare under 10 månader av projektet.</w:t>
            </w:r>
          </w:p>
          <w:p w:rsidR="006525B2" w:rsidRPr="00710576" w:rsidRDefault="006525B2" w:rsidP="006E4783">
            <w:r w:rsidRPr="00710576">
              <w:rPr>
                <w:rStyle w:val="BOLDVERSAL"/>
              </w:rPr>
              <w:t xml:space="preserve">TEKNIK/METOD </w:t>
            </w:r>
            <w:r w:rsidRPr="00710576">
              <w:t>Oracle, SQL och PL/SQL, IFS Foundation1.</w:t>
            </w:r>
          </w:p>
        </w:tc>
      </w:tr>
      <w:tr w:rsidR="00710576" w:rsidRPr="00710576" w:rsidTr="00CC292E">
        <w:tc>
          <w:tcPr>
            <w:tcW w:w="4116" w:type="dxa"/>
            <w:gridSpan w:val="2"/>
          </w:tcPr>
          <w:p w:rsidR="003E2E70" w:rsidRPr="00710576" w:rsidRDefault="006E4783" w:rsidP="0026627C">
            <w:pPr>
              <w:pStyle w:val="Heading2"/>
              <w:outlineLvl w:val="1"/>
              <w:rPr>
                <w:color w:val="auto"/>
              </w:rPr>
            </w:pPr>
            <w:r w:rsidRPr="00710576">
              <w:rPr>
                <w:color w:val="auto"/>
              </w:rPr>
              <w:t>RGI, rättsgenetiska institutet</w:t>
            </w:r>
          </w:p>
        </w:tc>
        <w:tc>
          <w:tcPr>
            <w:tcW w:w="4117" w:type="dxa"/>
            <w:gridSpan w:val="3"/>
          </w:tcPr>
          <w:p w:rsidR="003E2E70" w:rsidRPr="00710576" w:rsidRDefault="004771D6" w:rsidP="003E2E70">
            <w:pPr>
              <w:pStyle w:val="Heading2"/>
              <w:jc w:val="right"/>
              <w:outlineLvl w:val="1"/>
              <w:rPr>
                <w:color w:val="auto"/>
              </w:rPr>
            </w:pPr>
            <w:r>
              <w:rPr>
                <w:color w:val="auto"/>
              </w:rPr>
              <w:t xml:space="preserve">JAN </w:t>
            </w:r>
            <w:r w:rsidR="006E4783" w:rsidRPr="00710576">
              <w:rPr>
                <w:color w:val="auto"/>
              </w:rPr>
              <w:t xml:space="preserve">1998 – </w:t>
            </w:r>
            <w:r>
              <w:rPr>
                <w:color w:val="auto"/>
              </w:rPr>
              <w:t xml:space="preserve">DEC </w:t>
            </w:r>
            <w:r w:rsidR="006E4783" w:rsidRPr="00710576">
              <w:rPr>
                <w:color w:val="auto"/>
              </w:rPr>
              <w:t>1999</w:t>
            </w:r>
          </w:p>
        </w:tc>
      </w:tr>
      <w:tr w:rsidR="003E2E70" w:rsidRPr="00710576" w:rsidTr="00CC292E">
        <w:tc>
          <w:tcPr>
            <w:tcW w:w="8233" w:type="dxa"/>
            <w:gridSpan w:val="5"/>
          </w:tcPr>
          <w:p w:rsidR="003E2E70" w:rsidRPr="00710576" w:rsidRDefault="003E2E70" w:rsidP="00CC292E">
            <w:r w:rsidRPr="00710576">
              <w:rPr>
                <w:rStyle w:val="BOLDVERSAL"/>
              </w:rPr>
              <w:t>ROLL</w:t>
            </w:r>
            <w:r w:rsidRPr="00710576">
              <w:t xml:space="preserve"> </w:t>
            </w:r>
            <w:r w:rsidR="006E4783" w:rsidRPr="00710576">
              <w:t>Mentor</w:t>
            </w:r>
          </w:p>
          <w:p w:rsidR="003E2E70" w:rsidRPr="00710576" w:rsidRDefault="003E2E70" w:rsidP="00AE4ED7">
            <w:r w:rsidRPr="00710576">
              <w:rPr>
                <w:rStyle w:val="BOLDVERSAL"/>
              </w:rPr>
              <w:t xml:space="preserve">UPPDRAG </w:t>
            </w:r>
            <w:r w:rsidR="006E4783" w:rsidRPr="00710576">
              <w:t xml:space="preserve">Stöd och handledning för gruppen som utvecklade system för hantering av </w:t>
            </w:r>
            <w:r w:rsidR="00AE4ED7" w:rsidRPr="00710576">
              <w:t xml:space="preserve">ärenden rörande </w:t>
            </w:r>
            <w:r w:rsidR="006E4783" w:rsidRPr="00710576">
              <w:t>faderskap</w:t>
            </w:r>
            <w:r w:rsidR="00242E43" w:rsidRPr="00710576">
              <w:t>, förälder</w:t>
            </w:r>
            <w:r w:rsidR="00AE4ED7" w:rsidRPr="00710576">
              <w:t xml:space="preserve"> och släktutredningar</w:t>
            </w:r>
            <w:r w:rsidR="006E4783" w:rsidRPr="00710576">
              <w:t>.</w:t>
            </w:r>
          </w:p>
        </w:tc>
      </w:tr>
    </w:tbl>
    <w:p w:rsidR="00214284" w:rsidRPr="00710576" w:rsidRDefault="00214284" w:rsidP="0048616A"/>
    <w:sectPr w:rsidR="00214284" w:rsidRPr="00710576" w:rsidSect="00E32346">
      <w:headerReference w:type="default" r:id="rId10"/>
      <w:footerReference w:type="default" r:id="rId11"/>
      <w:footerReference w:type="first" r:id="rId12"/>
      <w:pgSz w:w="11906" w:h="16838" w:code="9"/>
      <w:pgMar w:top="2265" w:right="1700" w:bottom="1560" w:left="1973" w:header="709" w:footer="65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04D1" w:rsidRDefault="005204D1" w:rsidP="00963DD5">
      <w:r>
        <w:separator/>
      </w:r>
    </w:p>
  </w:endnote>
  <w:endnote w:type="continuationSeparator" w:id="0">
    <w:p w:rsidR="005204D1" w:rsidRDefault="005204D1" w:rsidP="00963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Rotis SansSerif Std ExtraBol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7429" w:tblpY="15338"/>
      <w:tblW w:w="4014" w:type="dxa"/>
      <w:tblLayout w:type="fixed"/>
      <w:tblLook w:val="04A0" w:firstRow="1" w:lastRow="0" w:firstColumn="1" w:lastColumn="0" w:noHBand="0" w:noVBand="1"/>
    </w:tblPr>
    <w:tblGrid>
      <w:gridCol w:w="4014"/>
    </w:tblGrid>
    <w:tr w:rsidR="0081007E" w:rsidTr="00476519">
      <w:trPr>
        <w:trHeight w:val="833"/>
      </w:trPr>
      <w:tc>
        <w:tcPr>
          <w:tcW w:w="4014" w:type="dxa"/>
          <w:vAlign w:val="bottom"/>
        </w:tcPr>
        <w:p w:rsidR="0081007E" w:rsidRPr="009405C4" w:rsidRDefault="0081007E" w:rsidP="00476519">
          <w:pPr>
            <w:pStyle w:val="Dokumentinfo"/>
            <w:framePr w:hSpace="0" w:wrap="auto" w:vAnchor="margin" w:hAnchor="text" w:xAlign="left" w:yAlign="inline"/>
          </w:pPr>
        </w:p>
      </w:tc>
    </w:tr>
  </w:tbl>
  <w:p w:rsidR="0081007E" w:rsidRPr="009405C4" w:rsidRDefault="0081007E" w:rsidP="005D75EF">
    <w:pPr>
      <w:pStyle w:val="Footer"/>
      <w:rPr>
        <w:lang w:val="en-US"/>
      </w:rPr>
    </w:pPr>
    <w:r w:rsidRPr="00C4581A">
      <w:t xml:space="preserve">Knowit </w:t>
    </w:r>
    <w:r w:rsidRPr="00C4581A">
      <w:sym w:font="Symbol" w:char="F0BD"/>
    </w:r>
    <w:r>
      <w:t xml:space="preserve">sid </w:t>
    </w:r>
    <w:r>
      <w:fldChar w:fldCharType="begin"/>
    </w:r>
    <w:r>
      <w:instrText>PAGE   \* MERGEFORMAT</w:instrText>
    </w:r>
    <w:r>
      <w:fldChar w:fldCharType="separate"/>
    </w:r>
    <w:r w:rsidR="001165F5">
      <w:rPr>
        <w:noProof/>
      </w:rPr>
      <w:t>5</w:t>
    </w:r>
    <w:r>
      <w:fldChar w:fldCharType="end"/>
    </w:r>
    <w:r>
      <w:t xml:space="preserve"> (</w:t>
    </w:r>
    <w:fldSimple w:instr=" NUMPAGES  \* Arabic  \* MERGEFORMAT ">
      <w:r w:rsidR="001165F5">
        <w:rPr>
          <w:noProof/>
        </w:rPr>
        <w:t>5</w:t>
      </w:r>
    </w:fldSimple>
    <w:r>
      <w:t xml:space="preserve">)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007E" w:rsidRPr="00C4581A" w:rsidRDefault="0081007E" w:rsidP="00963DD5">
    <w:pPr>
      <w:pStyle w:val="Footer"/>
      <w:rPr>
        <w:lang w:val="en-US"/>
      </w:rPr>
    </w:pPr>
    <w:r w:rsidRPr="00C4581A">
      <w:t xml:space="preserve">Knowit </w:t>
    </w:r>
    <w:r w:rsidRPr="00C4581A">
      <w:sym w:font="Symbol" w:char="F0BD"/>
    </w:r>
    <w:r w:rsidRPr="00C4581A">
      <w:t xml:space="preserve"> Box 3383 </w:t>
    </w:r>
    <w:r w:rsidRPr="00C4581A">
      <w:sym w:font="Symbol" w:char="F0BD"/>
    </w:r>
    <w:r>
      <w:t xml:space="preserve"> SE-103 68 Stockholm </w:t>
    </w:r>
    <w:r w:rsidRPr="00C4581A">
      <w:sym w:font="Symbol" w:char="F0BD"/>
    </w:r>
    <w:r>
      <w:t xml:space="preserve"> Sweden </w:t>
    </w:r>
    <w:r w:rsidRPr="00C4581A">
      <w:sym w:font="Symbol" w:char="F0BD"/>
    </w:r>
    <w:r>
      <w:t xml:space="preserve"> sid </w:t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(</w:t>
    </w:r>
    <w:fldSimple w:instr=" NUMPAGES  \* Arabic  \* MERGEFORMAT ">
      <w:r w:rsidR="00EC0937">
        <w:rPr>
          <w:noProof/>
        </w:rPr>
        <w:t>3</w:t>
      </w:r>
    </w:fldSimple>
    <w:r>
      <w:t xml:space="preserve">)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04D1" w:rsidRDefault="005204D1" w:rsidP="00963DD5">
      <w:r>
        <w:separator/>
      </w:r>
    </w:p>
  </w:footnote>
  <w:footnote w:type="continuationSeparator" w:id="0">
    <w:p w:rsidR="005204D1" w:rsidRDefault="005204D1" w:rsidP="00963D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007E" w:rsidRDefault="0081007E" w:rsidP="00963DD5">
    <w:pPr>
      <w:pStyle w:val="Header"/>
    </w:pPr>
    <w:r>
      <w:rPr>
        <w:noProof/>
        <w:lang w:eastAsia="sv-SE"/>
      </w:rPr>
      <w:drawing>
        <wp:anchor distT="0" distB="0" distL="114300" distR="114300" simplePos="0" relativeHeight="251662336" behindDoc="1" locked="1" layoutInCell="1" allowOverlap="1" wp14:anchorId="533ECAFC" wp14:editId="2AFE0036">
          <wp:simplePos x="0" y="0"/>
          <wp:positionH relativeFrom="page">
            <wp:posOffset>6618605</wp:posOffset>
          </wp:positionH>
          <wp:positionV relativeFrom="page">
            <wp:posOffset>342900</wp:posOffset>
          </wp:positionV>
          <wp:extent cx="586740" cy="525145"/>
          <wp:effectExtent l="0" t="0" r="3810" b="8255"/>
          <wp:wrapNone/>
          <wp:docPr id="4" name="Bildobjekt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gosymbo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6740" cy="5251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CB669C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F76C6F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0D4D1D"/>
    <w:multiLevelType w:val="hybridMultilevel"/>
    <w:tmpl w:val="033C597C"/>
    <w:lvl w:ilvl="0" w:tplc="3CEED560">
      <w:start w:val="1"/>
      <w:numFmt w:val="bullet"/>
      <w:pStyle w:val="List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C4F33"/>
    <w:multiLevelType w:val="hybridMultilevel"/>
    <w:tmpl w:val="4EFC8E7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15495"/>
    <w:multiLevelType w:val="hybridMultilevel"/>
    <w:tmpl w:val="9F282E5C"/>
    <w:lvl w:ilvl="0" w:tplc="DE420AD2">
      <w:start w:val="1"/>
      <w:numFmt w:val="bullet"/>
      <w:lvlText w:val="•"/>
      <w:lvlJc w:val="left"/>
      <w:pPr>
        <w:ind w:left="1665" w:hanging="1305"/>
      </w:pPr>
      <w:rPr>
        <w:rFonts w:ascii="Arial" w:hAnsi="Arial"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3F069B"/>
    <w:multiLevelType w:val="multilevel"/>
    <w:tmpl w:val="9F400A7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0F4A446A"/>
    <w:multiLevelType w:val="hybridMultilevel"/>
    <w:tmpl w:val="71B6D9EE"/>
    <w:lvl w:ilvl="0" w:tplc="8BC8EC8C">
      <w:start w:val="1"/>
      <w:numFmt w:val="decimal"/>
      <w:lvlText w:val="%1."/>
      <w:lvlJc w:val="left"/>
      <w:pPr>
        <w:ind w:left="1665" w:hanging="1305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391B04"/>
    <w:multiLevelType w:val="multilevel"/>
    <w:tmpl w:val="861C805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F701401"/>
    <w:multiLevelType w:val="hybridMultilevel"/>
    <w:tmpl w:val="15B2BAE6"/>
    <w:lvl w:ilvl="0" w:tplc="A18AA91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D87622"/>
    <w:multiLevelType w:val="hybridMultilevel"/>
    <w:tmpl w:val="0FC41792"/>
    <w:lvl w:ilvl="0" w:tplc="8D2EC98A">
      <w:start w:val="1"/>
      <w:numFmt w:val="decimal"/>
      <w:pStyle w:val="ListNumber"/>
      <w:lvlText w:val="%1."/>
      <w:lvlJc w:val="left"/>
      <w:pPr>
        <w:ind w:left="1665" w:hanging="1305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FD3C43"/>
    <w:multiLevelType w:val="hybridMultilevel"/>
    <w:tmpl w:val="3376AC90"/>
    <w:lvl w:ilvl="0" w:tplc="041D0001">
      <w:start w:val="1"/>
      <w:numFmt w:val="bullet"/>
      <w:lvlText w:val=""/>
      <w:lvlJc w:val="left"/>
      <w:pPr>
        <w:ind w:left="1665" w:hanging="1305"/>
      </w:pPr>
      <w:rPr>
        <w:rFonts w:ascii="Symbol" w:hAnsi="Symbol"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C81CC3"/>
    <w:multiLevelType w:val="hybridMultilevel"/>
    <w:tmpl w:val="299CB656"/>
    <w:lvl w:ilvl="0" w:tplc="0696FCF6">
      <w:start w:val="1"/>
      <w:numFmt w:val="bullet"/>
      <w:pStyle w:val="Punktfakta"/>
      <w:lvlText w:val=""/>
      <w:lvlJc w:val="left"/>
      <w:pPr>
        <w:tabs>
          <w:tab w:val="num" w:pos="232"/>
        </w:tabs>
        <w:ind w:left="232" w:hanging="232"/>
      </w:pPr>
      <w:rPr>
        <w:rFonts w:ascii="Symbol" w:hAnsi="Symbol" w:hint="default"/>
        <w:sz w:val="2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8"/>
  </w:num>
  <w:num w:numId="4">
    <w:abstractNumId w:val="8"/>
  </w:num>
  <w:num w:numId="5">
    <w:abstractNumId w:val="8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8"/>
  </w:num>
  <w:num w:numId="14">
    <w:abstractNumId w:val="7"/>
  </w:num>
  <w:num w:numId="15">
    <w:abstractNumId w:val="3"/>
  </w:num>
  <w:num w:numId="16">
    <w:abstractNumId w:val="6"/>
  </w:num>
  <w:num w:numId="17">
    <w:abstractNumId w:val="9"/>
  </w:num>
  <w:num w:numId="18">
    <w:abstractNumId w:val="0"/>
  </w:num>
  <w:num w:numId="19">
    <w:abstractNumId w:val="10"/>
  </w:num>
  <w:num w:numId="20">
    <w:abstractNumId w:val="4"/>
  </w:num>
  <w:num w:numId="21">
    <w:abstractNumId w:val="9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9"/>
  </w:num>
  <w:num w:numId="31">
    <w:abstractNumId w:val="2"/>
  </w:num>
  <w:num w:numId="32">
    <w:abstractNumId w:val="5"/>
  </w:num>
  <w:num w:numId="33">
    <w:abstractNumId w:val="5"/>
  </w:num>
  <w:num w:numId="34">
    <w:abstractNumId w:val="5"/>
  </w:num>
  <w:num w:numId="35">
    <w:abstractNumId w:val="5"/>
  </w:num>
  <w:num w:numId="36">
    <w:abstractNumId w:val="5"/>
  </w:num>
  <w:num w:numId="37">
    <w:abstractNumId w:val="5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937"/>
    <w:rsid w:val="0007576A"/>
    <w:rsid w:val="00075B2F"/>
    <w:rsid w:val="00076988"/>
    <w:rsid w:val="000A0FCF"/>
    <w:rsid w:val="000A47F2"/>
    <w:rsid w:val="000B7A50"/>
    <w:rsid w:val="000C5861"/>
    <w:rsid w:val="000E794F"/>
    <w:rsid w:val="001165F5"/>
    <w:rsid w:val="0015400E"/>
    <w:rsid w:val="00163A25"/>
    <w:rsid w:val="00170C8B"/>
    <w:rsid w:val="00190459"/>
    <w:rsid w:val="001A0E27"/>
    <w:rsid w:val="001A4624"/>
    <w:rsid w:val="001B4AE8"/>
    <w:rsid w:val="001C7C62"/>
    <w:rsid w:val="001D7F76"/>
    <w:rsid w:val="001E50E4"/>
    <w:rsid w:val="0021376C"/>
    <w:rsid w:val="00214284"/>
    <w:rsid w:val="00233C8C"/>
    <w:rsid w:val="00237DEC"/>
    <w:rsid w:val="00241607"/>
    <w:rsid w:val="00242E43"/>
    <w:rsid w:val="0026627C"/>
    <w:rsid w:val="00287BF9"/>
    <w:rsid w:val="002A3FD8"/>
    <w:rsid w:val="002A5C00"/>
    <w:rsid w:val="002C19F8"/>
    <w:rsid w:val="002C787A"/>
    <w:rsid w:val="002D29B2"/>
    <w:rsid w:val="002F333B"/>
    <w:rsid w:val="00302B73"/>
    <w:rsid w:val="003248F4"/>
    <w:rsid w:val="00354CA9"/>
    <w:rsid w:val="00360D95"/>
    <w:rsid w:val="00362A2E"/>
    <w:rsid w:val="00383E6F"/>
    <w:rsid w:val="003C4115"/>
    <w:rsid w:val="003C75E5"/>
    <w:rsid w:val="003D58F8"/>
    <w:rsid w:val="003E2E70"/>
    <w:rsid w:val="00411182"/>
    <w:rsid w:val="00422E2C"/>
    <w:rsid w:val="0046000D"/>
    <w:rsid w:val="00476519"/>
    <w:rsid w:val="004771D6"/>
    <w:rsid w:val="0048616A"/>
    <w:rsid w:val="004A2955"/>
    <w:rsid w:val="004C256C"/>
    <w:rsid w:val="004E438E"/>
    <w:rsid w:val="005078C0"/>
    <w:rsid w:val="005204D1"/>
    <w:rsid w:val="0054641E"/>
    <w:rsid w:val="00557296"/>
    <w:rsid w:val="00574EBA"/>
    <w:rsid w:val="00577506"/>
    <w:rsid w:val="005845A3"/>
    <w:rsid w:val="005B0220"/>
    <w:rsid w:val="005D75EF"/>
    <w:rsid w:val="005E6B6C"/>
    <w:rsid w:val="00640BBD"/>
    <w:rsid w:val="006525B2"/>
    <w:rsid w:val="00656A39"/>
    <w:rsid w:val="00685381"/>
    <w:rsid w:val="00686A40"/>
    <w:rsid w:val="006A3B88"/>
    <w:rsid w:val="006C03BD"/>
    <w:rsid w:val="006D379E"/>
    <w:rsid w:val="006E4783"/>
    <w:rsid w:val="006F2131"/>
    <w:rsid w:val="006F3790"/>
    <w:rsid w:val="007029F9"/>
    <w:rsid w:val="00710576"/>
    <w:rsid w:val="007301E8"/>
    <w:rsid w:val="00740A3F"/>
    <w:rsid w:val="00756B58"/>
    <w:rsid w:val="007B740D"/>
    <w:rsid w:val="007D6E49"/>
    <w:rsid w:val="0081007E"/>
    <w:rsid w:val="00823291"/>
    <w:rsid w:val="00844E7C"/>
    <w:rsid w:val="00861277"/>
    <w:rsid w:val="0088754C"/>
    <w:rsid w:val="00921695"/>
    <w:rsid w:val="00927FD2"/>
    <w:rsid w:val="009405C4"/>
    <w:rsid w:val="00957024"/>
    <w:rsid w:val="009603B0"/>
    <w:rsid w:val="00963DD5"/>
    <w:rsid w:val="00971CB1"/>
    <w:rsid w:val="0098197B"/>
    <w:rsid w:val="009A0195"/>
    <w:rsid w:val="009B501E"/>
    <w:rsid w:val="009E22FA"/>
    <w:rsid w:val="00A229AF"/>
    <w:rsid w:val="00A500CC"/>
    <w:rsid w:val="00A702B7"/>
    <w:rsid w:val="00A77731"/>
    <w:rsid w:val="00AA4BCE"/>
    <w:rsid w:val="00AE1285"/>
    <w:rsid w:val="00AE4ED7"/>
    <w:rsid w:val="00B06651"/>
    <w:rsid w:val="00B549D6"/>
    <w:rsid w:val="00B6480E"/>
    <w:rsid w:val="00C27D73"/>
    <w:rsid w:val="00C30778"/>
    <w:rsid w:val="00C4581A"/>
    <w:rsid w:val="00C4754A"/>
    <w:rsid w:val="00C65257"/>
    <w:rsid w:val="00CB4B92"/>
    <w:rsid w:val="00CC11C1"/>
    <w:rsid w:val="00CD33F1"/>
    <w:rsid w:val="00D03CED"/>
    <w:rsid w:val="00D163E8"/>
    <w:rsid w:val="00D42FF9"/>
    <w:rsid w:val="00DE712A"/>
    <w:rsid w:val="00E126F7"/>
    <w:rsid w:val="00E156B9"/>
    <w:rsid w:val="00E32346"/>
    <w:rsid w:val="00E4063F"/>
    <w:rsid w:val="00E448C4"/>
    <w:rsid w:val="00E64BBE"/>
    <w:rsid w:val="00E76C2D"/>
    <w:rsid w:val="00E91FB2"/>
    <w:rsid w:val="00E97A06"/>
    <w:rsid w:val="00EA0F8F"/>
    <w:rsid w:val="00EA63DB"/>
    <w:rsid w:val="00EB7C31"/>
    <w:rsid w:val="00EC0937"/>
    <w:rsid w:val="00F23AB3"/>
    <w:rsid w:val="00F4359E"/>
    <w:rsid w:val="00F96033"/>
    <w:rsid w:val="00FC7780"/>
    <w:rsid w:val="00FD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33F1BD39"/>
  <w15:docId w15:val="{DD9C2613-8A56-4A15-8FAE-369F835B1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sz w:val="22"/>
        <w:szCs w:val="22"/>
        <w:lang w:val="sv-SE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/>
    <w:lsdException w:name="List Number" w:uiPriority="4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1007E"/>
    <w:pPr>
      <w:tabs>
        <w:tab w:val="left" w:pos="3668"/>
      </w:tabs>
      <w:spacing w:after="80" w:line="240" w:lineRule="atLeast"/>
    </w:pPr>
    <w:rPr>
      <w:rFonts w:asciiTheme="minorHAnsi" w:hAnsiTheme="minorHAnsi"/>
      <w:sz w:val="16"/>
    </w:rPr>
  </w:style>
  <w:style w:type="paragraph" w:styleId="Heading1">
    <w:name w:val="heading 1"/>
    <w:basedOn w:val="Normal"/>
    <w:next w:val="Normal"/>
    <w:link w:val="Heading1Char"/>
    <w:uiPriority w:val="2"/>
    <w:qFormat/>
    <w:rsid w:val="00F96033"/>
    <w:pPr>
      <w:keepNext/>
      <w:keepLines/>
      <w:pBdr>
        <w:top w:val="dotted" w:sz="12" w:space="4" w:color="auto"/>
        <w:bottom w:val="dotted" w:sz="12" w:space="5" w:color="auto"/>
      </w:pBdr>
      <w:tabs>
        <w:tab w:val="clear" w:pos="3668"/>
        <w:tab w:val="left" w:pos="392"/>
      </w:tabs>
      <w:spacing w:before="240" w:after="40" w:line="660" w:lineRule="exact"/>
      <w:outlineLvl w:val="0"/>
    </w:pPr>
    <w:rPr>
      <w:rFonts w:ascii="Georgia" w:eastAsiaTheme="majorEastAsia" w:hAnsi="Georgia" w:cstheme="majorBidi"/>
      <w:bCs/>
      <w:color w:val="000000" w:themeColor="text1"/>
      <w:spacing w:val="-4"/>
      <w:sz w:val="64"/>
      <w:szCs w:val="28"/>
    </w:rPr>
  </w:style>
  <w:style w:type="paragraph" w:styleId="Heading2">
    <w:name w:val="heading 2"/>
    <w:basedOn w:val="Normal"/>
    <w:next w:val="Normal"/>
    <w:link w:val="Heading2Char"/>
    <w:uiPriority w:val="2"/>
    <w:qFormat/>
    <w:rsid w:val="00740A3F"/>
    <w:pPr>
      <w:keepNext/>
      <w:keepLines/>
      <w:tabs>
        <w:tab w:val="clear" w:pos="3668"/>
        <w:tab w:val="right" w:pos="8222"/>
      </w:tabs>
      <w:spacing w:after="40" w:line="216" w:lineRule="exact"/>
      <w:outlineLvl w:val="1"/>
    </w:pPr>
    <w:rPr>
      <w:rFonts w:ascii="Arial" w:eastAsiaTheme="majorEastAsia" w:hAnsi="Arial" w:cstheme="majorBidi"/>
      <w:b/>
      <w:bCs/>
      <w:caps/>
      <w:color w:val="000000" w:themeColor="text1"/>
      <w:spacing w:val="4"/>
      <w:sz w:val="18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81007E"/>
    <w:pPr>
      <w:tabs>
        <w:tab w:val="clear" w:pos="3668"/>
      </w:tabs>
      <w:spacing w:after="100" w:line="168" w:lineRule="exact"/>
      <w:outlineLvl w:val="2"/>
    </w:pPr>
    <w:rPr>
      <w:rFonts w:ascii="Arial" w:eastAsiaTheme="majorEastAsia" w:hAnsi="Arial" w:cstheme="majorBidi"/>
      <w:b/>
      <w:bCs/>
      <w:caps/>
      <w:color w:val="000000" w:themeColor="text1"/>
      <w:spacing w:val="4"/>
      <w:sz w:val="14"/>
      <w:szCs w:val="12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0E794F"/>
    <w:pPr>
      <w:keepNext/>
      <w:keepLines/>
      <w:numPr>
        <w:ilvl w:val="3"/>
        <w:numId w:val="37"/>
      </w:numPr>
      <w:spacing w:line="240" w:lineRule="exact"/>
      <w:outlineLvl w:val="3"/>
    </w:pPr>
    <w:rPr>
      <w:rFonts w:asciiTheme="majorHAnsi" w:eastAsiaTheme="majorEastAsia" w:hAnsiTheme="majorHAnsi" w:cstheme="majorBidi"/>
      <w:bCs/>
      <w:i/>
      <w:iCs/>
      <w:color w:val="000000" w:themeColor="text1"/>
      <w:sz w:val="25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0E794F"/>
    <w:pPr>
      <w:keepNext/>
      <w:keepLines/>
      <w:numPr>
        <w:ilvl w:val="4"/>
        <w:numId w:val="3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0E794F"/>
    <w:pPr>
      <w:keepNext/>
      <w:keepLines/>
      <w:numPr>
        <w:ilvl w:val="5"/>
        <w:numId w:val="3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0E794F"/>
    <w:pPr>
      <w:keepNext/>
      <w:keepLines/>
      <w:numPr>
        <w:ilvl w:val="6"/>
        <w:numId w:val="3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0E794F"/>
    <w:pPr>
      <w:keepNext/>
      <w:keepLines/>
      <w:numPr>
        <w:ilvl w:val="7"/>
        <w:numId w:val="3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0E794F"/>
    <w:pPr>
      <w:keepNext/>
      <w:keepLines/>
      <w:numPr>
        <w:ilvl w:val="8"/>
        <w:numId w:val="3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F96033"/>
    <w:rPr>
      <w:rFonts w:ascii="Georgia" w:eastAsiaTheme="majorEastAsia" w:hAnsi="Georgia" w:cstheme="majorBidi"/>
      <w:bCs/>
      <w:color w:val="000000" w:themeColor="text1"/>
      <w:spacing w:val="-4"/>
      <w:sz w:val="64"/>
      <w:szCs w:val="28"/>
    </w:rPr>
  </w:style>
  <w:style w:type="character" w:customStyle="1" w:styleId="Heading2Char">
    <w:name w:val="Heading 2 Char"/>
    <w:basedOn w:val="DefaultParagraphFont"/>
    <w:link w:val="Heading2"/>
    <w:uiPriority w:val="2"/>
    <w:rsid w:val="00740A3F"/>
    <w:rPr>
      <w:rFonts w:ascii="Arial" w:eastAsiaTheme="majorEastAsia" w:hAnsi="Arial" w:cstheme="majorBidi"/>
      <w:b/>
      <w:bCs/>
      <w:caps/>
      <w:color w:val="000000" w:themeColor="text1"/>
      <w:spacing w:val="4"/>
      <w:sz w:val="18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740A3F"/>
    <w:rPr>
      <w:rFonts w:ascii="Arial" w:eastAsiaTheme="majorEastAsia" w:hAnsi="Arial" w:cstheme="majorBidi"/>
      <w:b/>
      <w:bCs/>
      <w:caps/>
      <w:color w:val="000000" w:themeColor="text1"/>
      <w:spacing w:val="4"/>
      <w:sz w:val="14"/>
      <w:szCs w:val="1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94F"/>
    <w:rPr>
      <w:rFonts w:asciiTheme="majorHAnsi" w:eastAsiaTheme="majorEastAsia" w:hAnsiTheme="majorHAnsi" w:cstheme="majorBidi"/>
      <w:bCs/>
      <w:i/>
      <w:iCs/>
      <w:color w:val="000000" w:themeColor="text1"/>
      <w:sz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94F"/>
    <w:rPr>
      <w:rFonts w:asciiTheme="majorHAnsi" w:eastAsiaTheme="majorEastAsia" w:hAnsiTheme="majorHAnsi" w:cstheme="majorBidi"/>
      <w:color w:val="243F60" w:themeColor="accent1" w:themeShade="7F"/>
      <w:sz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94F"/>
    <w:rPr>
      <w:rFonts w:asciiTheme="majorHAnsi" w:eastAsiaTheme="majorEastAsia" w:hAnsiTheme="majorHAnsi" w:cstheme="majorBidi"/>
      <w:i/>
      <w:iCs/>
      <w:color w:val="243F60" w:themeColor="accent1" w:themeShade="7F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94F"/>
    <w:rPr>
      <w:rFonts w:asciiTheme="majorHAnsi" w:eastAsiaTheme="majorEastAsia" w:hAnsiTheme="majorHAnsi" w:cstheme="majorBidi"/>
      <w:i/>
      <w:iCs/>
      <w:color w:val="404040" w:themeColor="text1" w:themeTint="B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94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94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Normaltabel">
    <w:name w:val="Normal tabel"/>
    <w:uiPriority w:val="99"/>
    <w:semiHidden/>
    <w:rsid w:val="000E794F"/>
    <w:rPr>
      <w:rFonts w:eastAsia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idhuv">
    <w:name w:val="Sidhuv"/>
    <w:basedOn w:val="Normal"/>
    <w:uiPriority w:val="99"/>
    <w:semiHidden/>
    <w:rsid w:val="000E794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uiPriority w:val="99"/>
    <w:semiHidden/>
    <w:rsid w:val="000E794F"/>
    <w:rPr>
      <w:rFonts w:cs="Times New Roman"/>
      <w:sz w:val="20"/>
    </w:rPr>
  </w:style>
  <w:style w:type="paragraph" w:customStyle="1" w:styleId="Normaltindra">
    <w:name w:val="Normalt indra"/>
    <w:basedOn w:val="Normal"/>
    <w:uiPriority w:val="99"/>
    <w:semiHidden/>
    <w:rsid w:val="000E794F"/>
    <w:pPr>
      <w:ind w:firstLine="238"/>
    </w:pPr>
    <w:rPr>
      <w:lang w:val="en-US"/>
    </w:rPr>
  </w:style>
  <w:style w:type="table" w:customStyle="1" w:styleId="Tabellrutn">
    <w:name w:val="Tabellrutn"/>
    <w:basedOn w:val="Normaltabel"/>
    <w:uiPriority w:val="99"/>
    <w:rsid w:val="000E79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uiPriority w:val="99"/>
    <w:semiHidden/>
    <w:rsid w:val="000E794F"/>
    <w:pPr>
      <w:autoSpaceDE w:val="0"/>
      <w:autoSpaceDN w:val="0"/>
      <w:adjustRightInd w:val="0"/>
    </w:pPr>
    <w:rPr>
      <w:rFonts w:ascii="Times New Roman" w:eastAsia="Arial" w:hAnsi="Times New Roman"/>
      <w:color w:val="000000"/>
      <w:sz w:val="24"/>
      <w:szCs w:val="24"/>
    </w:rPr>
  </w:style>
  <w:style w:type="paragraph" w:customStyle="1" w:styleId="Innehllrubrik">
    <w:name w:val="Innehåll rubrik"/>
    <w:basedOn w:val="Heading3"/>
    <w:semiHidden/>
    <w:qFormat/>
    <w:rsid w:val="000E794F"/>
    <w:pPr>
      <w:spacing w:after="60"/>
    </w:pPr>
    <w:rPr>
      <w:rFonts w:ascii="Arial Black" w:hAnsi="Arial Black"/>
      <w:b w:val="0"/>
    </w:rPr>
  </w:style>
  <w:style w:type="paragraph" w:customStyle="1" w:styleId="Innehll">
    <w:name w:val="Innehåll"/>
    <w:basedOn w:val="Normal"/>
    <w:semiHidden/>
    <w:qFormat/>
    <w:rsid w:val="000E794F"/>
    <w:pPr>
      <w:tabs>
        <w:tab w:val="center" w:pos="294"/>
      </w:tabs>
      <w:spacing w:after="60"/>
      <w:ind w:left="294" w:hanging="294"/>
    </w:pPr>
  </w:style>
  <w:style w:type="paragraph" w:customStyle="1" w:styleId="Dokumentver">
    <w:name w:val="Dokumentöver"/>
    <w:basedOn w:val="Normal"/>
    <w:uiPriority w:val="99"/>
    <w:semiHidden/>
    <w:rsid w:val="000E794F"/>
    <w:rPr>
      <w:rFonts w:ascii="Lucida Grande" w:hAnsi="Lucida Grande"/>
      <w:szCs w:val="24"/>
    </w:rPr>
  </w:style>
  <w:style w:type="character" w:customStyle="1" w:styleId="DocumentMapChar">
    <w:name w:val="Document Map Char"/>
    <w:basedOn w:val="DefaultParagraphFont"/>
    <w:uiPriority w:val="99"/>
    <w:semiHidden/>
    <w:rsid w:val="000E794F"/>
    <w:rPr>
      <w:rFonts w:ascii="Lucida Grande" w:hAnsi="Lucida Grande" w:cs="Times New Roman"/>
      <w:sz w:val="24"/>
    </w:rPr>
  </w:style>
  <w:style w:type="paragraph" w:styleId="NormalIndent">
    <w:name w:val="Normal Indent"/>
    <w:basedOn w:val="Normal"/>
    <w:uiPriority w:val="1"/>
    <w:semiHidden/>
    <w:rsid w:val="000E794F"/>
    <w:pPr>
      <w:ind w:left="1304"/>
    </w:pPr>
  </w:style>
  <w:style w:type="paragraph" w:styleId="Header">
    <w:name w:val="header"/>
    <w:basedOn w:val="Normal"/>
    <w:link w:val="HeaderChar1"/>
    <w:uiPriority w:val="99"/>
    <w:semiHidden/>
    <w:rsid w:val="000E794F"/>
    <w:pPr>
      <w:tabs>
        <w:tab w:val="center" w:pos="4536"/>
        <w:tab w:val="right" w:pos="9072"/>
      </w:tabs>
      <w:spacing w:line="200" w:lineRule="exact"/>
      <w:ind w:left="-1022"/>
    </w:pPr>
    <w:rPr>
      <w:caps/>
      <w:spacing w:val="-2"/>
    </w:rPr>
  </w:style>
  <w:style w:type="character" w:customStyle="1" w:styleId="HeaderChar1">
    <w:name w:val="Header Char1"/>
    <w:basedOn w:val="DefaultParagraphFont"/>
    <w:link w:val="Header"/>
    <w:uiPriority w:val="99"/>
    <w:semiHidden/>
    <w:rsid w:val="000E794F"/>
    <w:rPr>
      <w:rFonts w:asciiTheme="minorHAnsi" w:hAnsiTheme="minorHAnsi"/>
      <w:caps/>
      <w:spacing w:val="-2"/>
      <w:sz w:val="16"/>
    </w:rPr>
  </w:style>
  <w:style w:type="paragraph" w:styleId="Footer">
    <w:name w:val="footer"/>
    <w:basedOn w:val="Normal"/>
    <w:link w:val="FooterChar"/>
    <w:uiPriority w:val="99"/>
    <w:rsid w:val="000E794F"/>
    <w:pPr>
      <w:tabs>
        <w:tab w:val="center" w:pos="4536"/>
        <w:tab w:val="right" w:pos="9072"/>
      </w:tabs>
      <w:spacing w:after="0" w:line="180" w:lineRule="exact"/>
      <w:ind w:right="-1021"/>
    </w:pPr>
    <w:rPr>
      <w:color w:val="000000" w:themeColor="text1"/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0E794F"/>
    <w:rPr>
      <w:rFonts w:asciiTheme="minorHAnsi" w:hAnsiTheme="minorHAnsi"/>
      <w:color w:val="000000" w:themeColor="text1"/>
      <w:sz w:val="14"/>
    </w:rPr>
  </w:style>
  <w:style w:type="character" w:styleId="PageNumber">
    <w:name w:val="page number"/>
    <w:uiPriority w:val="99"/>
    <w:semiHidden/>
    <w:rsid w:val="000E794F"/>
    <w:rPr>
      <w:rFonts w:ascii="Rotis SansSerif Std ExtraBold" w:hAnsi="Rotis SansSerif Std ExtraBold"/>
      <w:color w:val="000000" w:themeColor="text1"/>
      <w:sz w:val="16"/>
      <w:szCs w:val="24"/>
    </w:rPr>
  </w:style>
  <w:style w:type="paragraph" w:styleId="ListBullet">
    <w:name w:val="List Bullet"/>
    <w:basedOn w:val="ListParagraph"/>
    <w:uiPriority w:val="3"/>
    <w:rsid w:val="000E794F"/>
    <w:pPr>
      <w:numPr>
        <w:numId w:val="31"/>
      </w:numPr>
      <w:ind w:left="266" w:hanging="266"/>
      <w:contextualSpacing w:val="0"/>
    </w:pPr>
  </w:style>
  <w:style w:type="paragraph" w:styleId="ListParagraph">
    <w:name w:val="List Paragraph"/>
    <w:basedOn w:val="Normal"/>
    <w:uiPriority w:val="34"/>
    <w:semiHidden/>
    <w:qFormat/>
    <w:rsid w:val="000E794F"/>
    <w:pPr>
      <w:spacing w:after="120" w:line="240" w:lineRule="auto"/>
      <w:ind w:left="266" w:hanging="266"/>
      <w:contextualSpacing/>
    </w:pPr>
  </w:style>
  <w:style w:type="paragraph" w:customStyle="1" w:styleId="Ingress">
    <w:name w:val="Ingress"/>
    <w:basedOn w:val="Normal"/>
    <w:next w:val="Normal"/>
    <w:uiPriority w:val="2"/>
    <w:qFormat/>
    <w:rsid w:val="000E794F"/>
    <w:pPr>
      <w:spacing w:before="140" w:after="0" w:line="320" w:lineRule="atLeast"/>
    </w:pPr>
    <w:rPr>
      <w:sz w:val="20"/>
    </w:rPr>
  </w:style>
  <w:style w:type="paragraph" w:customStyle="1" w:styleId="Dokumentinfo">
    <w:name w:val="Dokumentinfo"/>
    <w:basedOn w:val="Footer"/>
    <w:uiPriority w:val="6"/>
    <w:qFormat/>
    <w:rsid w:val="000E794F"/>
    <w:pPr>
      <w:framePr w:hSpace="142" w:wrap="around" w:vAnchor="page" w:hAnchor="page" w:x="7429" w:y="15310"/>
      <w:spacing w:line="120" w:lineRule="exact"/>
      <w:ind w:right="0"/>
      <w:jc w:val="right"/>
    </w:pPr>
    <w:rPr>
      <w:caps/>
      <w:sz w:val="10"/>
      <w:szCs w:val="10"/>
    </w:rPr>
  </w:style>
  <w:style w:type="character" w:styleId="Hyperlink">
    <w:name w:val="Hyperlink"/>
    <w:basedOn w:val="DefaultParagraphFont"/>
    <w:uiPriority w:val="99"/>
    <w:rsid w:val="000E794F"/>
    <w:rPr>
      <w:rFonts w:cs="Times New Roman"/>
      <w:color w:val="000000"/>
      <w:u w:val="none"/>
    </w:rPr>
  </w:style>
  <w:style w:type="paragraph" w:styleId="BalloonText">
    <w:name w:val="Balloon Text"/>
    <w:basedOn w:val="Normal"/>
    <w:link w:val="BalloonTextChar"/>
    <w:uiPriority w:val="99"/>
    <w:semiHidden/>
    <w:rsid w:val="000E794F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94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77506"/>
    <w:rPr>
      <w:rFonts w:ascii="Arial" w:hAnsi="Arial"/>
      <w:sz w:val="16"/>
    </w:rPr>
    <w:tblPr>
      <w:tblBorders>
        <w:bottom w:val="dotted" w:sz="12" w:space="0" w:color="auto"/>
        <w:insideH w:val="dotted" w:sz="12" w:space="0" w:color="auto"/>
      </w:tblBorders>
    </w:tblPr>
    <w:tcPr>
      <w:tcMar>
        <w:top w:w="113" w:type="dxa"/>
        <w:bottom w:w="113" w:type="dxa"/>
      </w:tcMar>
    </w:tcPr>
  </w:style>
  <w:style w:type="paragraph" w:styleId="Date">
    <w:name w:val="Date"/>
    <w:basedOn w:val="Normal"/>
    <w:next w:val="Normal"/>
    <w:link w:val="DateChar"/>
    <w:uiPriority w:val="99"/>
    <w:semiHidden/>
    <w:rsid w:val="000E794F"/>
  </w:style>
  <w:style w:type="character" w:customStyle="1" w:styleId="DateChar">
    <w:name w:val="Date Char"/>
    <w:basedOn w:val="DefaultParagraphFont"/>
    <w:link w:val="Date"/>
    <w:uiPriority w:val="99"/>
    <w:semiHidden/>
    <w:rsid w:val="000E794F"/>
    <w:rPr>
      <w:rFonts w:asciiTheme="minorHAnsi" w:hAnsiTheme="minorHAnsi"/>
      <w:sz w:val="16"/>
    </w:rPr>
  </w:style>
  <w:style w:type="paragraph" w:customStyle="1" w:styleId="Dokumentrubrik">
    <w:name w:val="Dokumentrubrik"/>
    <w:basedOn w:val="Normal"/>
    <w:next w:val="Normal"/>
    <w:semiHidden/>
    <w:qFormat/>
    <w:rsid w:val="000E794F"/>
    <w:pPr>
      <w:spacing w:line="240" w:lineRule="auto"/>
    </w:pPr>
    <w:rPr>
      <w:b/>
      <w:caps/>
      <w:spacing w:val="6"/>
      <w:sz w:val="14"/>
      <w:szCs w:val="14"/>
    </w:rPr>
  </w:style>
  <w:style w:type="character" w:styleId="PlaceholderText">
    <w:name w:val="Placeholder Text"/>
    <w:basedOn w:val="DefaultParagraphFont"/>
    <w:uiPriority w:val="99"/>
    <w:semiHidden/>
    <w:rsid w:val="000E794F"/>
    <w:rPr>
      <w:color w:val="808080"/>
    </w:rPr>
  </w:style>
  <w:style w:type="paragraph" w:customStyle="1" w:styleId="Listrubrik">
    <w:name w:val="Listrubrik"/>
    <w:basedOn w:val="Dokumentrubrik"/>
    <w:semiHidden/>
    <w:qFormat/>
    <w:rsid w:val="000E794F"/>
    <w:pPr>
      <w:spacing w:before="40"/>
    </w:pPr>
    <w:rPr>
      <w:noProof/>
      <w:lang w:eastAsia="sv-SE"/>
    </w:rPr>
  </w:style>
  <w:style w:type="paragraph" w:styleId="ListNumber">
    <w:name w:val="List Number"/>
    <w:uiPriority w:val="4"/>
    <w:rsid w:val="000E794F"/>
    <w:pPr>
      <w:numPr>
        <w:numId w:val="30"/>
      </w:numPr>
      <w:spacing w:after="120"/>
      <w:ind w:left="266" w:hanging="266"/>
    </w:pPr>
    <w:rPr>
      <w:rFonts w:asciiTheme="minorHAnsi" w:hAnsiTheme="minorHAnsi"/>
      <w:sz w:val="16"/>
      <w:lang w:val="en-US"/>
    </w:rPr>
  </w:style>
  <w:style w:type="paragraph" w:customStyle="1" w:styleId="Ingressindrag">
    <w:name w:val="Ingress indrag"/>
    <w:basedOn w:val="Ingress"/>
    <w:uiPriority w:val="2"/>
    <w:qFormat/>
    <w:rsid w:val="000E794F"/>
    <w:pPr>
      <w:tabs>
        <w:tab w:val="clear" w:pos="3668"/>
      </w:tabs>
      <w:spacing w:before="0"/>
      <w:ind w:firstLine="284"/>
    </w:pPr>
  </w:style>
  <w:style w:type="paragraph" w:styleId="TOC1">
    <w:name w:val="toc 1"/>
    <w:basedOn w:val="Normal"/>
    <w:next w:val="Normal"/>
    <w:autoRedefine/>
    <w:uiPriority w:val="39"/>
    <w:semiHidden/>
    <w:rsid w:val="000E794F"/>
    <w:pPr>
      <w:tabs>
        <w:tab w:val="clear" w:pos="3668"/>
        <w:tab w:val="left" w:pos="284"/>
        <w:tab w:val="right" w:leader="dot" w:pos="8223"/>
      </w:tabs>
      <w:spacing w:after="0" w:line="400" w:lineRule="exact"/>
    </w:pPr>
    <w:rPr>
      <w:rFonts w:eastAsiaTheme="minorEastAsia" w:cstheme="minorBidi"/>
      <w:noProof/>
      <w:sz w:val="20"/>
      <w:lang w:eastAsia="sv-SE"/>
    </w:rPr>
  </w:style>
  <w:style w:type="paragraph" w:styleId="TOC2">
    <w:name w:val="toc 2"/>
    <w:basedOn w:val="Normal"/>
    <w:next w:val="Normal"/>
    <w:autoRedefine/>
    <w:uiPriority w:val="39"/>
    <w:semiHidden/>
    <w:rsid w:val="000E794F"/>
    <w:pPr>
      <w:tabs>
        <w:tab w:val="clear" w:pos="3668"/>
        <w:tab w:val="left" w:pos="546"/>
        <w:tab w:val="right" w:pos="8223"/>
      </w:tabs>
      <w:spacing w:after="0" w:line="240" w:lineRule="exact"/>
      <w:ind w:left="249"/>
    </w:pPr>
    <w:rPr>
      <w:b/>
      <w:caps/>
      <w:noProof/>
      <w:sz w:val="14"/>
    </w:rPr>
  </w:style>
  <w:style w:type="paragraph" w:styleId="TOC3">
    <w:name w:val="toc 3"/>
    <w:basedOn w:val="Normal"/>
    <w:next w:val="Normal"/>
    <w:autoRedefine/>
    <w:uiPriority w:val="39"/>
    <w:semiHidden/>
    <w:rsid w:val="000E794F"/>
    <w:pPr>
      <w:tabs>
        <w:tab w:val="clear" w:pos="3668"/>
      </w:tabs>
      <w:spacing w:after="100"/>
      <w:ind w:left="320"/>
    </w:pPr>
  </w:style>
  <w:style w:type="character" w:customStyle="1" w:styleId="BOLDVERSAL">
    <w:name w:val="BOLD VERSAL"/>
    <w:basedOn w:val="DefaultParagraphFont"/>
    <w:uiPriority w:val="8"/>
    <w:qFormat/>
    <w:rsid w:val="000E794F"/>
    <w:rPr>
      <w:b/>
      <w:caps/>
      <w:sz w:val="14"/>
      <w:szCs w:val="14"/>
    </w:rPr>
  </w:style>
  <w:style w:type="paragraph" w:customStyle="1" w:styleId="Linje">
    <w:name w:val="Linje"/>
    <w:basedOn w:val="Normal"/>
    <w:uiPriority w:val="5"/>
    <w:qFormat/>
    <w:rsid w:val="000E794F"/>
    <w:pPr>
      <w:pBdr>
        <w:bottom w:val="dotted" w:sz="12" w:space="1" w:color="auto"/>
      </w:pBdr>
      <w:tabs>
        <w:tab w:val="clear" w:pos="3668"/>
        <w:tab w:val="right" w:pos="8222"/>
      </w:tabs>
    </w:pPr>
  </w:style>
  <w:style w:type="paragraph" w:customStyle="1" w:styleId="Normalkursiv">
    <w:name w:val="Normal kursiv"/>
    <w:basedOn w:val="Normal"/>
    <w:qFormat/>
    <w:rsid w:val="000E794F"/>
    <w:rPr>
      <w:i/>
    </w:rPr>
  </w:style>
  <w:style w:type="paragraph" w:customStyle="1" w:styleId="Punktfakta">
    <w:name w:val="Punktfakta"/>
    <w:basedOn w:val="Normal"/>
    <w:rsid w:val="00163A25"/>
    <w:pPr>
      <w:numPr>
        <w:numId w:val="38"/>
      </w:numPr>
      <w:tabs>
        <w:tab w:val="clear" w:pos="3668"/>
      </w:tabs>
      <w:spacing w:after="0" w:line="210" w:lineRule="exact"/>
    </w:pPr>
    <w:rPr>
      <w:rFonts w:ascii="Lucida Sans" w:eastAsia="Times New Roman" w:hAnsi="Lucida Sans"/>
      <w:kern w:val="17"/>
      <w:sz w:val="17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0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npassat 11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KitShareitDocument" ma:contentTypeID="0x010100EB323E1982F0114A8BC38BA7BA84CBC900D5225A5DD2B7EB4296B16F5B873CA26D" ma:contentTypeVersion="15" ma:contentTypeDescription="Create a new document." ma:contentTypeScope="" ma:versionID="8ca1c936186034a8528ccb596e868624">
  <xsd:schema xmlns:xsd="http://www.w3.org/2001/XMLSchema" xmlns:xs="http://www.w3.org/2001/XMLSchema" xmlns:p="http://schemas.microsoft.com/office/2006/metadata/properties" xmlns:ns2="c765b51f-6d37-49f5-b4c5-2e47fae621c4" xmlns:ns3="e8639976-dee4-4d4a-b3ab-7aa96d5f840a" xmlns:ns4="4b5dbc51-33f9-4b64-b460-68dc346135bd" targetNamespace="http://schemas.microsoft.com/office/2006/metadata/properties" ma:root="true" ma:fieldsID="38a48103872a7b6f0485af869f444c02" ns2:_="" ns3:_="" ns4:_="">
    <xsd:import namespace="c765b51f-6d37-49f5-b4c5-2e47fae621c4"/>
    <xsd:import namespace="e8639976-dee4-4d4a-b3ab-7aa96d5f840a"/>
    <xsd:import namespace="4b5dbc51-33f9-4b64-b460-68dc346135bd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3:TaxCatchAll" minOccurs="0"/>
                <xsd:element ref="ns3:TaxCatchAllLabel" minOccurs="0"/>
                <xsd:element ref="ns2:p34164a51ff54b5689973fdab6500575" minOccurs="0"/>
                <xsd:element ref="ns2:ba837eb985fb452b83534c3ec19f31f7" minOccurs="0"/>
                <xsd:element ref="ns2:SharedWithUsers" minOccurs="0"/>
                <xsd:element ref="ns2:SharedWithDetails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65b51f-6d37-49f5-b4c5-2e47fae621c4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8" nillable="true" ma:taxonomy="true" ma:internalName="TaxKeywordTaxHTField" ma:taxonomyFieldName="TaxKeyword" ma:displayName="Enterprise Keywords" ma:fieldId="{23f27201-bee3-471e-b2e7-b64fd8b7ca38}" ma:taxonomyMulti="true" ma:sspId="0280c393-8b35-4ae0-81a2-c1300d63310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p34164a51ff54b5689973fdab6500575" ma:index="12" nillable="true" ma:taxonomy="true" ma:internalName="p34164a51ff54b5689973fdab6500575" ma:taxonomyFieldName="Kit_Companies" ma:displayName="Companies" ma:readOnly="false" ma:fieldId="{934164a5-1ff5-4b56-8997-3fdab6500575}" ma:taxonomyMulti="true" ma:sspId="0280c393-8b35-4ae0-81a2-c1300d633103" ma:termSetId="e7d37313-de47-49ec-9c9e-446c43cb5c4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a837eb985fb452b83534c3ec19f31f7" ma:index="14" nillable="true" ma:taxonomy="true" ma:internalName="ba837eb985fb452b83534c3ec19f31f7" ma:taxonomyFieldName="Kit_Clients" ma:displayName="Clients" ma:readOnly="false" ma:fieldId="{ba837eb9-85fb-452b-8353-4c3ec19f31f7}" ma:taxonomyMulti="true" ma:sspId="0280c393-8b35-4ae0-81a2-c1300d633103" ma:termSetId="38d9d525-ac0f-46f2-ba02-18ce7c2be60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16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39976-dee4-4d4a-b3ab-7aa96d5f840a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hidden="true" ma:list="{3e9d65ae-43ea-411d-90ca-56272ba2cd02}" ma:internalName="TaxCatchAll" ma:showField="CatchAllData" ma:web="c765b51f-6d37-49f5-b4c5-2e47fae621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3e9d65ae-43ea-411d-90ca-56272ba2cd02}" ma:internalName="TaxCatchAllLabel" ma:readOnly="true" ma:showField="CatchAllDataLabel" ma:web="c765b51f-6d37-49f5-b4c5-2e47fae621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5dbc51-33f9-4b64-b460-68dc346135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1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KeywordTaxHTField xmlns="c765b51f-6d37-49f5-b4c5-2e47fae621c4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Corporate</TermName>
          <TermId xmlns="http://schemas.microsoft.com/office/infopath/2007/PartnerControls">db3ba83a-9a16-46ba-8f73-0be0d6d24a56</TermId>
        </TermInfo>
      </Terms>
    </TaxKeywordTaxHTField>
    <p34164a51ff54b5689973fdab6500575 xmlns="c765b51f-6d37-49f5-b4c5-2e47fae621c4">
      <Terms xmlns="http://schemas.microsoft.com/office/infopath/2007/PartnerControls">
        <TermInfo xmlns="http://schemas.microsoft.com/office/infopath/2007/PartnerControls">
          <TermName xmlns="http://schemas.microsoft.com/office/infopath/2007/PartnerControls">Knowit Decision Linköping</TermName>
          <TermId xmlns="http://schemas.microsoft.com/office/infopath/2007/PartnerControls">27c2dc3e-d089-440c-93f4-4fd449fa678c</TermId>
        </TermInfo>
      </Terms>
    </p34164a51ff54b5689973fdab6500575>
    <ba837eb985fb452b83534c3ec19f31f7 xmlns="c765b51f-6d37-49f5-b4c5-2e47fae621c4">
      <Terms xmlns="http://schemas.microsoft.com/office/infopath/2007/PartnerControls"/>
    </ba837eb985fb452b83534c3ec19f31f7>
    <TaxCatchAll xmlns="e8639976-dee4-4d4a-b3ab-7aa96d5f840a">
      <Value>2</Value>
      <Value>1</Value>
    </TaxCatchAll>
  </documentManagement>
</p:properties>
</file>

<file path=customXml/itemProps1.xml><?xml version="1.0" encoding="utf-8"?>
<ds:datastoreItem xmlns:ds="http://schemas.openxmlformats.org/officeDocument/2006/customXml" ds:itemID="{554CC6D5-27E6-40CD-81CC-4EEB2EBC792F}"/>
</file>

<file path=customXml/itemProps2.xml><?xml version="1.0" encoding="utf-8"?>
<ds:datastoreItem xmlns:ds="http://schemas.openxmlformats.org/officeDocument/2006/customXml" ds:itemID="{89FC9A77-5738-4838-8F81-06835E684C2F}"/>
</file>

<file path=customXml/itemProps3.xml><?xml version="1.0" encoding="utf-8"?>
<ds:datastoreItem xmlns:ds="http://schemas.openxmlformats.org/officeDocument/2006/customXml" ds:itemID="{57818CC0-0556-4A21-94BB-904D924EDC2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1339</Words>
  <Characters>7098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Urban Jonsson</dc:creator>
  <cp:keywords>Corporate</cp:keywords>
  <cp:lastModifiedBy>Urban Jonsson</cp:lastModifiedBy>
  <cp:revision>6</cp:revision>
  <cp:lastPrinted>2012-05-16T06:59:00Z</cp:lastPrinted>
  <dcterms:created xsi:type="dcterms:W3CDTF">2016-01-04T13:25:00Z</dcterms:created>
  <dcterms:modified xsi:type="dcterms:W3CDTF">2017-03-08T12:57:00Z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0x010100EB323E1982F0114A8BC38BA7BA84CBC900D5225A5DD2B7EB4296B16F5B873CA26D</vt:lpwstr>
  </property>
  <property fmtid="{D5CDD505-2E9C-101B-9397-08002B2CF9AE}" pid="3" name="Kit_Clients">
    <vt:lpwstr/>
  </property>
  <property fmtid="{D5CDD505-2E9C-101B-9397-08002B2CF9AE}" pid="4" name="TaxKeyword">
    <vt:lpwstr>1;#Corporate|db3ba83a-9a16-46ba-8f73-0be0d6d24a56</vt:lpwstr>
  </property>
  <property fmtid="{D5CDD505-2E9C-101B-9397-08002B2CF9AE}" pid="5" name="Kit_Companies">
    <vt:lpwstr>2;#Knowit Decision Linköping|27c2dc3e-d089-440c-93f4-4fd449fa678c</vt:lpwstr>
  </property>
</Properties>
</file>