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quarterly-brief"/>
    <w:p>
      <w:pPr>
        <w:pStyle w:val="Heading1"/>
      </w:pPr>
      <w:r>
        <w:t xml:space="preserve">Quarterly brief</w:t>
      </w:r>
    </w:p>
    <w:p>
      <w:pPr>
        <w:pStyle w:val="FirstParagraph"/>
      </w:pPr>
      <w:r>
        <w:t xml:space="preserve">The café budget closed at €1 240 — naïve estimates missed the résumé printing.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Espresso machine</w:t>
            </w:r>
          </w:p>
        </w:tc>
        <w:tc>
          <w:tcPr/>
          <w:p>
            <w:pPr>
              <w:pStyle w:val="Compact"/>
            </w:pPr>
            <w:r>
              <w:t xml:space="preserve">Zoë</w:t>
            </w:r>
          </w:p>
        </w:tc>
        <w:tc>
          <w:tcPr/>
          <w:p>
            <w:pPr>
              <w:pStyle w:val="Compact"/>
            </w:pPr>
            <w:r>
              <w:t xml:space="preserve">ordered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Printer toner</w:t>
            </w:r>
          </w:p>
        </w:tc>
        <w:tc>
          <w:tcPr/>
          <w:p>
            <w:pPr>
              <w:pStyle w:val="Compact"/>
            </w:pPr>
            <w:r>
              <w:t xml:space="preserve">Łukasz</w:t>
            </w:r>
          </w:p>
        </w:tc>
        <w:tc>
          <w:tcPr/>
          <w:p>
            <w:pPr>
              <w:pStyle w:val="Compact"/>
            </w:pPr>
            <w:r>
              <w:t xml:space="preserve">late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2026-09-10T16:43:17Z</dcterms:created>
  <dcterms:modified xsi:type="dcterms:W3CDTF">2026-09-10T16:43:17Z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