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ANSWER THIS: What are the 3-5 things we want the user to know by playing our game?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Rule="auto"/>
        <w:ind w:left="720" w:right="-1376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Strategies on how to invest smartly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720" w:right="-1376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Have basic knowledge on what a stock is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720" w:right="-1376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Understanding that you are actually investing in a company and understand how external </w:t>
        <w:br w:type="textWrapping"/>
        <w:t xml:space="preserve">factors and internal factors in the company could affect the price to go up or down </w:t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Ponthea, Jack, Jason, Daniel, Gilberto, Jonathan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2790"/>
        <w:gridCol w:w="5580"/>
        <w:tblGridChange w:id="0">
          <w:tblGrid>
            <w:gridCol w:w="1215"/>
            <w:gridCol w:w="2790"/>
            <w:gridCol w:w="55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vMerge w:val="restart"/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of Semester Goal(s)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Having one playable stock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5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Only buy and sell 1 stock in the first version of the game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5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game where the user can do features and options on 1 stock 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Python, pygame? Unity? 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2D pixel art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Pepra’s Tips!!!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Informational tips that will help the user make better decisions as they play the game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Of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Interim Goal(s)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538d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Responsibilities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 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Develop Game Plan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members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research the languages that we can use to write the game in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Gil, Ponthea, Jason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Educate ourselves on the stock market basics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to plan intro, climax, and endgame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0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Intro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0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Gilberto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Climax 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0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Ponthea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Endgame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deciding the basics of the game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Gil, Jason, Jack, Danny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Speak to professors about whether to use Unity or Python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 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Detailed story mode - Produce a storyboard of the game with all the panels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Definition of a stock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buy a stock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sell a stock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use stocks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Panels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differentiate stocks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Terminology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element of the game 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Chose language we want to write the game in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Ponthea: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the slides for the deliverable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Jason: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Begin educating self on finance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Gil, Jason, Jack, Danny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Speak to professors about whether to use Unity or Python 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Deliverable: </w:t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Storyboard of the game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Pygames &amp; educate on finance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members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Watch video tutorials to learn the functions that we need to use in pygames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Gil, Ponthea, Jason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Educate ourselves on the stock market basics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Pygames &amp; educate on finance 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members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Watch video tutorials to learn the functions that we need to use in pygames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Gil, Ponthea, Jason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Educate ourselves on the stock market basics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Visuals - See what a user can do on the interface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Panels and buttons work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Jack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backend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Danny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work on quiz element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Ponthea/Jason/Gil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Basic visuals (buttons)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Visuals - Import graph visuals into the game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members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Get data into game format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Ponthea/Jason/Gil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Visualize data in game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31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sure the graph works properly - make sure data in graph is being read properly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members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work on code for the graph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Deliverable: 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game with working visuals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 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sure the graph works properly - Make sure the graph visuals show up on the screen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members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test out graph code and make sure there are no bugs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 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sure the graph works properly and add Pepra’s tips - Make graph visuals appealing, audio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team members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Polish game visuals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 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Thanksgiving Break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Jonathan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Turkey Dinner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 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Working Prototype/Bug Fixing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Ponthea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Playtest </w:t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Gilberto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Playtest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Jack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Identifying Bugs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Deliverable: </w:t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prototype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Finishing Touches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team members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Bug fixes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