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6D9985" w14:textId="47694A59" w:rsidR="00A01C66" w:rsidRDefault="00A01C66" w:rsidP="00A01C66">
      <w:pPr>
        <w:spacing w:line="48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Jack McArthur</w:t>
      </w:r>
    </w:p>
    <w:p w14:paraId="2D560AD4" w14:textId="2700572D" w:rsidR="00A01C66" w:rsidRDefault="00347444" w:rsidP="00A01C66">
      <w:pPr>
        <w:spacing w:line="48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14</w:t>
      </w:r>
      <w:r w:rsidR="00A01C66">
        <w:rPr>
          <w:rFonts w:ascii="Georgia" w:hAnsi="Georgia"/>
          <w:sz w:val="24"/>
          <w:szCs w:val="24"/>
        </w:rPr>
        <w:t xml:space="preserve"> June 2020</w:t>
      </w:r>
    </w:p>
    <w:p w14:paraId="026F6004" w14:textId="50989A8B" w:rsidR="00240813" w:rsidRDefault="00240813" w:rsidP="00240813">
      <w:pPr>
        <w:spacing w:line="480" w:lineRule="auto"/>
        <w:jc w:val="center"/>
        <w:rPr>
          <w:rFonts w:ascii="Georgia" w:hAnsi="Georgia"/>
          <w:sz w:val="24"/>
          <w:szCs w:val="24"/>
        </w:rPr>
      </w:pPr>
      <w:r w:rsidRPr="00240813">
        <w:rPr>
          <w:rFonts w:ascii="Georgia" w:hAnsi="Georgia"/>
          <w:sz w:val="24"/>
          <w:szCs w:val="24"/>
        </w:rPr>
        <w:t>Relativistic and Nonrelativistic Dynamics of a Charged Particle in Electromagnetic Waves</w:t>
      </w:r>
    </w:p>
    <w:p w14:paraId="432E9777" w14:textId="7A8D1BAB" w:rsidR="00240813" w:rsidRPr="00047E39" w:rsidRDefault="00240813" w:rsidP="00240813">
      <w:pPr>
        <w:spacing w:line="480" w:lineRule="auto"/>
        <w:rPr>
          <w:rFonts w:ascii="Georgia" w:eastAsiaTheme="minorEastAsia" w:hAnsi="Georgia"/>
          <w:sz w:val="24"/>
          <w:szCs w:val="24"/>
          <w:vertAlign w:val="subscript"/>
        </w:rPr>
      </w:pPr>
      <w:r>
        <w:rPr>
          <w:rFonts w:ascii="Georgia" w:hAnsi="Georgia"/>
          <w:sz w:val="24"/>
          <w:szCs w:val="24"/>
        </w:rPr>
        <w:tab/>
        <w:t xml:space="preserve">The electromagnetic force on a particle of mass m and charge q in an arbitrary electromagnetic field is given by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F</m:t>
        </m:r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d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dt</m:t>
            </m:r>
          </m:den>
        </m:f>
        <m:r>
          <w:rPr>
            <w:rFonts w:ascii="Cambria Math" w:hAnsi="Cambria Math"/>
            <w:sz w:val="24"/>
            <w:szCs w:val="24"/>
          </w:rPr>
          <m:t>=q(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E</m:t>
        </m:r>
        <m:r>
          <w:rPr>
            <w:rFonts w:ascii="Cambria Math" w:hAnsi="Cambria Math"/>
            <w:sz w:val="24"/>
            <w:szCs w:val="24"/>
          </w:rPr>
          <m:t>+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v</m:t>
        </m:r>
        <m:r>
          <w:rPr>
            <w:rFonts w:ascii="Cambria Math" w:hAnsi="Cambria Math"/>
            <w:sz w:val="24"/>
            <w:szCs w:val="24"/>
          </w:rPr>
          <m:t>×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="Georgia" w:eastAsiaTheme="minorEastAsia" w:hAnsi="Georgia"/>
          <w:sz w:val="24"/>
          <w:szCs w:val="24"/>
        </w:rPr>
        <w:t xml:space="preserve">, in which </w:t>
      </w:r>
      <w:r w:rsidRPr="00240813">
        <w:rPr>
          <w:rFonts w:ascii="Georgia" w:eastAsiaTheme="minorEastAsia" w:hAnsi="Georgia"/>
          <w:sz w:val="24"/>
          <w:szCs w:val="24"/>
        </w:rPr>
        <w:t>E(</w:t>
      </w:r>
      <w:r w:rsidRPr="00240813">
        <w:rPr>
          <w:rFonts w:ascii="Georgia" w:eastAsiaTheme="minorEastAsia" w:hAnsi="Georgia"/>
          <w:b/>
          <w:bCs/>
          <w:sz w:val="24"/>
          <w:szCs w:val="24"/>
        </w:rPr>
        <w:t>r</w:t>
      </w:r>
      <w:r w:rsidRPr="00240813">
        <w:rPr>
          <w:rFonts w:ascii="Georgia" w:eastAsiaTheme="minorEastAsia" w:hAnsi="Georgia"/>
          <w:sz w:val="24"/>
          <w:szCs w:val="24"/>
        </w:rPr>
        <w:t>, t)</w:t>
      </w:r>
      <w:r>
        <w:rPr>
          <w:rFonts w:ascii="Georgia" w:eastAsiaTheme="minorEastAsia" w:hAnsi="Georgia"/>
          <w:sz w:val="24"/>
          <w:szCs w:val="24"/>
        </w:rPr>
        <w:t xml:space="preserve"> represents </w:t>
      </w:r>
      <w:r w:rsidRPr="00240813">
        <w:rPr>
          <w:rFonts w:ascii="Georgia" w:eastAsiaTheme="minorEastAsia" w:hAnsi="Georgia"/>
          <w:sz w:val="24"/>
          <w:szCs w:val="24"/>
        </w:rPr>
        <w:t xml:space="preserve">the electric field at point </w:t>
      </w:r>
      <w:r>
        <w:rPr>
          <w:rFonts w:ascii="Georgia" w:eastAsiaTheme="minorEastAsia" w:hAnsi="Georgia"/>
          <w:b/>
          <w:bCs/>
          <w:sz w:val="24"/>
          <w:szCs w:val="24"/>
        </w:rPr>
        <w:t xml:space="preserve">r </w:t>
      </w:r>
      <w:r>
        <w:rPr>
          <w:rFonts w:ascii="Georgia" w:eastAsiaTheme="minorEastAsia" w:hAnsi="Georgia"/>
          <w:sz w:val="24"/>
          <w:szCs w:val="24"/>
        </w:rPr>
        <w:t>at</w:t>
      </w:r>
      <w:r w:rsidRPr="00240813">
        <w:rPr>
          <w:rFonts w:ascii="Georgia" w:eastAsiaTheme="minorEastAsia" w:hAnsi="Georgia"/>
          <w:sz w:val="24"/>
          <w:szCs w:val="24"/>
        </w:rPr>
        <w:t xml:space="preserve"> time t,</w:t>
      </w:r>
      <w:r>
        <w:rPr>
          <w:rFonts w:ascii="Georgia" w:eastAsiaTheme="minorEastAsia" w:hAnsi="Georgia"/>
          <w:sz w:val="24"/>
          <w:szCs w:val="24"/>
        </w:rPr>
        <w:t xml:space="preserve"> </w:t>
      </w:r>
      <w:r w:rsidRPr="00240813">
        <w:rPr>
          <w:rFonts w:ascii="Georgia" w:eastAsiaTheme="minorEastAsia" w:hAnsi="Georgia"/>
          <w:sz w:val="24"/>
          <w:szCs w:val="24"/>
        </w:rPr>
        <w:t>B(</w:t>
      </w:r>
      <w:r>
        <w:rPr>
          <w:rFonts w:ascii="Georgia" w:eastAsiaTheme="minorEastAsia" w:hAnsi="Georgia"/>
          <w:b/>
          <w:bCs/>
          <w:sz w:val="24"/>
          <w:szCs w:val="24"/>
        </w:rPr>
        <w:t>r</w:t>
      </w:r>
      <w:r w:rsidRPr="00240813">
        <w:rPr>
          <w:rFonts w:ascii="Georgia" w:eastAsiaTheme="minorEastAsia" w:hAnsi="Georgia"/>
          <w:sz w:val="24"/>
          <w:szCs w:val="24"/>
        </w:rPr>
        <w:t>, t)</w:t>
      </w:r>
      <w:r>
        <w:rPr>
          <w:rFonts w:ascii="Georgia" w:eastAsiaTheme="minorEastAsia" w:hAnsi="Georgia"/>
          <w:sz w:val="24"/>
          <w:szCs w:val="24"/>
        </w:rPr>
        <w:t xml:space="preserve"> the </w:t>
      </w:r>
      <w:r w:rsidRPr="00240813">
        <w:rPr>
          <w:rFonts w:ascii="Georgia" w:eastAsiaTheme="minorEastAsia" w:hAnsi="Georgia"/>
          <w:sz w:val="24"/>
          <w:szCs w:val="24"/>
        </w:rPr>
        <w:t xml:space="preserve">magnetic field at point </w:t>
      </w:r>
      <w:r w:rsidRPr="00240813">
        <w:rPr>
          <w:rFonts w:ascii="Georgia" w:eastAsiaTheme="minorEastAsia" w:hAnsi="Georgia"/>
          <w:b/>
          <w:bCs/>
          <w:sz w:val="24"/>
          <w:szCs w:val="24"/>
        </w:rPr>
        <w:t>r</w:t>
      </w:r>
      <w:r w:rsidRPr="00240813">
        <w:rPr>
          <w:rFonts w:ascii="Georgia" w:eastAsiaTheme="minorEastAsia" w:hAnsi="Georgia"/>
          <w:sz w:val="24"/>
          <w:szCs w:val="24"/>
        </w:rPr>
        <w:t xml:space="preserve"> </w:t>
      </w:r>
      <w:r>
        <w:rPr>
          <w:rFonts w:ascii="Georgia" w:eastAsiaTheme="minorEastAsia" w:hAnsi="Georgia"/>
          <w:sz w:val="24"/>
          <w:szCs w:val="24"/>
        </w:rPr>
        <w:t>at</w:t>
      </w:r>
      <w:r w:rsidRPr="00240813">
        <w:rPr>
          <w:rFonts w:ascii="Georgia" w:eastAsiaTheme="minorEastAsia" w:hAnsi="Georgia"/>
          <w:sz w:val="24"/>
          <w:szCs w:val="24"/>
        </w:rPr>
        <w:t xml:space="preserve"> time t,</w:t>
      </w:r>
      <w:r>
        <w:rPr>
          <w:rFonts w:ascii="Georgia" w:eastAsiaTheme="minorEastAsia" w:hAnsi="Georgia"/>
          <w:sz w:val="24"/>
          <w:szCs w:val="24"/>
        </w:rPr>
        <w:t xml:space="preserve"> </w:t>
      </w:r>
      <w:r w:rsidRPr="00240813">
        <w:rPr>
          <w:rFonts w:ascii="Georgia" w:eastAsiaTheme="minorEastAsia" w:hAnsi="Georgia"/>
          <w:b/>
          <w:bCs/>
          <w:sz w:val="24"/>
          <w:szCs w:val="24"/>
        </w:rPr>
        <w:t>v</w:t>
      </w:r>
      <w:r w:rsidRPr="00240813">
        <w:rPr>
          <w:rFonts w:ascii="Georgia" w:eastAsiaTheme="minorEastAsia" w:hAnsi="Georgia"/>
          <w:sz w:val="24"/>
          <w:szCs w:val="24"/>
        </w:rPr>
        <w:t xml:space="preserve"> the particle's velocity d</w:t>
      </w:r>
      <w:r w:rsidRPr="00240813">
        <w:rPr>
          <w:rFonts w:ascii="Georgia" w:eastAsiaTheme="minorEastAsia" w:hAnsi="Georgia"/>
          <w:b/>
          <w:bCs/>
          <w:sz w:val="24"/>
          <w:szCs w:val="24"/>
        </w:rPr>
        <w:t>r</w:t>
      </w:r>
      <w:r w:rsidRPr="00240813">
        <w:rPr>
          <w:rFonts w:ascii="Georgia" w:eastAsiaTheme="minorEastAsia" w:hAnsi="Georgia"/>
          <w:sz w:val="24"/>
          <w:szCs w:val="24"/>
        </w:rPr>
        <w:t>/dt,</w:t>
      </w:r>
      <w:r>
        <w:rPr>
          <w:rFonts w:ascii="Georgia" w:eastAsiaTheme="minorEastAsia" w:hAnsi="Georgia"/>
          <w:sz w:val="24"/>
          <w:szCs w:val="24"/>
        </w:rPr>
        <w:t xml:space="preserve"> and </w:t>
      </w:r>
      <w:r>
        <w:rPr>
          <w:rFonts w:ascii="Georgia" w:eastAsiaTheme="minorEastAsia" w:hAnsi="Georgia"/>
          <w:b/>
          <w:bCs/>
          <w:sz w:val="24"/>
          <w:szCs w:val="24"/>
        </w:rPr>
        <w:t>p</w:t>
      </w:r>
      <w:r w:rsidRPr="00240813">
        <w:rPr>
          <w:rFonts w:ascii="Georgia" w:eastAsiaTheme="minorEastAsia" w:hAnsi="Georgia"/>
          <w:sz w:val="24"/>
          <w:szCs w:val="24"/>
        </w:rPr>
        <w:t>, the particle's momentum</w:t>
      </w:r>
      <w:r w:rsidR="00030324">
        <w:rPr>
          <w:rFonts w:ascii="Georgia" w:eastAsiaTheme="minorEastAsia" w:hAnsi="Georgia"/>
          <w:sz w:val="24"/>
          <w:szCs w:val="24"/>
        </w:rPr>
        <w:t xml:space="preserve">, which is proportional to its velocity </w:t>
      </w:r>
      <w:r w:rsidR="00030324">
        <w:rPr>
          <w:rFonts w:ascii="Georgia" w:eastAsiaTheme="minorEastAsia" w:hAnsi="Georgia"/>
          <w:b/>
          <w:bCs/>
          <w:sz w:val="24"/>
          <w:szCs w:val="24"/>
        </w:rPr>
        <w:t>v</w:t>
      </w:r>
      <w:r>
        <w:rPr>
          <w:rFonts w:ascii="Georgia" w:eastAsiaTheme="minorEastAsia" w:hAnsi="Georgia"/>
          <w:sz w:val="24"/>
          <w:szCs w:val="24"/>
        </w:rPr>
        <w:t>.</w:t>
      </w:r>
      <w:r w:rsidR="00047E39">
        <w:rPr>
          <w:rFonts w:ascii="Georgia" w:eastAsiaTheme="minorEastAsia" w:hAnsi="Georgia"/>
          <w:sz w:val="24"/>
          <w:szCs w:val="24"/>
          <w:vertAlign w:val="subscript"/>
        </w:rPr>
        <w:softHyphen/>
      </w:r>
      <w:r w:rsidR="00047E39">
        <w:rPr>
          <w:rFonts w:ascii="Georgia" w:eastAsiaTheme="minorEastAsia" w:hAnsi="Georgia"/>
          <w:sz w:val="24"/>
          <w:szCs w:val="24"/>
          <w:vertAlign w:val="superscript"/>
        </w:rPr>
        <w:t>1</w:t>
      </w:r>
      <w:r w:rsidR="00BD1B16">
        <w:rPr>
          <w:rFonts w:ascii="Georgia" w:eastAsiaTheme="minorEastAsia" w:hAnsi="Georgia"/>
          <w:sz w:val="24"/>
          <w:szCs w:val="24"/>
        </w:rPr>
        <w:t xml:space="preserve"> In three dimensional space, th</w:t>
      </w:r>
      <w:r w:rsidR="00610760">
        <w:rPr>
          <w:rFonts w:ascii="Georgia" w:eastAsiaTheme="minorEastAsia" w:hAnsi="Georgia"/>
          <w:sz w:val="24"/>
          <w:szCs w:val="24"/>
        </w:rPr>
        <w:t xml:space="preserve">e electromagnetic force equation represents a </w:t>
      </w:r>
      <w:r w:rsidR="00BD1B16">
        <w:rPr>
          <w:rFonts w:ascii="Georgia" w:eastAsiaTheme="minorEastAsia" w:hAnsi="Georgia"/>
          <w:sz w:val="24"/>
          <w:szCs w:val="24"/>
        </w:rPr>
        <w:t>system of three second</w:t>
      </w:r>
      <w:r w:rsidR="0005547A">
        <w:rPr>
          <w:rFonts w:ascii="Georgia" w:eastAsiaTheme="minorEastAsia" w:hAnsi="Georgia"/>
          <w:sz w:val="24"/>
          <w:szCs w:val="24"/>
        </w:rPr>
        <w:t>-</w:t>
      </w:r>
      <w:r w:rsidR="00BD1B16">
        <w:rPr>
          <w:rFonts w:ascii="Georgia" w:eastAsiaTheme="minorEastAsia" w:hAnsi="Georgia"/>
          <w:sz w:val="24"/>
          <w:szCs w:val="24"/>
        </w:rPr>
        <w:t xml:space="preserve">order </w:t>
      </w:r>
      <w:r w:rsidR="0005547A">
        <w:rPr>
          <w:rFonts w:ascii="Georgia" w:eastAsiaTheme="minorEastAsia" w:hAnsi="Georgia"/>
          <w:sz w:val="24"/>
          <w:szCs w:val="24"/>
        </w:rPr>
        <w:t xml:space="preserve">ordinary </w:t>
      </w:r>
      <w:r w:rsidR="00BD1B16">
        <w:rPr>
          <w:rFonts w:ascii="Georgia" w:eastAsiaTheme="minorEastAsia" w:hAnsi="Georgia"/>
          <w:sz w:val="24"/>
          <w:szCs w:val="24"/>
        </w:rPr>
        <w:t xml:space="preserve">differential equations in </w:t>
      </w:r>
      <w:r w:rsidR="00BD1B16">
        <w:rPr>
          <w:rFonts w:ascii="Georgia" w:eastAsiaTheme="minorEastAsia" w:hAnsi="Georgia"/>
          <w:i/>
          <w:iCs/>
          <w:sz w:val="24"/>
          <w:szCs w:val="24"/>
        </w:rPr>
        <w:t>t</w:t>
      </w:r>
      <w:r w:rsidR="00BD1B16">
        <w:rPr>
          <w:rFonts w:ascii="Georgia" w:eastAsiaTheme="minorEastAsia" w:hAnsi="Georgia"/>
          <w:sz w:val="24"/>
          <w:szCs w:val="24"/>
        </w:rPr>
        <w:t xml:space="preserve">, </w:t>
      </w:r>
      <w:r w:rsidR="00030324">
        <w:rPr>
          <w:rFonts w:ascii="Georgia" w:eastAsiaTheme="minorEastAsia" w:hAnsi="Georgia"/>
          <w:sz w:val="24"/>
          <w:szCs w:val="24"/>
        </w:rPr>
        <w:t xml:space="preserve">the simultaneous solution to which gives </w:t>
      </w:r>
      <w:r w:rsidR="0005547A">
        <w:rPr>
          <w:rFonts w:ascii="Georgia" w:eastAsiaTheme="minorEastAsia" w:hAnsi="Georgia"/>
          <w:sz w:val="24"/>
          <w:szCs w:val="24"/>
        </w:rPr>
        <w:t xml:space="preserve">the particle’s </w:t>
      </w:r>
      <w:r w:rsidR="00030324">
        <w:rPr>
          <w:rFonts w:ascii="Georgia" w:eastAsiaTheme="minorEastAsia" w:hAnsi="Georgia"/>
          <w:sz w:val="24"/>
          <w:szCs w:val="24"/>
        </w:rPr>
        <w:t>trajectory</w:t>
      </w:r>
      <w:r w:rsidR="0005547A">
        <w:rPr>
          <w:rFonts w:ascii="Georgia" w:eastAsiaTheme="minorEastAsia" w:hAnsi="Georgia"/>
          <w:sz w:val="24"/>
          <w:szCs w:val="24"/>
        </w:rPr>
        <w:t xml:space="preserve"> as</w:t>
      </w:r>
      <w:r w:rsidR="00030324">
        <w:rPr>
          <w:rFonts w:ascii="Georgia" w:eastAsiaTheme="minorEastAsia" w:hAnsi="Georg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(x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,y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,z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05547A">
        <w:rPr>
          <w:rFonts w:ascii="Georgia" w:eastAsiaTheme="minorEastAsia" w:hAnsi="Georgia"/>
          <w:sz w:val="24"/>
          <w:szCs w:val="24"/>
        </w:rPr>
        <w:t>.</w:t>
      </w:r>
      <w:r w:rsidR="008009C9">
        <w:rPr>
          <w:rFonts w:ascii="Georgia" w:eastAsiaTheme="minorEastAsia" w:hAnsi="Georgia"/>
          <w:sz w:val="24"/>
          <w:szCs w:val="24"/>
        </w:rPr>
        <w:t xml:space="preserve"> Models of particle motion in electromagnetic fields </w:t>
      </w:r>
      <w:r w:rsidR="00610760">
        <w:rPr>
          <w:rFonts w:ascii="Georgia" w:eastAsiaTheme="minorEastAsia" w:hAnsi="Georgia"/>
          <w:sz w:val="24"/>
          <w:szCs w:val="24"/>
        </w:rPr>
        <w:t xml:space="preserve">are </w:t>
      </w:r>
      <w:r w:rsidR="006F625C">
        <w:rPr>
          <w:rFonts w:ascii="Georgia" w:eastAsiaTheme="minorEastAsia" w:hAnsi="Georgia"/>
          <w:sz w:val="24"/>
          <w:szCs w:val="24"/>
        </w:rPr>
        <w:t xml:space="preserve">commonly used in particle physics and plasma physics, as electromagnetic fields are the </w:t>
      </w:r>
      <w:r w:rsidR="006D2C79">
        <w:rPr>
          <w:rFonts w:ascii="Georgia" w:eastAsiaTheme="minorEastAsia" w:hAnsi="Georgia"/>
          <w:sz w:val="24"/>
          <w:szCs w:val="24"/>
        </w:rPr>
        <w:t xml:space="preserve">most useful </w:t>
      </w:r>
      <w:r w:rsidR="006F625C">
        <w:rPr>
          <w:rFonts w:ascii="Georgia" w:eastAsiaTheme="minorEastAsia" w:hAnsi="Georgia"/>
          <w:sz w:val="24"/>
          <w:szCs w:val="24"/>
        </w:rPr>
        <w:t xml:space="preserve">tool </w:t>
      </w:r>
      <w:r w:rsidR="00B170D6">
        <w:rPr>
          <w:rFonts w:ascii="Georgia" w:eastAsiaTheme="minorEastAsia" w:hAnsi="Georgia"/>
          <w:sz w:val="24"/>
          <w:szCs w:val="24"/>
        </w:rPr>
        <w:t>for trapping or otherwise manipulating particles</w:t>
      </w:r>
      <w:r w:rsidR="00047E39">
        <w:rPr>
          <w:rFonts w:ascii="Georgia" w:eastAsiaTheme="minorEastAsia" w:hAnsi="Georgia"/>
          <w:sz w:val="24"/>
          <w:szCs w:val="24"/>
        </w:rPr>
        <w:t>.</w:t>
      </w:r>
      <w:r w:rsidR="00047E39">
        <w:rPr>
          <w:rFonts w:ascii="Georgia" w:eastAsiaTheme="minorEastAsia" w:hAnsi="Georgia"/>
          <w:sz w:val="24"/>
          <w:szCs w:val="24"/>
          <w:vertAlign w:val="superscript"/>
        </w:rPr>
        <w:t>2</w:t>
      </w:r>
      <w:r w:rsidR="00047E39">
        <w:rPr>
          <w:rFonts w:ascii="Georgia" w:eastAsiaTheme="minorEastAsia" w:hAnsi="Georgia"/>
          <w:sz w:val="24"/>
          <w:szCs w:val="24"/>
          <w:vertAlign w:val="subscript"/>
        </w:rPr>
        <w:t xml:space="preserve"> </w:t>
      </w:r>
    </w:p>
    <w:p w14:paraId="72708F51" w14:textId="77777777" w:rsidR="008F6EC2" w:rsidRDefault="0001082A" w:rsidP="001E4FBE">
      <w:pPr>
        <w:spacing w:line="480" w:lineRule="auto"/>
        <w:rPr>
          <w:rFonts w:ascii="Georgia" w:eastAsiaTheme="minorEastAsia" w:hAnsi="Georgia"/>
          <w:sz w:val="24"/>
          <w:szCs w:val="24"/>
        </w:rPr>
      </w:pPr>
      <w:r>
        <w:rPr>
          <w:rFonts w:ascii="Georgia" w:eastAsiaTheme="minorEastAsia" w:hAnsi="Georgia"/>
          <w:sz w:val="24"/>
          <w:szCs w:val="24"/>
        </w:rPr>
        <w:tab/>
      </w:r>
      <w:r w:rsidR="00BF04EF">
        <w:rPr>
          <w:rFonts w:ascii="Georgia" w:eastAsiaTheme="minorEastAsia" w:hAnsi="Georgia"/>
          <w:sz w:val="24"/>
          <w:szCs w:val="24"/>
        </w:rPr>
        <w:t xml:space="preserve">One complication to modeling with the electromagnetic force law is </w:t>
      </w:r>
      <w:r w:rsidR="00E60313">
        <w:rPr>
          <w:rFonts w:ascii="Georgia" w:eastAsiaTheme="minorEastAsia" w:hAnsi="Georgia"/>
          <w:sz w:val="24"/>
          <w:szCs w:val="24"/>
        </w:rPr>
        <w:t xml:space="preserve">that of relativity, which is introduced by the following thought experiment: </w:t>
      </w:r>
      <w:r w:rsidR="00B7375C">
        <w:rPr>
          <w:rFonts w:ascii="Georgia" w:eastAsiaTheme="minorEastAsia" w:hAnsi="Georgia"/>
          <w:sz w:val="24"/>
          <w:szCs w:val="24"/>
        </w:rPr>
        <w:t>As the</w:t>
      </w:r>
      <w:r>
        <w:rPr>
          <w:rFonts w:ascii="Georgia" w:eastAsiaTheme="minorEastAsia" w:hAnsi="Georgia"/>
          <w:sz w:val="24"/>
          <w:szCs w:val="24"/>
        </w:rPr>
        <w:t xml:space="preserve"> derivative of momentum </w:t>
      </w:r>
      <m:oMath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d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p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dt</m:t>
            </m:r>
          </m:den>
        </m:f>
      </m:oMath>
      <w:r>
        <w:rPr>
          <w:rFonts w:ascii="Georgia" w:eastAsiaTheme="minorEastAsia" w:hAnsi="Georgia"/>
          <w:sz w:val="24"/>
          <w:szCs w:val="24"/>
        </w:rPr>
        <w:t xml:space="preserve"> is equal to the </w:t>
      </w:r>
      <w:r w:rsidR="006C5C80">
        <w:rPr>
          <w:rFonts w:ascii="Georgia" w:eastAsiaTheme="minorEastAsia" w:hAnsi="Georgia"/>
          <w:sz w:val="24"/>
          <w:szCs w:val="24"/>
        </w:rPr>
        <w:t xml:space="preserve">electromagnetic force </w:t>
      </w:r>
      <m:oMath>
        <m:r>
          <w:rPr>
            <w:rFonts w:ascii="Cambria Math" w:hAnsi="Cambria Math"/>
            <w:sz w:val="24"/>
            <w:szCs w:val="24"/>
          </w:rPr>
          <m:t>q(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E</m:t>
        </m:r>
        <m:r>
          <w:rPr>
            <w:rFonts w:ascii="Cambria Math" w:hAnsi="Cambria Math"/>
            <w:sz w:val="24"/>
            <w:szCs w:val="24"/>
          </w:rPr>
          <m:t>+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v</m:t>
        </m:r>
        <m:r>
          <w:rPr>
            <w:rFonts w:ascii="Cambria Math" w:hAnsi="Cambria Math"/>
            <w:sz w:val="24"/>
            <w:szCs w:val="24"/>
          </w:rPr>
          <m:t>×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="006C5C80">
        <w:rPr>
          <w:rFonts w:ascii="Georgia" w:eastAsiaTheme="minorEastAsia" w:hAnsi="Georgia"/>
          <w:sz w:val="24"/>
          <w:szCs w:val="24"/>
        </w:rPr>
        <w:t xml:space="preserve">, </w:t>
      </w:r>
      <w:r w:rsidR="008263F0">
        <w:rPr>
          <w:rFonts w:ascii="Georgia" w:eastAsiaTheme="minorEastAsia" w:hAnsi="Georgia"/>
          <w:sz w:val="24"/>
          <w:szCs w:val="24"/>
        </w:rPr>
        <w:t xml:space="preserve">we can consider the </w:t>
      </w:r>
      <w:r w:rsidR="008B5543">
        <w:rPr>
          <w:rFonts w:ascii="Georgia" w:eastAsiaTheme="minorEastAsia" w:hAnsi="Georgia"/>
          <w:sz w:val="24"/>
          <w:szCs w:val="24"/>
        </w:rPr>
        <w:t xml:space="preserve">simple </w:t>
      </w:r>
      <w:r w:rsidR="00303B98">
        <w:rPr>
          <w:rFonts w:ascii="Georgia" w:eastAsiaTheme="minorEastAsia" w:hAnsi="Georgia"/>
          <w:sz w:val="24"/>
          <w:szCs w:val="24"/>
        </w:rPr>
        <w:t xml:space="preserve">case of an infinite homogeneous electric field with zero magnetic field </w:t>
      </w:r>
      <w:r w:rsidR="00356589">
        <w:rPr>
          <w:rFonts w:ascii="Georgia" w:eastAsiaTheme="minorEastAsia" w:hAnsi="Georgia"/>
          <w:sz w:val="24"/>
          <w:szCs w:val="24"/>
        </w:rPr>
        <w:t>(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E=</m:t>
        </m:r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x̂</m:t>
        </m:r>
      </m:oMath>
      <w:r w:rsidR="00356589">
        <w:rPr>
          <w:rFonts w:ascii="Georgia" w:eastAsiaTheme="minorEastAsia" w:hAnsi="Georgia"/>
          <w:sz w:val="24"/>
          <w:szCs w:val="24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B=</m:t>
        </m:r>
        <m:r>
          <w:rPr>
            <w:rFonts w:ascii="Cambria Math" w:hAnsi="Cambria Math"/>
            <w:sz w:val="24"/>
            <w:szCs w:val="24"/>
          </w:rPr>
          <m:t>0</m:t>
        </m:r>
      </m:oMath>
      <w:r w:rsidR="00356589">
        <w:rPr>
          <w:rFonts w:ascii="Georgia" w:eastAsiaTheme="minorEastAsia" w:hAnsi="Georgia"/>
          <w:sz w:val="24"/>
          <w:szCs w:val="24"/>
        </w:rPr>
        <w:t>)</w:t>
      </w:r>
      <w:r w:rsidR="00303B98" w:rsidRPr="00303B98">
        <w:rPr>
          <w:rFonts w:ascii="Georgia" w:eastAsiaTheme="minorEastAsia" w:hAnsi="Georgia"/>
          <w:sz w:val="24"/>
          <w:szCs w:val="24"/>
        </w:rPr>
        <w:t xml:space="preserve"> </w:t>
      </w:r>
      <w:r w:rsidR="008B5543">
        <w:rPr>
          <w:rFonts w:ascii="Georgia" w:eastAsiaTheme="minorEastAsia" w:hAnsi="Georgia"/>
          <w:sz w:val="24"/>
          <w:szCs w:val="24"/>
        </w:rPr>
        <w:t>to show that</w:t>
      </w:r>
      <w:r w:rsidR="008B5543" w:rsidRPr="008B5543">
        <w:rPr>
          <w:rFonts w:ascii="Georgia" w:eastAsiaTheme="minorEastAsia" w:hAnsi="Georgia"/>
          <w:sz w:val="24"/>
          <w:szCs w:val="24"/>
        </w:rPr>
        <w:t xml:space="preserve"> </w:t>
      </w:r>
      <w:r w:rsidR="008B5543" w:rsidRPr="00303B98">
        <w:rPr>
          <w:rFonts w:ascii="Georgia" w:eastAsiaTheme="minorEastAsia" w:hAnsi="Georgia"/>
          <w:sz w:val="24"/>
          <w:szCs w:val="24"/>
        </w:rPr>
        <w:t>the</w:t>
      </w:r>
      <w:r w:rsidR="008B5543" w:rsidRPr="0001082A">
        <w:rPr>
          <w:rFonts w:ascii="Georgia" w:eastAsiaTheme="minorEastAsia" w:hAnsi="Georgia"/>
          <w:sz w:val="24"/>
          <w:szCs w:val="24"/>
        </w:rPr>
        <w:t xml:space="preserve"> momentum of</w:t>
      </w:r>
      <w:r w:rsidRPr="0001082A">
        <w:rPr>
          <w:rFonts w:ascii="Georgia" w:eastAsiaTheme="minorEastAsia" w:hAnsi="Georgia"/>
          <w:sz w:val="24"/>
          <w:szCs w:val="24"/>
        </w:rPr>
        <w:t xml:space="preserve"> particle </w:t>
      </w:r>
      <w:r w:rsidR="00B05B60">
        <w:rPr>
          <w:rFonts w:ascii="Georgia" w:eastAsiaTheme="minorEastAsia" w:hAnsi="Georgia"/>
          <w:sz w:val="24"/>
          <w:szCs w:val="24"/>
        </w:rPr>
        <w:t>has an unbounded domain</w:t>
      </w:r>
      <w:r w:rsidR="008F6EC2">
        <w:rPr>
          <w:rFonts w:ascii="Georgia" w:eastAsiaTheme="minorEastAsia" w:hAnsi="Georgia"/>
          <w:sz w:val="24"/>
          <w:szCs w:val="24"/>
        </w:rPr>
        <w:t xml:space="preserve">, </w:t>
      </w:r>
    </w:p>
    <w:p w14:paraId="564EA9DF" w14:textId="6DA78B1B" w:rsidR="00B918F8" w:rsidRDefault="00993F6A" w:rsidP="00B918F8">
      <w:pPr>
        <w:spacing w:line="480" w:lineRule="auto"/>
        <w:rPr>
          <w:rFonts w:ascii="Georgia" w:eastAsiaTheme="minorEastAsia" w:hAnsi="Georg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-∞&lt;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&lt;∞ </m:t>
        </m:r>
      </m:oMath>
      <w:r>
        <w:rPr>
          <w:rFonts w:ascii="Georgia" w:eastAsiaTheme="minorEastAsia" w:hAnsi="Georgia"/>
          <w:sz w:val="24"/>
          <w:szCs w:val="24"/>
        </w:rPr>
        <w:t>.</w:t>
      </w:r>
      <w:r w:rsidR="00127598">
        <w:rPr>
          <w:rFonts w:ascii="Georgia" w:eastAsiaTheme="minorEastAsia" w:hAnsi="Georgia"/>
          <w:sz w:val="24"/>
          <w:szCs w:val="24"/>
        </w:rPr>
        <w:t xml:space="preserve"> The most familiar definition for </w:t>
      </w:r>
      <w:r w:rsidR="00127598">
        <w:rPr>
          <w:rFonts w:ascii="Georgia" w:eastAsiaTheme="minorEastAsia" w:hAnsi="Georgia"/>
          <w:b/>
          <w:bCs/>
          <w:sz w:val="24"/>
          <w:szCs w:val="24"/>
        </w:rPr>
        <w:t>p</w:t>
      </w:r>
      <w:r w:rsidR="00127598">
        <w:rPr>
          <w:rFonts w:ascii="Georgia" w:eastAsiaTheme="minorEastAsia" w:hAnsi="Georgia"/>
          <w:sz w:val="24"/>
          <w:szCs w:val="24"/>
        </w:rPr>
        <w:t xml:space="preserve"> is </w:t>
      </w:r>
      <w:r w:rsidR="00D04025">
        <w:rPr>
          <w:rFonts w:ascii="Georgia" w:eastAsiaTheme="minorEastAsia" w:hAnsi="Georgia"/>
          <w:sz w:val="24"/>
          <w:szCs w:val="24"/>
        </w:rPr>
        <w:t>m</w:t>
      </w:r>
      <w:r w:rsidR="00D04025">
        <w:rPr>
          <w:rFonts w:ascii="Georgia" w:eastAsiaTheme="minorEastAsia" w:hAnsi="Georgia"/>
          <w:b/>
          <w:bCs/>
          <w:sz w:val="24"/>
          <w:szCs w:val="24"/>
        </w:rPr>
        <w:t>v</w:t>
      </w:r>
      <w:r w:rsidR="00D04025">
        <w:rPr>
          <w:rFonts w:ascii="Georgia" w:eastAsiaTheme="minorEastAsia" w:hAnsi="Georgia"/>
          <w:sz w:val="24"/>
          <w:szCs w:val="24"/>
        </w:rPr>
        <w:t>, the product of a particle’s mass and velocity, which i</w:t>
      </w:r>
      <w:r w:rsidR="00877CCA">
        <w:rPr>
          <w:rFonts w:ascii="Georgia" w:eastAsiaTheme="minorEastAsia" w:hAnsi="Georgia"/>
          <w:sz w:val="24"/>
          <w:szCs w:val="24"/>
        </w:rPr>
        <w:t xml:space="preserve">mplies that </w:t>
      </w:r>
      <w:r w:rsidR="0031444C">
        <w:rPr>
          <w:rFonts w:ascii="Georgia" w:eastAsiaTheme="minorEastAsia" w:hAnsi="Georgia"/>
          <w:sz w:val="24"/>
          <w:szCs w:val="24"/>
        </w:rPr>
        <w:t xml:space="preserve">the particle’s velocity can also possess any value on </w:t>
      </w:r>
      <m:oMath>
        <m:r>
          <w:rPr>
            <w:rFonts w:ascii="Cambria Math" w:eastAsiaTheme="minorEastAsia" w:hAnsi="Cambria Math"/>
            <w:sz w:val="24"/>
            <w:szCs w:val="24"/>
          </w:rPr>
          <m:t>-∞&lt;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&lt;∞</m:t>
        </m:r>
      </m:oMath>
      <w:r w:rsidR="0031444C">
        <w:rPr>
          <w:rFonts w:ascii="Georgia" w:eastAsiaTheme="minorEastAsia" w:hAnsi="Georgia"/>
          <w:sz w:val="24"/>
          <w:szCs w:val="24"/>
        </w:rPr>
        <w:t xml:space="preserve"> .</w:t>
      </w:r>
      <w:r w:rsidR="0001082A" w:rsidRPr="0001082A">
        <w:rPr>
          <w:rFonts w:ascii="Georgia" w:eastAsiaTheme="minorEastAsia" w:hAnsi="Georgia"/>
          <w:sz w:val="24"/>
          <w:szCs w:val="24"/>
        </w:rPr>
        <w:t xml:space="preserve"> This is not physically possible due to the cosmic speed limit </w:t>
      </w:r>
      <w:r w:rsidR="0001082A" w:rsidRPr="00826937">
        <w:rPr>
          <w:rFonts w:ascii="Georgia" w:eastAsiaTheme="minorEastAsia" w:hAnsi="Georgia"/>
          <w:i/>
          <w:iCs/>
          <w:sz w:val="24"/>
          <w:szCs w:val="24"/>
        </w:rPr>
        <w:t>c</w:t>
      </w:r>
      <w:r w:rsidR="0001082A" w:rsidRPr="0001082A">
        <w:rPr>
          <w:rFonts w:ascii="Georgia" w:eastAsiaTheme="minorEastAsia" w:hAnsi="Georgia"/>
          <w:sz w:val="24"/>
          <w:szCs w:val="24"/>
        </w:rPr>
        <w:t xml:space="preserve">, the speed </w:t>
      </w:r>
      <w:r w:rsidR="0001082A" w:rsidRPr="0001082A">
        <w:rPr>
          <w:rFonts w:ascii="Georgia" w:eastAsiaTheme="minorEastAsia" w:hAnsi="Georgia"/>
          <w:sz w:val="24"/>
          <w:szCs w:val="24"/>
        </w:rPr>
        <w:lastRenderedPageBreak/>
        <w:t xml:space="preserve">of light in a vacuum. This presents a contradiction, as </w:t>
      </w:r>
      <w:r w:rsidR="00826937">
        <w:rPr>
          <w:rFonts w:ascii="Georgia" w:eastAsiaTheme="minorEastAsia" w:hAnsi="Georgia"/>
          <w:sz w:val="24"/>
          <w:szCs w:val="24"/>
        </w:rPr>
        <w:t>|</w:t>
      </w:r>
      <w:r w:rsidR="00826937">
        <w:rPr>
          <w:rFonts w:ascii="Georgia" w:eastAsiaTheme="minorEastAsia" w:hAnsi="Georgia"/>
          <w:b/>
          <w:bCs/>
          <w:sz w:val="24"/>
          <w:szCs w:val="24"/>
        </w:rPr>
        <w:t>p</w:t>
      </w:r>
      <w:r w:rsidR="00826937">
        <w:rPr>
          <w:rFonts w:ascii="Georgia" w:eastAsiaTheme="minorEastAsia" w:hAnsi="Georgia"/>
          <w:sz w:val="24"/>
          <w:szCs w:val="24"/>
        </w:rPr>
        <w:t>|</w:t>
      </w:r>
      <w:r w:rsidR="0001082A" w:rsidRPr="0001082A">
        <w:rPr>
          <w:rFonts w:ascii="Georgia" w:eastAsiaTheme="minorEastAsia" w:hAnsi="Georgia"/>
          <w:sz w:val="24"/>
          <w:szCs w:val="24"/>
        </w:rPr>
        <w:t xml:space="preserve"> can be arbitrarily large despite being proportional to </w:t>
      </w:r>
      <w:r w:rsidR="00826937">
        <w:rPr>
          <w:rFonts w:ascii="Georgia" w:eastAsiaTheme="minorEastAsia" w:hAnsi="Georgia"/>
          <w:b/>
          <w:bCs/>
          <w:sz w:val="24"/>
          <w:szCs w:val="24"/>
        </w:rPr>
        <w:t>|v|</w:t>
      </w:r>
      <w:r w:rsidR="0001082A" w:rsidRPr="0001082A">
        <w:rPr>
          <w:rFonts w:ascii="Georgia" w:eastAsiaTheme="minorEastAsia" w:hAnsi="Georgia"/>
          <w:sz w:val="24"/>
          <w:szCs w:val="24"/>
        </w:rPr>
        <w:t xml:space="preserve">, which cannot be. As a solution, we redefine </w:t>
      </w:r>
      <w:r w:rsidR="0001082A" w:rsidRPr="008F42A2">
        <w:rPr>
          <w:rFonts w:ascii="Georgia" w:eastAsiaTheme="minorEastAsia" w:hAnsi="Georgia"/>
          <w:b/>
          <w:bCs/>
          <w:sz w:val="24"/>
          <w:szCs w:val="24"/>
        </w:rPr>
        <w:t xml:space="preserve">p </w:t>
      </w:r>
      <w:r w:rsidR="0001082A" w:rsidRPr="0001082A">
        <w:rPr>
          <w:rFonts w:ascii="Georgia" w:eastAsiaTheme="minorEastAsia" w:hAnsi="Georgia"/>
          <w:sz w:val="24"/>
          <w:szCs w:val="24"/>
        </w:rPr>
        <w:t>to be equal to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mγ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v</m:t>
        </m:r>
      </m:oMath>
      <w:r w:rsidR="00FE1940">
        <w:rPr>
          <w:rFonts w:ascii="Georgia" w:eastAsiaTheme="minorEastAsia" w:hAnsi="Georgia"/>
          <w:sz w:val="24"/>
          <w:szCs w:val="24"/>
        </w:rPr>
        <w:t xml:space="preserve">, </w:t>
      </w:r>
      <w:r w:rsidR="0001082A" w:rsidRPr="0001082A">
        <w:rPr>
          <w:rFonts w:ascii="Georgia" w:eastAsiaTheme="minorEastAsia" w:hAnsi="Georgia"/>
          <w:sz w:val="24"/>
          <w:szCs w:val="24"/>
        </w:rPr>
        <w:t xml:space="preserve">where </w:t>
      </w:r>
      <m:oMath>
        <m:r>
          <w:rPr>
            <w:rFonts w:ascii="Cambria Math" w:eastAsiaTheme="minorEastAsia" w:hAnsi="Cambria Math"/>
            <w:sz w:val="24"/>
            <w:szCs w:val="24"/>
          </w:rPr>
          <m:t>γ</m:t>
        </m:r>
      </m:oMath>
      <w:r w:rsidR="0001082A" w:rsidRPr="0001082A">
        <w:rPr>
          <w:rFonts w:ascii="Georgia" w:eastAsiaTheme="minorEastAsia" w:hAnsi="Georgia"/>
          <w:sz w:val="24"/>
          <w:szCs w:val="24"/>
        </w:rPr>
        <w:t xml:space="preserve"> is the Lorenz factor </w:t>
      </w:r>
      <m:oMath>
        <m:f>
          <m:f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/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.</m:t>
        </m:r>
      </m:oMath>
      <w:r w:rsidR="0001082A" w:rsidRPr="0001082A">
        <w:rPr>
          <w:rFonts w:ascii="Georgia" w:eastAsiaTheme="minorEastAsia" w:hAnsi="Georgia"/>
          <w:sz w:val="24"/>
          <w:szCs w:val="24"/>
        </w:rPr>
        <w:t xml:space="preserve"> The approximation </w:t>
      </w:r>
      <w:r w:rsidR="0001082A" w:rsidRPr="00F557A8">
        <w:rPr>
          <w:rFonts w:ascii="Georgia" w:eastAsiaTheme="minorEastAsia" w:hAnsi="Georgia"/>
          <w:b/>
          <w:bCs/>
          <w:sz w:val="24"/>
          <w:szCs w:val="24"/>
        </w:rPr>
        <w:t>p</w:t>
      </w:r>
      <w:r w:rsidR="0001082A" w:rsidRPr="0001082A">
        <w:rPr>
          <w:rFonts w:ascii="Georgia" w:eastAsiaTheme="minorEastAsia" w:hAnsi="Georgia"/>
          <w:sz w:val="24"/>
          <w:szCs w:val="24"/>
        </w:rPr>
        <w:t xml:space="preserve"> = m</w:t>
      </w:r>
      <w:r w:rsidR="0001082A" w:rsidRPr="00F557A8">
        <w:rPr>
          <w:rFonts w:ascii="Georgia" w:eastAsiaTheme="minorEastAsia" w:hAnsi="Georgia"/>
          <w:b/>
          <w:bCs/>
          <w:sz w:val="24"/>
          <w:szCs w:val="24"/>
        </w:rPr>
        <w:t>v</w:t>
      </w:r>
      <w:r w:rsidR="0001082A" w:rsidRPr="0001082A">
        <w:rPr>
          <w:rFonts w:ascii="Georgia" w:eastAsiaTheme="minorEastAsia" w:hAnsi="Georgia"/>
          <w:sz w:val="24"/>
          <w:szCs w:val="24"/>
        </w:rPr>
        <w:t xml:space="preserve"> is therefore true at low velocities</w:t>
      </w:r>
      <w:r w:rsidR="00771F76" w:rsidRPr="00771F76">
        <w:rPr>
          <w:rStyle w:val="MathematicaFormatTextForm"/>
        </w:rPr>
        <w:t xml:space="preserve"> </w:t>
      </w:r>
      <w:r w:rsidR="00771F76" w:rsidRPr="00771F76">
        <w:rPr>
          <w:rStyle w:val="MathematicaFormatTextForm"/>
          <w:rFonts w:ascii="Georgia" w:hAnsi="Georgia"/>
          <w:sz w:val="24"/>
          <w:szCs w:val="24"/>
        </w:rPr>
        <w:t xml:space="preserve">where γ </w:t>
      </w:r>
      <w:r w:rsidR="00771F76" w:rsidRPr="00771F76">
        <w:rPr>
          <w:rStyle w:val="MathematicaFormatTextForm"/>
          <w:rFonts w:ascii="Georgia" w:hAnsi="Georgia" w:cs="Mathematica"/>
          <w:sz w:val="24"/>
          <w:szCs w:val="24"/>
        </w:rPr>
        <w:t>≈</w:t>
      </w:r>
      <w:r w:rsidR="00771F76" w:rsidRPr="00771F76">
        <w:rPr>
          <w:rStyle w:val="MathematicaFormatTextForm"/>
          <w:rFonts w:ascii="Georgia" w:hAnsi="Georgia"/>
          <w:sz w:val="24"/>
          <w:szCs w:val="24"/>
        </w:rPr>
        <w:t xml:space="preserve"> 1, but as |</w:t>
      </w:r>
      <w:r w:rsidR="00771F76" w:rsidRPr="00771F76">
        <w:rPr>
          <w:rStyle w:val="MathematicaFormatTextForm"/>
          <w:rFonts w:ascii="Georgia" w:hAnsi="Georgia"/>
          <w:b/>
          <w:bCs/>
          <w:sz w:val="24"/>
          <w:szCs w:val="24"/>
        </w:rPr>
        <w:t>v</w:t>
      </w:r>
      <w:r w:rsidR="00771F76" w:rsidRPr="00771F76">
        <w:rPr>
          <w:rStyle w:val="MathematicaFormatTextForm"/>
          <w:rFonts w:ascii="Georgia" w:hAnsi="Georgia"/>
          <w:sz w:val="24"/>
          <w:szCs w:val="24"/>
        </w:rPr>
        <w:t xml:space="preserve">| approaches </w:t>
      </w:r>
      <w:r w:rsidR="00771F76" w:rsidRPr="00771F76">
        <w:rPr>
          <w:rStyle w:val="MathematicaFormatTextForm"/>
          <w:rFonts w:ascii="Georgia" w:hAnsi="Georgia"/>
          <w:i/>
          <w:iCs/>
          <w:sz w:val="24"/>
          <w:szCs w:val="24"/>
        </w:rPr>
        <w:t>c</w:t>
      </w:r>
      <w:r w:rsidR="00E44642">
        <w:rPr>
          <w:rStyle w:val="MathematicaFormatTextForm"/>
          <w:rFonts w:ascii="Georgia" w:hAnsi="Georgia"/>
          <w:sz w:val="24"/>
          <w:szCs w:val="24"/>
        </w:rPr>
        <w:t xml:space="preserve"> (which is often the case in particle physics)</w:t>
      </w:r>
      <w:r w:rsidR="00771F76" w:rsidRPr="00771F76">
        <w:rPr>
          <w:rStyle w:val="MathematicaFormatTextForm"/>
          <w:rFonts w:ascii="Georgia" w:hAnsi="Georgia"/>
          <w:sz w:val="24"/>
          <w:szCs w:val="24"/>
        </w:rPr>
        <w:t xml:space="preserve">, </w:t>
      </w:r>
      <w:r w:rsidR="00E14311">
        <w:rPr>
          <w:rStyle w:val="MathematicaFormatTextForm"/>
          <w:rFonts w:ascii="Georgia" w:hAnsi="Georgia"/>
          <w:b/>
          <w:bCs/>
          <w:sz w:val="24"/>
          <w:szCs w:val="24"/>
        </w:rPr>
        <w:t>|</w:t>
      </w:r>
      <w:r w:rsidR="00771F76" w:rsidRPr="00771F76">
        <w:rPr>
          <w:rStyle w:val="MathematicaFormatTextForm"/>
          <w:rFonts w:ascii="Georgia" w:hAnsi="Georgia"/>
          <w:b/>
          <w:bCs/>
          <w:sz w:val="24"/>
          <w:szCs w:val="24"/>
        </w:rPr>
        <w:t>p</w:t>
      </w:r>
      <w:r w:rsidR="00E14311">
        <w:rPr>
          <w:rStyle w:val="MathematicaFormatTextForm"/>
          <w:rFonts w:ascii="Georgia" w:hAnsi="Georgia"/>
          <w:sz w:val="24"/>
          <w:szCs w:val="24"/>
        </w:rPr>
        <w:t>|</w:t>
      </w:r>
      <w:r w:rsidR="00771F76" w:rsidRPr="00771F76">
        <w:rPr>
          <w:rStyle w:val="MathematicaFormatTextForm"/>
          <w:rFonts w:ascii="Georgia" w:hAnsi="Georgia"/>
          <w:sz w:val="24"/>
          <w:szCs w:val="24"/>
        </w:rPr>
        <w:t xml:space="preserve"> goes to </w:t>
      </w:r>
      <w:r w:rsidR="00771F76" w:rsidRPr="00771F76">
        <w:rPr>
          <w:rStyle w:val="MathematicaFormatTextForm"/>
          <w:rFonts w:ascii="Georgia" w:hAnsi="Georgia" w:cs="Mathematica"/>
          <w:sz w:val="24"/>
          <w:szCs w:val="24"/>
        </w:rPr>
        <w:t>∞</w:t>
      </w:r>
      <w:r w:rsidR="00E044E9">
        <w:rPr>
          <w:rFonts w:ascii="Georgia" w:eastAsiaTheme="minorEastAsia" w:hAnsi="Georgia"/>
          <w:sz w:val="24"/>
          <w:szCs w:val="24"/>
        </w:rPr>
        <w:t>, solving our earlier contradiction.</w:t>
      </w:r>
      <w:r w:rsidR="00F557A8" w:rsidRPr="00771F76">
        <w:rPr>
          <w:rFonts w:ascii="Georgia" w:eastAsiaTheme="minorEastAsia" w:hAnsi="Georgia"/>
          <w:sz w:val="24"/>
          <w:szCs w:val="24"/>
        </w:rPr>
        <w:t xml:space="preserve"> </w:t>
      </w:r>
      <w:r w:rsidR="007D4C4E">
        <w:rPr>
          <w:rFonts w:ascii="Georgia" w:eastAsiaTheme="minorEastAsia" w:hAnsi="Georgia"/>
          <w:sz w:val="24"/>
          <w:szCs w:val="24"/>
        </w:rPr>
        <w:t>Mode</w:t>
      </w:r>
      <w:r w:rsidR="00315C1C">
        <w:rPr>
          <w:rFonts w:ascii="Georgia" w:eastAsiaTheme="minorEastAsia" w:hAnsi="Georgia"/>
          <w:sz w:val="24"/>
          <w:szCs w:val="24"/>
        </w:rPr>
        <w:t>ls using</w:t>
      </w:r>
      <w:r w:rsidR="007D4C4E">
        <w:rPr>
          <w:rFonts w:ascii="Georgia" w:eastAsiaTheme="minorEastAsia" w:hAnsi="Georgia"/>
          <w:sz w:val="24"/>
          <w:szCs w:val="24"/>
        </w:rPr>
        <w:t xml:space="preserve"> the approximation </w:t>
      </w:r>
      <w:r w:rsidR="00771F76" w:rsidRPr="00F557A8">
        <w:rPr>
          <w:rFonts w:ascii="Georgia" w:eastAsiaTheme="minorEastAsia" w:hAnsi="Georgia"/>
          <w:b/>
          <w:bCs/>
          <w:sz w:val="24"/>
          <w:szCs w:val="24"/>
        </w:rPr>
        <w:t>p</w:t>
      </w:r>
      <w:r w:rsidR="00771F76" w:rsidRPr="0001082A">
        <w:rPr>
          <w:rFonts w:ascii="Georgia" w:eastAsiaTheme="minorEastAsia" w:hAnsi="Georgia"/>
          <w:sz w:val="24"/>
          <w:szCs w:val="24"/>
        </w:rPr>
        <w:t xml:space="preserve"> = m</w:t>
      </w:r>
      <w:r w:rsidR="00771F76" w:rsidRPr="00F557A8">
        <w:rPr>
          <w:rFonts w:ascii="Georgia" w:eastAsiaTheme="minorEastAsia" w:hAnsi="Georgia"/>
          <w:b/>
          <w:bCs/>
          <w:sz w:val="24"/>
          <w:szCs w:val="24"/>
        </w:rPr>
        <w:t>v</w:t>
      </w:r>
      <w:r w:rsidR="00F73E4F">
        <w:rPr>
          <w:rFonts w:ascii="Georgia" w:eastAsiaTheme="minorEastAsia" w:hAnsi="Georgia"/>
          <w:sz w:val="24"/>
          <w:szCs w:val="24"/>
        </w:rPr>
        <w:t>, or nonrelativistic models,</w:t>
      </w:r>
      <w:r w:rsidR="00E044E9">
        <w:rPr>
          <w:rFonts w:ascii="Georgia" w:eastAsiaTheme="minorEastAsia" w:hAnsi="Georgia"/>
          <w:sz w:val="24"/>
          <w:szCs w:val="24"/>
        </w:rPr>
        <w:t xml:space="preserve"> </w:t>
      </w:r>
      <w:r w:rsidR="00315C1C">
        <w:rPr>
          <w:rFonts w:ascii="Georgia" w:eastAsiaTheme="minorEastAsia" w:hAnsi="Georgia"/>
          <w:sz w:val="24"/>
          <w:szCs w:val="24"/>
        </w:rPr>
        <w:t>are</w:t>
      </w:r>
      <w:r w:rsidR="00E044E9">
        <w:rPr>
          <w:rFonts w:ascii="Georgia" w:eastAsiaTheme="minorEastAsia" w:hAnsi="Georgia"/>
          <w:sz w:val="24"/>
          <w:szCs w:val="24"/>
        </w:rPr>
        <w:t xml:space="preserve"> </w:t>
      </w:r>
      <w:r w:rsidR="00F73E4F">
        <w:rPr>
          <w:rFonts w:ascii="Georgia" w:eastAsiaTheme="minorEastAsia" w:hAnsi="Georgia"/>
          <w:sz w:val="24"/>
          <w:szCs w:val="24"/>
        </w:rPr>
        <w:t xml:space="preserve">still </w:t>
      </w:r>
      <w:r w:rsidR="003E0B19">
        <w:rPr>
          <w:rFonts w:ascii="Georgia" w:eastAsiaTheme="minorEastAsia" w:hAnsi="Georgia"/>
          <w:sz w:val="24"/>
          <w:szCs w:val="24"/>
        </w:rPr>
        <w:t>used in physics</w:t>
      </w:r>
      <w:r w:rsidR="00F73E4F">
        <w:rPr>
          <w:rFonts w:ascii="Georgia" w:eastAsiaTheme="minorEastAsia" w:hAnsi="Georgia"/>
          <w:sz w:val="24"/>
          <w:szCs w:val="24"/>
        </w:rPr>
        <w:t xml:space="preserve">, as they </w:t>
      </w:r>
      <w:r w:rsidR="00FA6EB4">
        <w:rPr>
          <w:rFonts w:ascii="Georgia" w:eastAsiaTheme="minorEastAsia" w:hAnsi="Georgia"/>
          <w:sz w:val="24"/>
          <w:szCs w:val="24"/>
        </w:rPr>
        <w:t xml:space="preserve">greatly simplify calculations, but </w:t>
      </w:r>
      <w:r w:rsidR="006F41D7">
        <w:rPr>
          <w:rFonts w:ascii="Georgia" w:eastAsiaTheme="minorEastAsia" w:hAnsi="Georgia"/>
          <w:sz w:val="24"/>
          <w:szCs w:val="24"/>
        </w:rPr>
        <w:t>at higher velocities, the</w:t>
      </w:r>
      <w:r w:rsidR="005B586C">
        <w:rPr>
          <w:rFonts w:ascii="Georgia" w:eastAsiaTheme="minorEastAsia" w:hAnsi="Georgia"/>
          <w:sz w:val="24"/>
          <w:szCs w:val="24"/>
        </w:rPr>
        <w:t xml:space="preserve"> more complex </w:t>
      </w:r>
      <w:r w:rsidR="00FA6EB4">
        <w:rPr>
          <w:rFonts w:ascii="Georgia" w:eastAsiaTheme="minorEastAsia" w:hAnsi="Georgia"/>
          <w:sz w:val="24"/>
          <w:szCs w:val="24"/>
        </w:rPr>
        <w:t>relativistic models</w:t>
      </w:r>
      <w:r w:rsidR="00F73E4F">
        <w:rPr>
          <w:rFonts w:ascii="Georgia" w:eastAsiaTheme="minorEastAsia" w:hAnsi="Georgia"/>
          <w:sz w:val="24"/>
          <w:szCs w:val="24"/>
        </w:rPr>
        <w:t xml:space="preserve"> </w:t>
      </w:r>
      <w:r w:rsidR="005B586C">
        <w:rPr>
          <w:rFonts w:ascii="Georgia" w:eastAsiaTheme="minorEastAsia" w:hAnsi="Georgia"/>
          <w:sz w:val="24"/>
          <w:szCs w:val="24"/>
        </w:rPr>
        <w:t xml:space="preserve">are necessary </w:t>
      </w:r>
      <w:r w:rsidR="006F41D7">
        <w:rPr>
          <w:rFonts w:ascii="Georgia" w:eastAsiaTheme="minorEastAsia" w:hAnsi="Georgia"/>
          <w:sz w:val="24"/>
          <w:szCs w:val="24"/>
        </w:rPr>
        <w:t>for accurate calculations.</w:t>
      </w:r>
      <w:r w:rsidR="00826937">
        <w:rPr>
          <w:rFonts w:ascii="Georgia" w:eastAsiaTheme="minorEastAsia" w:hAnsi="Georgia"/>
          <w:sz w:val="24"/>
          <w:szCs w:val="24"/>
        </w:rPr>
        <w:t xml:space="preserve"> In this project, numerical solvers </w:t>
      </w:r>
      <w:r w:rsidR="00C472FF">
        <w:rPr>
          <w:rFonts w:ascii="Georgia" w:eastAsiaTheme="minorEastAsia" w:hAnsi="Georgia"/>
          <w:sz w:val="24"/>
          <w:szCs w:val="24"/>
        </w:rPr>
        <w:t xml:space="preserve">in Mathematica </w:t>
      </w:r>
      <w:r w:rsidR="00826937">
        <w:rPr>
          <w:rFonts w:ascii="Georgia" w:eastAsiaTheme="minorEastAsia" w:hAnsi="Georgia"/>
          <w:sz w:val="24"/>
          <w:szCs w:val="24"/>
        </w:rPr>
        <w:t xml:space="preserve">were used to </w:t>
      </w:r>
      <w:r w:rsidR="00C472FF">
        <w:rPr>
          <w:rFonts w:ascii="Georgia" w:eastAsiaTheme="minorEastAsia" w:hAnsi="Georgia"/>
          <w:sz w:val="24"/>
          <w:szCs w:val="24"/>
        </w:rPr>
        <w:t>study the trajectories of particles in electromagnetic wave</w:t>
      </w:r>
      <w:r w:rsidR="00A44BA0">
        <w:rPr>
          <w:rFonts w:ascii="Georgia" w:eastAsiaTheme="minorEastAsia" w:hAnsi="Georgia"/>
          <w:sz w:val="24"/>
          <w:szCs w:val="24"/>
        </w:rPr>
        <w:t xml:space="preserve"> systems</w:t>
      </w:r>
      <w:r w:rsidR="00C472FF">
        <w:rPr>
          <w:rFonts w:ascii="Georgia" w:eastAsiaTheme="minorEastAsia" w:hAnsi="Georgia"/>
          <w:sz w:val="24"/>
          <w:szCs w:val="24"/>
        </w:rPr>
        <w:t xml:space="preserve">, </w:t>
      </w:r>
      <w:r w:rsidR="00A44BA0">
        <w:rPr>
          <w:rFonts w:ascii="Georgia" w:eastAsiaTheme="minorEastAsia" w:hAnsi="Georgia"/>
          <w:sz w:val="24"/>
          <w:szCs w:val="24"/>
        </w:rPr>
        <w:t>and comparisons between nonrelativistic and relativistic predictions were made.</w:t>
      </w:r>
    </w:p>
    <w:p w14:paraId="4F907FC5" w14:textId="174B207D" w:rsidR="00A44BA0" w:rsidRDefault="00A44BA0" w:rsidP="00676766">
      <w:pPr>
        <w:spacing w:after="0" w:line="480" w:lineRule="auto"/>
        <w:rPr>
          <w:rFonts w:ascii="Georgia" w:eastAsiaTheme="minorEastAsia" w:hAnsi="Georgia"/>
          <w:sz w:val="24"/>
          <w:szCs w:val="24"/>
        </w:rPr>
      </w:pPr>
      <w:r>
        <w:rPr>
          <w:rFonts w:ascii="Georgia" w:eastAsiaTheme="minorEastAsia" w:hAnsi="Georgia"/>
          <w:sz w:val="24"/>
          <w:szCs w:val="24"/>
        </w:rPr>
        <w:tab/>
      </w:r>
      <w:r w:rsidR="008601F7">
        <w:rPr>
          <w:rFonts w:ascii="Georgia" w:eastAsiaTheme="minorEastAsia" w:hAnsi="Georgia"/>
          <w:sz w:val="24"/>
          <w:szCs w:val="24"/>
        </w:rPr>
        <w:t xml:space="preserve">The first </w:t>
      </w:r>
      <w:r w:rsidR="00EC7CEC">
        <w:rPr>
          <w:rFonts w:ascii="Georgia" w:eastAsiaTheme="minorEastAsia" w:hAnsi="Georgia"/>
          <w:sz w:val="24"/>
          <w:szCs w:val="24"/>
        </w:rPr>
        <w:t xml:space="preserve">EM </w:t>
      </w:r>
      <w:r w:rsidR="008601F7">
        <w:rPr>
          <w:rFonts w:ascii="Georgia" w:eastAsiaTheme="minorEastAsia" w:hAnsi="Georgia"/>
          <w:sz w:val="24"/>
          <w:szCs w:val="24"/>
        </w:rPr>
        <w:t xml:space="preserve">wave to be considered was </w:t>
      </w:r>
      <w:r w:rsidR="00EC7CEC">
        <w:rPr>
          <w:rFonts w:ascii="Georgia" w:eastAsiaTheme="minorEastAsia" w:hAnsi="Georgia"/>
          <w:sz w:val="24"/>
          <w:szCs w:val="24"/>
        </w:rPr>
        <w:t xml:space="preserve">the transverse wave, which consists of </w:t>
      </w:r>
      <w:r w:rsidR="00EC7CEC" w:rsidRPr="00EC7CEC">
        <w:rPr>
          <w:rFonts w:ascii="Georgia" w:eastAsiaTheme="minorEastAsia" w:hAnsi="Georgia"/>
          <w:sz w:val="24"/>
          <w:szCs w:val="24"/>
        </w:rPr>
        <w:t xml:space="preserve">oscillating E and B fields that oscillate perpendicularly to each </w:t>
      </w:r>
      <w:r w:rsidR="00EC7CEC">
        <w:rPr>
          <w:rFonts w:ascii="Georgia" w:eastAsiaTheme="minorEastAsia" w:hAnsi="Georgia"/>
          <w:sz w:val="24"/>
          <w:szCs w:val="24"/>
        </w:rPr>
        <w:t>other while propagating at the speed of light.</w:t>
      </w:r>
      <w:r w:rsidR="00C763FD">
        <w:rPr>
          <w:rFonts w:ascii="Georgia" w:eastAsiaTheme="minorEastAsia" w:hAnsi="Georgia"/>
          <w:sz w:val="24"/>
          <w:szCs w:val="24"/>
        </w:rPr>
        <w:t xml:space="preserve"> </w:t>
      </w:r>
      <w:r w:rsidR="00E8226A">
        <w:rPr>
          <w:rFonts w:ascii="Georgia" w:eastAsiaTheme="minorEastAsia" w:hAnsi="Georgia"/>
          <w:sz w:val="24"/>
          <w:szCs w:val="24"/>
        </w:rPr>
        <w:t>It was observed that the particle</w:t>
      </w:r>
      <w:r w:rsidR="00713F42">
        <w:rPr>
          <w:rFonts w:ascii="Georgia" w:eastAsiaTheme="minorEastAsia" w:hAnsi="Georgia"/>
          <w:sz w:val="24"/>
          <w:szCs w:val="24"/>
        </w:rPr>
        <w:t xml:space="preserve"> </w:t>
      </w:r>
      <w:r w:rsidR="00F87D96">
        <w:rPr>
          <w:rFonts w:ascii="Georgia" w:eastAsiaTheme="minorEastAsia" w:hAnsi="Georgia"/>
          <w:sz w:val="24"/>
          <w:szCs w:val="24"/>
        </w:rPr>
        <w:t>motion is the sum of a drift component and a periodic component, and the relativistic model diverges from the nonrelativistic model</w:t>
      </w:r>
      <w:r w:rsidR="00AD1F03">
        <w:rPr>
          <w:rFonts w:ascii="Georgia" w:eastAsiaTheme="minorEastAsia" w:hAnsi="Georgia"/>
          <w:sz w:val="24"/>
          <w:szCs w:val="24"/>
        </w:rPr>
        <w:t xml:space="preserve"> (qualitatively)</w:t>
      </w:r>
      <w:r w:rsidR="00F87D96">
        <w:rPr>
          <w:rFonts w:ascii="Georgia" w:eastAsiaTheme="minorEastAsia" w:hAnsi="Georgia"/>
          <w:sz w:val="24"/>
          <w:szCs w:val="24"/>
        </w:rPr>
        <w:t xml:space="preserve"> </w:t>
      </w:r>
      <w:r w:rsidR="00AD1F03">
        <w:rPr>
          <w:rFonts w:ascii="Georgia" w:eastAsiaTheme="minorEastAsia" w:hAnsi="Georgia"/>
          <w:sz w:val="24"/>
          <w:szCs w:val="24"/>
        </w:rPr>
        <w:t>at around v = 0.25</w:t>
      </w:r>
      <w:r w:rsidR="00AD1F03">
        <w:rPr>
          <w:rFonts w:ascii="Georgia" w:eastAsiaTheme="minorEastAsia" w:hAnsi="Georgia"/>
          <w:i/>
          <w:iCs/>
          <w:sz w:val="24"/>
          <w:szCs w:val="24"/>
        </w:rPr>
        <w:t>c</w:t>
      </w:r>
      <w:r w:rsidR="00AD1F03">
        <w:rPr>
          <w:rFonts w:ascii="Georgia" w:eastAsiaTheme="minorEastAsia" w:hAnsi="Georgia"/>
          <w:sz w:val="24"/>
          <w:szCs w:val="24"/>
        </w:rPr>
        <w:t>.</w:t>
      </w:r>
    </w:p>
    <w:p w14:paraId="55712303" w14:textId="4E29EF11" w:rsidR="005853DA" w:rsidRDefault="00EF4061" w:rsidP="005178A2">
      <w:pPr>
        <w:pStyle w:val="MathematicaCellOutput"/>
        <w:jc w:val="center"/>
        <w:rPr>
          <w:rStyle w:val="MathematicaFormatStandardForm"/>
        </w:rPr>
      </w:pPr>
      <w:r>
        <w:rPr>
          <w:rStyle w:val="MathematicaFormatStandardForm"/>
          <w:rFonts w:ascii="Georgia" w:hAnsi="Georgia"/>
        </w:rPr>
        <w:t>A.</w:t>
      </w:r>
      <w:r w:rsidR="005853DA">
        <w:rPr>
          <w:rStyle w:val="MathematicaFormatStandardForm"/>
          <w:noProof/>
        </w:rPr>
        <w:drawing>
          <wp:inline distT="0" distB="0" distL="0" distR="0" wp14:anchorId="03161F64" wp14:editId="150B18D9">
            <wp:extent cx="1132114" cy="103969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63"/>
                    <a:stretch/>
                  </pic:blipFill>
                  <pic:spPr bwMode="auto">
                    <a:xfrm>
                      <a:off x="0" y="0"/>
                      <a:ext cx="1179984" cy="108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53DA">
        <w:rPr>
          <w:rStyle w:val="MathematicaFormatStandardForm"/>
        </w:rPr>
        <w:t xml:space="preserve"> </w:t>
      </w:r>
      <w:r w:rsidR="005853DA">
        <w:rPr>
          <w:rStyle w:val="MathematicaFormatStandardForm"/>
          <w:noProof/>
        </w:rPr>
        <w:drawing>
          <wp:inline distT="0" distB="0" distL="0" distR="0" wp14:anchorId="02BEFE46" wp14:editId="3380DB55">
            <wp:extent cx="1148716" cy="10882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7"/>
                    <a:stretch/>
                  </pic:blipFill>
                  <pic:spPr bwMode="auto">
                    <a:xfrm>
                      <a:off x="0" y="0"/>
                      <a:ext cx="1211894" cy="114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53DA">
        <w:rPr>
          <w:rStyle w:val="MathematicaFormatStandardForm"/>
        </w:rPr>
        <w:t xml:space="preserve"> </w:t>
      </w:r>
      <w:r w:rsidR="00B37651">
        <w:rPr>
          <w:rStyle w:val="MathematicaFormatStandardForm"/>
        </w:rPr>
        <w:t xml:space="preserve">            </w:t>
      </w:r>
      <w:r>
        <w:rPr>
          <w:rStyle w:val="MathematicaFormatStandardForm"/>
          <w:rFonts w:ascii="Georgia" w:hAnsi="Georgia"/>
        </w:rPr>
        <w:t>B.</w:t>
      </w:r>
      <w:r w:rsidR="00B37651">
        <w:rPr>
          <w:rStyle w:val="MathematicaFormatStandardForm"/>
        </w:rPr>
        <w:t xml:space="preserve"> </w:t>
      </w:r>
      <w:r w:rsidR="00B37651">
        <w:rPr>
          <w:rStyle w:val="MathematicaFormatStandardForm"/>
          <w:noProof/>
        </w:rPr>
        <w:drawing>
          <wp:inline distT="0" distB="0" distL="0" distR="0" wp14:anchorId="0207AE72" wp14:editId="26919AD3">
            <wp:extent cx="1061357" cy="106135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770" cy="107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7651">
        <w:rPr>
          <w:rStyle w:val="MathematicaFormatStandardForm"/>
          <w:noProof/>
        </w:rPr>
        <w:drawing>
          <wp:inline distT="0" distB="0" distL="0" distR="0" wp14:anchorId="7BBC082D" wp14:editId="5B2F9CC3">
            <wp:extent cx="1088118" cy="10881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147" cy="110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19ABA" w14:textId="1379B109" w:rsidR="00676766" w:rsidRPr="00676766" w:rsidRDefault="00676766" w:rsidP="005178A2">
      <w:pPr>
        <w:pStyle w:val="MathematicaCellOutput"/>
        <w:jc w:val="center"/>
        <w:rPr>
          <w:rStyle w:val="MathematicaFormatStandardForm"/>
          <w:rFonts w:ascii="Georgia" w:hAnsi="Georgia"/>
          <w:sz w:val="18"/>
          <w:szCs w:val="18"/>
        </w:rPr>
      </w:pPr>
      <w:r w:rsidRPr="00676766">
        <w:rPr>
          <w:rStyle w:val="MathematicaFormatStandardForm"/>
          <w:rFonts w:ascii="Georgia" w:hAnsi="Georgia"/>
          <w:sz w:val="18"/>
          <w:szCs w:val="18"/>
        </w:rPr>
        <w:t>Figure 1:</w:t>
      </w:r>
      <w:r>
        <w:rPr>
          <w:rStyle w:val="MathematicaFormatStandardForm"/>
          <w:rFonts w:ascii="Georgia" w:hAnsi="Georgia"/>
          <w:sz w:val="18"/>
          <w:szCs w:val="18"/>
        </w:rPr>
        <w:t xml:space="preserve"> Nonrelativistic (left) vs. relativistic (right) trajector</w:t>
      </w:r>
      <w:r w:rsidR="00567B2D">
        <w:rPr>
          <w:rStyle w:val="MathematicaFormatStandardForm"/>
          <w:rFonts w:ascii="Georgia" w:hAnsi="Georgia"/>
          <w:sz w:val="18"/>
          <w:szCs w:val="18"/>
        </w:rPr>
        <w:t xml:space="preserve">ies in a transverse EM wave </w:t>
      </w:r>
      <w:r w:rsidR="00EF4061">
        <w:rPr>
          <w:rStyle w:val="MathematicaFormatStandardForm"/>
          <w:rFonts w:ascii="Georgia" w:hAnsi="Georgia"/>
          <w:sz w:val="18"/>
          <w:szCs w:val="18"/>
        </w:rPr>
        <w:t>for the same initial conditions and v=</w:t>
      </w:r>
      <w:r w:rsidR="005178A2">
        <w:rPr>
          <w:rStyle w:val="MathematicaFormatStandardForm"/>
          <w:rFonts w:ascii="Georgia" w:hAnsi="Georgia"/>
          <w:sz w:val="18"/>
          <w:szCs w:val="18"/>
        </w:rPr>
        <w:t>0.23c (A) and v=0.85c (B)</w:t>
      </w:r>
    </w:p>
    <w:p w14:paraId="53202147" w14:textId="77777777" w:rsidR="00567B2D" w:rsidRDefault="005178A2" w:rsidP="00567B2D">
      <w:pPr>
        <w:pStyle w:val="MathematicaCellOutput"/>
        <w:spacing w:line="480" w:lineRule="auto"/>
        <w:ind w:firstLine="720"/>
        <w:rPr>
          <w:rStyle w:val="MathematicaFormatStandardForm"/>
          <w:rFonts w:ascii="Georgia" w:hAnsi="Georgia"/>
          <w:sz w:val="24"/>
          <w:szCs w:val="24"/>
        </w:rPr>
      </w:pPr>
      <w:r>
        <w:rPr>
          <w:rStyle w:val="MathematicaFormatStandardForm"/>
          <w:rFonts w:ascii="Georgia" w:hAnsi="Georgia"/>
          <w:sz w:val="24"/>
          <w:szCs w:val="24"/>
        </w:rPr>
        <w:t xml:space="preserve">An algorithm was also written that </w:t>
      </w:r>
      <w:r w:rsidR="00E249D3">
        <w:rPr>
          <w:rStyle w:val="MathematicaFormatStandardForm"/>
          <w:rFonts w:ascii="Georgia" w:hAnsi="Georgia"/>
          <w:sz w:val="24"/>
          <w:szCs w:val="24"/>
        </w:rPr>
        <w:t xml:space="preserve">could remove the drifting motion from the solution, allowing the </w:t>
      </w:r>
      <w:r w:rsidR="005F3464">
        <w:rPr>
          <w:rStyle w:val="MathematicaFormatStandardForm"/>
          <w:rFonts w:ascii="Georgia" w:hAnsi="Georgia"/>
          <w:sz w:val="24"/>
          <w:szCs w:val="24"/>
        </w:rPr>
        <w:t>periodic motion to be analyzed separately. From this, the difference between relativistic and nonrelativistic treatments</w:t>
      </w:r>
      <w:r w:rsidR="000F4403">
        <w:rPr>
          <w:rStyle w:val="MathematicaFormatStandardForm"/>
          <w:rFonts w:ascii="Georgia" w:hAnsi="Georgia"/>
          <w:sz w:val="24"/>
          <w:szCs w:val="24"/>
        </w:rPr>
        <w:t xml:space="preserve">, as well as the velocity of </w:t>
      </w:r>
      <w:r w:rsidR="000F4403">
        <w:rPr>
          <w:rStyle w:val="MathematicaFormatStandardForm"/>
          <w:rFonts w:ascii="Georgia" w:hAnsi="Georgia"/>
          <w:sz w:val="24"/>
          <w:szCs w:val="24"/>
        </w:rPr>
        <w:lastRenderedPageBreak/>
        <w:t xml:space="preserve">the drift, can be better seen; only at </w:t>
      </w:r>
      <w:r w:rsidR="00653454">
        <w:rPr>
          <w:rStyle w:val="MathematicaFormatStandardForm"/>
          <w:rFonts w:ascii="Georgia" w:hAnsi="Georgia"/>
          <w:sz w:val="24"/>
          <w:szCs w:val="24"/>
        </w:rPr>
        <w:t>very low velocities (v &lt; 0.23</w:t>
      </w:r>
      <w:r w:rsidR="00653454">
        <w:rPr>
          <w:rStyle w:val="MathematicaFormatStandardForm"/>
          <w:rFonts w:ascii="Georgia" w:hAnsi="Georgia"/>
          <w:i/>
          <w:iCs/>
          <w:sz w:val="24"/>
          <w:szCs w:val="24"/>
        </w:rPr>
        <w:t>c</w:t>
      </w:r>
      <w:r w:rsidR="00653454">
        <w:rPr>
          <w:rStyle w:val="MathematicaFormatStandardForm"/>
          <w:rFonts w:ascii="Georgia" w:hAnsi="Georgia"/>
          <w:sz w:val="24"/>
          <w:szCs w:val="24"/>
        </w:rPr>
        <w:t xml:space="preserve">) do the two </w:t>
      </w:r>
      <w:r w:rsidR="001540D1">
        <w:rPr>
          <w:rStyle w:val="MathematicaFormatStandardForm"/>
          <w:rFonts w:ascii="Georgia" w:hAnsi="Georgia"/>
          <w:sz w:val="24"/>
          <w:szCs w:val="24"/>
        </w:rPr>
        <w:t>periodic trajectories and drift velocities align.</w:t>
      </w:r>
    </w:p>
    <w:p w14:paraId="7B872030" w14:textId="767A767A" w:rsidR="00C763FD" w:rsidRDefault="00C763FD" w:rsidP="00567B2D">
      <w:pPr>
        <w:pStyle w:val="MathematicaCellOutput"/>
        <w:spacing w:line="480" w:lineRule="auto"/>
        <w:jc w:val="center"/>
        <w:rPr>
          <w:rStyle w:val="MathematicaFormatStandardForm"/>
          <w:rFonts w:ascii="Georgia" w:hAnsi="Georgia"/>
          <w:sz w:val="24"/>
          <w:szCs w:val="24"/>
        </w:rPr>
      </w:pPr>
      <w:r>
        <w:rPr>
          <w:noProof/>
        </w:rPr>
        <w:drawing>
          <wp:inline distT="0" distB="0" distL="0" distR="0" wp14:anchorId="50B2CFA6" wp14:editId="53A8315C">
            <wp:extent cx="5647267" cy="20441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0277" cy="205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EB95" w14:textId="23D43909" w:rsidR="001540D1" w:rsidRPr="00676766" w:rsidRDefault="001540D1" w:rsidP="001540D1">
      <w:pPr>
        <w:pStyle w:val="MathematicaCellOutput"/>
        <w:spacing w:after="240"/>
        <w:jc w:val="center"/>
        <w:rPr>
          <w:rStyle w:val="MathematicaFormatStandardForm"/>
          <w:rFonts w:ascii="Georgia" w:hAnsi="Georgia"/>
          <w:sz w:val="18"/>
          <w:szCs w:val="18"/>
        </w:rPr>
      </w:pPr>
      <w:r w:rsidRPr="00676766">
        <w:rPr>
          <w:rStyle w:val="MathematicaFormatStandardForm"/>
          <w:rFonts w:ascii="Georgia" w:hAnsi="Georgia"/>
          <w:sz w:val="18"/>
          <w:szCs w:val="18"/>
        </w:rPr>
        <w:t xml:space="preserve">Figure </w:t>
      </w:r>
      <w:r>
        <w:rPr>
          <w:rStyle w:val="MathematicaFormatStandardForm"/>
          <w:rFonts w:ascii="Georgia" w:hAnsi="Georgia"/>
          <w:sz w:val="18"/>
          <w:szCs w:val="18"/>
        </w:rPr>
        <w:t>2</w:t>
      </w:r>
      <w:r w:rsidRPr="00676766">
        <w:rPr>
          <w:rStyle w:val="MathematicaFormatStandardForm"/>
          <w:rFonts w:ascii="Georgia" w:hAnsi="Georgia"/>
          <w:sz w:val="18"/>
          <w:szCs w:val="18"/>
        </w:rPr>
        <w:t>:</w:t>
      </w:r>
      <w:r>
        <w:rPr>
          <w:rStyle w:val="MathematicaFormatStandardForm"/>
          <w:rFonts w:ascii="Georgia" w:hAnsi="Georgia"/>
          <w:sz w:val="18"/>
          <w:szCs w:val="18"/>
        </w:rPr>
        <w:t xml:space="preserve"> Nonrelativistic (top) vs. relativistic (bottom) periodic trajectory comparisons</w:t>
      </w:r>
      <w:r w:rsidR="00567B2D">
        <w:rPr>
          <w:rStyle w:val="MathematicaFormatStandardForm"/>
          <w:rFonts w:ascii="Georgia" w:hAnsi="Georgia"/>
          <w:sz w:val="18"/>
          <w:szCs w:val="18"/>
        </w:rPr>
        <w:t xml:space="preserve"> in a transverse EM wave</w:t>
      </w:r>
      <w:r>
        <w:rPr>
          <w:rStyle w:val="MathematicaFormatStandardForm"/>
          <w:rFonts w:ascii="Georgia" w:hAnsi="Georgia"/>
          <w:sz w:val="18"/>
          <w:szCs w:val="18"/>
        </w:rPr>
        <w:t xml:space="preserve"> for the same initial conditions at a variety of initial velocities.</w:t>
      </w:r>
    </w:p>
    <w:p w14:paraId="2AA084A8" w14:textId="0F5E540E" w:rsidR="001540D1" w:rsidRDefault="001540D1" w:rsidP="001540D1">
      <w:pPr>
        <w:pStyle w:val="MathematicaCellOutput"/>
        <w:spacing w:line="480" w:lineRule="auto"/>
        <w:ind w:firstLine="720"/>
        <w:rPr>
          <w:rFonts w:ascii="Georgia" w:eastAsiaTheme="minorEastAsia" w:hAnsi="Georgia" w:cs="Inherited"/>
          <w:sz w:val="24"/>
          <w:szCs w:val="24"/>
        </w:rPr>
      </w:pPr>
      <w:r>
        <w:rPr>
          <w:rStyle w:val="MathematicaFormatStandardForm"/>
          <w:rFonts w:ascii="Georgia" w:hAnsi="Georgia"/>
          <w:sz w:val="24"/>
          <w:szCs w:val="24"/>
        </w:rPr>
        <w:t xml:space="preserve">The motion in a </w:t>
      </w:r>
      <w:r w:rsidR="00204940">
        <w:rPr>
          <w:rStyle w:val="MathematicaFormatStandardForm"/>
          <w:rFonts w:ascii="Georgia" w:hAnsi="Georgia"/>
          <w:sz w:val="24"/>
          <w:szCs w:val="24"/>
        </w:rPr>
        <w:t>circularly polarized wave was also considered.</w:t>
      </w:r>
      <w:r w:rsidR="00775C80">
        <w:rPr>
          <w:rStyle w:val="MathematicaFormatStandardForm"/>
          <w:rFonts w:ascii="Georgia" w:hAnsi="Georgia"/>
          <w:sz w:val="24"/>
          <w:szCs w:val="24"/>
        </w:rPr>
        <w:t xml:space="preserve"> Th</w:t>
      </w:r>
      <w:r w:rsidR="00B120B3">
        <w:rPr>
          <w:rStyle w:val="MathematicaFormatStandardForm"/>
          <w:rFonts w:ascii="Georgia" w:hAnsi="Georgia"/>
          <w:sz w:val="24"/>
          <w:szCs w:val="24"/>
        </w:rPr>
        <w:t xml:space="preserve">e particle moved </w:t>
      </w:r>
      <w:r w:rsidR="00B319FA">
        <w:rPr>
          <w:rStyle w:val="MathematicaFormatStandardForm"/>
          <w:rFonts w:ascii="Georgia" w:hAnsi="Georgia"/>
          <w:sz w:val="24"/>
          <w:szCs w:val="24"/>
        </w:rPr>
        <w:t>in a helical path in the direction of the wave’s propagation. The heli</w:t>
      </w:r>
      <w:r w:rsidR="00CA2247">
        <w:rPr>
          <w:rStyle w:val="MathematicaFormatStandardForm"/>
          <w:rFonts w:ascii="Georgia" w:hAnsi="Georgia"/>
          <w:sz w:val="24"/>
          <w:szCs w:val="24"/>
        </w:rPr>
        <w:t xml:space="preserve">cal path was actually the sum of two helical paths, one caused by the magnetic field in isolation (which dominated at high velocities due to the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v</m:t>
        </m:r>
        <m:r>
          <w:rPr>
            <w:rFonts w:ascii="Cambria Math" w:hAnsi="Cambria Math"/>
            <w:sz w:val="24"/>
            <w:szCs w:val="24"/>
          </w:rPr>
          <m:t>×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B</m:t>
        </m:r>
      </m:oMath>
      <w:r w:rsidR="00CA2247">
        <w:rPr>
          <w:rFonts w:ascii="Georgia" w:eastAsiaTheme="minorEastAsia" w:hAnsi="Georgia" w:cs="Inherited"/>
          <w:b/>
          <w:bCs/>
          <w:sz w:val="24"/>
          <w:szCs w:val="24"/>
        </w:rPr>
        <w:t xml:space="preserve"> </w:t>
      </w:r>
      <w:r w:rsidR="00CA2247">
        <w:rPr>
          <w:rFonts w:ascii="Georgia" w:eastAsiaTheme="minorEastAsia" w:hAnsi="Georgia" w:cs="Inherited"/>
          <w:sz w:val="24"/>
          <w:szCs w:val="24"/>
        </w:rPr>
        <w:t>term of the force law), and one caused by the electric field in isolation (which dominated at low velocities).</w:t>
      </w:r>
    </w:p>
    <w:p w14:paraId="30CB6039" w14:textId="758B9F4A" w:rsidR="00B04209" w:rsidRPr="00CA2247" w:rsidRDefault="00B04209" w:rsidP="001540D1">
      <w:pPr>
        <w:pStyle w:val="MathematicaCellOutput"/>
        <w:spacing w:line="480" w:lineRule="auto"/>
        <w:ind w:firstLine="720"/>
        <w:rPr>
          <w:rFonts w:ascii="Georgia" w:eastAsiaTheme="minorEastAsia" w:hAnsi="Georgia"/>
          <w:sz w:val="24"/>
          <w:szCs w:val="24"/>
        </w:rPr>
      </w:pPr>
      <w:r>
        <w:rPr>
          <w:noProof/>
        </w:rPr>
        <w:drawing>
          <wp:inline distT="0" distB="0" distL="0" distR="0" wp14:anchorId="38466626" wp14:editId="66EB1B97">
            <wp:extent cx="1488440" cy="1488440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480" cy="14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EE8" w:rsidRPr="00206EE8">
        <w:rPr>
          <w:noProof/>
        </w:rPr>
        <w:t xml:space="preserve"> </w:t>
      </w:r>
      <w:r w:rsidR="00206EE8">
        <w:rPr>
          <w:noProof/>
        </w:rPr>
        <w:drawing>
          <wp:inline distT="0" distB="0" distL="0" distR="0" wp14:anchorId="340BFB39" wp14:editId="24056ADC">
            <wp:extent cx="1577340" cy="1458807"/>
            <wp:effectExtent l="0" t="0" r="0" b="8255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t="7515"/>
                    <a:stretch/>
                  </pic:blipFill>
                  <pic:spPr bwMode="auto">
                    <a:xfrm>
                      <a:off x="0" y="0"/>
                      <a:ext cx="1577340" cy="145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6EE8" w:rsidRPr="00206EE8">
        <w:rPr>
          <w:noProof/>
        </w:rPr>
        <w:t xml:space="preserve"> </w:t>
      </w:r>
      <w:r w:rsidR="00206EE8">
        <w:rPr>
          <w:noProof/>
        </w:rPr>
        <w:t xml:space="preserve">     </w:t>
      </w:r>
      <w:r w:rsidR="00567B2D">
        <w:rPr>
          <w:noProof/>
        </w:rPr>
        <w:drawing>
          <wp:inline distT="0" distB="0" distL="0" distR="0" wp14:anchorId="158E03D7" wp14:editId="736E9F85">
            <wp:extent cx="1402080" cy="1402080"/>
            <wp:effectExtent l="0" t="0" r="0" b="762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534" cy="140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B2D">
        <w:rPr>
          <w:noProof/>
        </w:rPr>
        <w:t xml:space="preserve"> </w:t>
      </w:r>
    </w:p>
    <w:p w14:paraId="7B397184" w14:textId="0E426C3F" w:rsidR="0091178F" w:rsidRDefault="00567B2D" w:rsidP="00567B2D">
      <w:pPr>
        <w:pStyle w:val="MathematicaCellOutput"/>
        <w:spacing w:after="240"/>
        <w:jc w:val="center"/>
        <w:rPr>
          <w:rStyle w:val="MathematicaFormatStandardForm"/>
          <w:rFonts w:ascii="Georgia" w:hAnsi="Georgia"/>
          <w:sz w:val="18"/>
          <w:szCs w:val="18"/>
        </w:rPr>
      </w:pPr>
      <w:r w:rsidRPr="00676766">
        <w:rPr>
          <w:rStyle w:val="MathematicaFormatStandardForm"/>
          <w:rFonts w:ascii="Georgia" w:hAnsi="Georgia"/>
          <w:sz w:val="18"/>
          <w:szCs w:val="18"/>
        </w:rPr>
        <w:t xml:space="preserve">Figure </w:t>
      </w:r>
      <w:r>
        <w:rPr>
          <w:rStyle w:val="MathematicaFormatStandardForm"/>
          <w:rFonts w:ascii="Georgia" w:hAnsi="Georgia"/>
          <w:sz w:val="18"/>
          <w:szCs w:val="18"/>
        </w:rPr>
        <w:t>3</w:t>
      </w:r>
      <w:r w:rsidRPr="00676766">
        <w:rPr>
          <w:rStyle w:val="MathematicaFormatStandardForm"/>
          <w:rFonts w:ascii="Georgia" w:hAnsi="Georgia"/>
          <w:sz w:val="18"/>
          <w:szCs w:val="18"/>
        </w:rPr>
        <w:t>:</w:t>
      </w:r>
      <w:r>
        <w:rPr>
          <w:rStyle w:val="MathematicaFormatStandardForm"/>
          <w:rFonts w:ascii="Georgia" w:hAnsi="Georgia"/>
          <w:sz w:val="18"/>
          <w:szCs w:val="18"/>
        </w:rPr>
        <w:t xml:space="preserve"> Relativistic trajectories </w:t>
      </w:r>
      <w:r w:rsidR="00F6378D">
        <w:rPr>
          <w:rStyle w:val="MathematicaFormatStandardForm"/>
          <w:rFonts w:ascii="Georgia" w:hAnsi="Georgia"/>
          <w:sz w:val="18"/>
          <w:szCs w:val="18"/>
        </w:rPr>
        <w:t>in a circularly polarized wave of a particle starting at the orange dot with initial velocities of v = 0.25</w:t>
      </w:r>
      <w:r w:rsidR="00F6378D">
        <w:rPr>
          <w:rStyle w:val="MathematicaFormatStandardForm"/>
          <w:rFonts w:ascii="Georgia" w:hAnsi="Georgia"/>
          <w:i/>
          <w:iCs/>
          <w:sz w:val="18"/>
          <w:szCs w:val="18"/>
        </w:rPr>
        <w:t xml:space="preserve">c, </w:t>
      </w:r>
      <w:r w:rsidR="00F6378D">
        <w:rPr>
          <w:rStyle w:val="MathematicaFormatStandardForm"/>
          <w:rFonts w:ascii="Georgia" w:hAnsi="Georgia"/>
          <w:sz w:val="18"/>
          <w:szCs w:val="18"/>
        </w:rPr>
        <w:t>v = 0.5</w:t>
      </w:r>
      <w:r w:rsidR="00F6378D">
        <w:rPr>
          <w:rStyle w:val="MathematicaFormatStandardForm"/>
          <w:rFonts w:ascii="Georgia" w:hAnsi="Georgia"/>
          <w:i/>
          <w:iCs/>
          <w:sz w:val="18"/>
          <w:szCs w:val="18"/>
        </w:rPr>
        <w:t>c</w:t>
      </w:r>
      <w:r w:rsidR="00F6378D">
        <w:rPr>
          <w:rStyle w:val="MathematicaFormatStandardForm"/>
          <w:rFonts w:ascii="Georgia" w:hAnsi="Georgia"/>
          <w:sz w:val="18"/>
          <w:szCs w:val="18"/>
        </w:rPr>
        <w:t>, and v = 0.75</w:t>
      </w:r>
      <w:r w:rsidR="00F6378D">
        <w:rPr>
          <w:rStyle w:val="MathematicaFormatStandardForm"/>
          <w:rFonts w:ascii="Georgia" w:hAnsi="Georgia"/>
          <w:i/>
          <w:iCs/>
          <w:sz w:val="18"/>
          <w:szCs w:val="18"/>
        </w:rPr>
        <w:t>c</w:t>
      </w:r>
      <w:r w:rsidR="00F6378D">
        <w:rPr>
          <w:rStyle w:val="MathematicaFormatStandardForm"/>
          <w:rFonts w:ascii="Georgia" w:hAnsi="Georgia"/>
          <w:sz w:val="18"/>
          <w:szCs w:val="18"/>
        </w:rPr>
        <w:t xml:space="preserve">, respectively. For v = 0.75c, the particle moves in the </w:t>
      </w:r>
      <w:r w:rsidR="002129CE">
        <w:rPr>
          <w:rStyle w:val="MathematicaFormatStandardForm"/>
          <w:rFonts w:ascii="Georgia" w:hAnsi="Georgia"/>
          <w:sz w:val="18"/>
          <w:szCs w:val="18"/>
        </w:rPr>
        <w:t xml:space="preserve">negative </w:t>
      </w:r>
      <w:r w:rsidR="00F6378D">
        <w:rPr>
          <w:rStyle w:val="MathematicaFormatStandardForm"/>
          <w:rFonts w:ascii="Georgia" w:hAnsi="Georgia"/>
          <w:sz w:val="18"/>
          <w:szCs w:val="18"/>
        </w:rPr>
        <w:t xml:space="preserve">z direction because </w:t>
      </w:r>
      <w:r w:rsidR="00183224">
        <w:rPr>
          <w:rStyle w:val="MathematicaFormatStandardForm"/>
          <w:rFonts w:ascii="Georgia" w:hAnsi="Georgia"/>
          <w:sz w:val="18"/>
          <w:szCs w:val="18"/>
        </w:rPr>
        <w:t>the magnetic term of the force law dominates.</w:t>
      </w:r>
    </w:p>
    <w:p w14:paraId="78168F17" w14:textId="4EBF46D9" w:rsidR="00183224" w:rsidRDefault="00F03E97" w:rsidP="00D02EFA">
      <w:pPr>
        <w:pStyle w:val="MathematicaCellOutput"/>
        <w:spacing w:after="240" w:line="480" w:lineRule="auto"/>
        <w:rPr>
          <w:rStyle w:val="MathematicaFormatStandardForm"/>
          <w:rFonts w:ascii="Georgia" w:hAnsi="Georgia"/>
          <w:sz w:val="24"/>
          <w:szCs w:val="24"/>
        </w:rPr>
      </w:pPr>
      <w:r>
        <w:rPr>
          <w:rStyle w:val="MathematicaFormatStandardForm"/>
          <w:rFonts w:ascii="Georgia" w:hAnsi="Georgia"/>
          <w:sz w:val="24"/>
          <w:szCs w:val="24"/>
        </w:rPr>
        <w:tab/>
        <w:t xml:space="preserve">The relativistic vs. nonrelativistic comparisons in a </w:t>
      </w:r>
      <w:r w:rsidR="00573706">
        <w:rPr>
          <w:rStyle w:val="MathematicaFormatStandardForm"/>
          <w:rFonts w:ascii="Georgia" w:hAnsi="Georgia"/>
          <w:sz w:val="24"/>
          <w:szCs w:val="24"/>
        </w:rPr>
        <w:t>circularly polarized</w:t>
      </w:r>
      <w:r>
        <w:rPr>
          <w:rStyle w:val="MathematicaFormatStandardForm"/>
          <w:rFonts w:ascii="Georgia" w:hAnsi="Georgia"/>
          <w:sz w:val="24"/>
          <w:szCs w:val="24"/>
        </w:rPr>
        <w:t xml:space="preserve"> wave were also </w:t>
      </w:r>
      <w:r w:rsidR="00573706">
        <w:rPr>
          <w:rStyle w:val="MathematicaFormatStandardForm"/>
          <w:rFonts w:ascii="Georgia" w:hAnsi="Georgia"/>
          <w:sz w:val="24"/>
          <w:szCs w:val="24"/>
        </w:rPr>
        <w:t>made, and they showed significant differences above v = 0.01</w:t>
      </w:r>
      <w:r w:rsidR="00573706">
        <w:rPr>
          <w:rStyle w:val="MathematicaFormatStandardForm"/>
          <w:rFonts w:ascii="Georgia" w:hAnsi="Georgia"/>
          <w:i/>
          <w:iCs/>
          <w:sz w:val="24"/>
          <w:szCs w:val="24"/>
        </w:rPr>
        <w:t>c</w:t>
      </w:r>
      <w:r w:rsidR="00573706">
        <w:rPr>
          <w:rStyle w:val="MathematicaFormatStandardForm"/>
          <w:rFonts w:ascii="Georgia" w:hAnsi="Georgia"/>
          <w:sz w:val="24"/>
          <w:szCs w:val="24"/>
        </w:rPr>
        <w:t>, a much lower threshold than the transverse wave case.</w:t>
      </w:r>
    </w:p>
    <w:p w14:paraId="1B0DD1B2" w14:textId="4DD6EC0C" w:rsidR="00D02EFA" w:rsidRDefault="00D02EFA" w:rsidP="002129CE">
      <w:pPr>
        <w:pStyle w:val="MathematicaCellOutput"/>
        <w:spacing w:line="480" w:lineRule="auto"/>
        <w:rPr>
          <w:rStyle w:val="MathematicaFormatStandardForm"/>
          <w:rFonts w:ascii="Georgia" w:hAnsi="Georgia"/>
          <w:sz w:val="24"/>
          <w:szCs w:val="24"/>
        </w:rPr>
      </w:pPr>
      <w:r>
        <w:rPr>
          <w:rStyle w:val="MathematicaFormatStandardForm"/>
          <w:rFonts w:ascii="Georgia" w:hAnsi="Georgia"/>
          <w:sz w:val="24"/>
          <w:szCs w:val="24"/>
        </w:rPr>
        <w:lastRenderedPageBreak/>
        <w:tab/>
        <w:t xml:space="preserve">Finally, the cases of two superimposed plane waves and two superimposed polarized waves were considered. </w:t>
      </w:r>
      <w:r w:rsidRPr="00D02EFA">
        <w:rPr>
          <w:rStyle w:val="MathematicaFormatStandardForm"/>
          <w:rFonts w:ascii="Georgia" w:hAnsi="Georgia"/>
          <w:sz w:val="24"/>
          <w:szCs w:val="24"/>
        </w:rPr>
        <w:t>L. Krlín, M. Zápotocký</w:t>
      </w:r>
      <w:r>
        <w:rPr>
          <w:rStyle w:val="MathematicaFormatStandardForm"/>
          <w:rFonts w:ascii="Georgia" w:hAnsi="Georgia"/>
          <w:sz w:val="24"/>
          <w:szCs w:val="24"/>
        </w:rPr>
        <w:t>,</w:t>
      </w:r>
      <w:r w:rsidRPr="00D02EFA">
        <w:rPr>
          <w:rStyle w:val="MathematicaFormatStandardForm"/>
          <w:rFonts w:ascii="Georgia" w:hAnsi="Georgia"/>
          <w:sz w:val="24"/>
          <w:szCs w:val="24"/>
        </w:rPr>
        <w:t xml:space="preserve"> </w:t>
      </w:r>
      <w:r>
        <w:rPr>
          <w:rStyle w:val="MathematicaFormatStandardForm"/>
          <w:rFonts w:ascii="Georgia" w:hAnsi="Georgia"/>
          <w:sz w:val="24"/>
          <w:szCs w:val="24"/>
        </w:rPr>
        <w:t>and</w:t>
      </w:r>
      <w:r w:rsidRPr="00D02EFA">
        <w:rPr>
          <w:rStyle w:val="MathematicaFormatStandardForm"/>
          <w:rFonts w:ascii="Georgia" w:hAnsi="Georgia"/>
          <w:sz w:val="24"/>
          <w:szCs w:val="24"/>
        </w:rPr>
        <w:t xml:space="preserve"> V. Svoboda (2004)</w:t>
      </w:r>
      <w:r>
        <w:rPr>
          <w:rStyle w:val="MathematicaFormatStandardForm"/>
          <w:rFonts w:ascii="Georgia" w:hAnsi="Georgia"/>
          <w:sz w:val="24"/>
          <w:szCs w:val="24"/>
        </w:rPr>
        <w:t xml:space="preserve"> report that a relativistic Hamiltonian treatment of </w:t>
      </w:r>
      <w:r w:rsidR="00ED01DC">
        <w:rPr>
          <w:rStyle w:val="MathematicaFormatStandardForm"/>
          <w:rFonts w:ascii="Georgia" w:hAnsi="Georgia"/>
          <w:sz w:val="24"/>
          <w:szCs w:val="24"/>
        </w:rPr>
        <w:t>a particle in two perpendicular transverse waves leads to chaotic behavior</w:t>
      </w:r>
      <w:r w:rsidR="00D324B9">
        <w:rPr>
          <w:rStyle w:val="MathematicaFormatStandardForm"/>
          <w:rFonts w:ascii="Georgia" w:hAnsi="Georgia"/>
          <w:sz w:val="24"/>
          <w:szCs w:val="24"/>
          <w:vertAlign w:val="superscript"/>
        </w:rPr>
        <w:t>3</w:t>
      </w:r>
      <w:r w:rsidR="00ED01DC">
        <w:rPr>
          <w:rStyle w:val="MathematicaFormatStandardForm"/>
          <w:rFonts w:ascii="Georgia" w:hAnsi="Georgia"/>
          <w:sz w:val="24"/>
          <w:szCs w:val="24"/>
        </w:rPr>
        <w:t>, as shown by the bold line in Figure 4a.</w:t>
      </w:r>
      <w:r w:rsidR="002556A6">
        <w:rPr>
          <w:rStyle w:val="MathematicaFormatStandardForm"/>
          <w:rFonts w:ascii="Georgia" w:hAnsi="Georgia"/>
          <w:sz w:val="24"/>
          <w:szCs w:val="24"/>
        </w:rPr>
        <w:t xml:space="preserve"> This result was replicated</w:t>
      </w:r>
      <w:r w:rsidR="009E0ABF">
        <w:rPr>
          <w:rStyle w:val="MathematicaFormatStandardForm"/>
          <w:rFonts w:ascii="Georgia" w:hAnsi="Georgia"/>
          <w:sz w:val="24"/>
          <w:szCs w:val="24"/>
        </w:rPr>
        <w:t>; in both nonrelativistic and relativistic treatments, the two-transverse-wave system oscillates erratically</w:t>
      </w:r>
      <w:r w:rsidR="00EB303D">
        <w:rPr>
          <w:rStyle w:val="MathematicaFormatStandardForm"/>
          <w:rFonts w:ascii="Georgia" w:hAnsi="Georgia"/>
          <w:sz w:val="24"/>
          <w:szCs w:val="24"/>
        </w:rPr>
        <w:t>, and the two treatments diverge at very low velocities</w:t>
      </w:r>
      <w:r w:rsidR="006E5DBB">
        <w:rPr>
          <w:rStyle w:val="MathematicaFormatStandardForm"/>
          <w:rFonts w:ascii="Georgia" w:hAnsi="Georgia"/>
          <w:sz w:val="24"/>
          <w:szCs w:val="24"/>
        </w:rPr>
        <w:t xml:space="preserve"> due to the complicated nature of the </w:t>
      </w:r>
      <w:r w:rsidR="005918E1">
        <w:rPr>
          <w:rStyle w:val="MathematicaFormatStandardForm"/>
          <w:rFonts w:ascii="Georgia" w:hAnsi="Georgia"/>
          <w:sz w:val="24"/>
          <w:szCs w:val="24"/>
        </w:rPr>
        <w:t>model</w:t>
      </w:r>
      <w:r w:rsidR="006E5DBB">
        <w:rPr>
          <w:rStyle w:val="MathematicaFormatStandardForm"/>
          <w:rFonts w:ascii="Georgia" w:hAnsi="Georgia"/>
          <w:sz w:val="24"/>
          <w:szCs w:val="24"/>
        </w:rPr>
        <w:t>.</w:t>
      </w:r>
    </w:p>
    <w:p w14:paraId="3A711A3E" w14:textId="253F532D" w:rsidR="00900A16" w:rsidRDefault="002129CE" w:rsidP="002129CE">
      <w:pPr>
        <w:pStyle w:val="MathematicaCellOutput"/>
        <w:rPr>
          <w:rStyle w:val="MathematicaFormatStandardForm"/>
        </w:rPr>
      </w:pPr>
      <w:r>
        <w:rPr>
          <w:rStyle w:val="MathematicaFormatStandardForm"/>
          <w:rFonts w:ascii="Georgia" w:hAnsi="Georgia"/>
        </w:rPr>
        <w:t>A.</w:t>
      </w:r>
      <w:r w:rsidR="00900A16">
        <w:rPr>
          <w:noProof/>
        </w:rPr>
        <w:drawing>
          <wp:inline distT="0" distB="0" distL="0" distR="0" wp14:anchorId="4CE55B21" wp14:editId="66B26DCE">
            <wp:extent cx="1577184" cy="1600200"/>
            <wp:effectExtent l="0" t="0" r="4445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rcRect l="12996" r="2912" b="12165"/>
                    <a:stretch/>
                  </pic:blipFill>
                  <pic:spPr bwMode="auto">
                    <a:xfrm>
                      <a:off x="0" y="0"/>
                      <a:ext cx="1591098" cy="1614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MathematicaFormatStandardForm"/>
        </w:rPr>
        <w:t xml:space="preserve"> </w:t>
      </w:r>
      <w:r>
        <w:rPr>
          <w:rStyle w:val="MathematicaFormatStandardForm"/>
          <w:rFonts w:ascii="Georgia" w:hAnsi="Georgia"/>
        </w:rPr>
        <w:t>B.</w:t>
      </w:r>
      <w:r>
        <w:rPr>
          <w:rStyle w:val="MathematicaFormatStandardForm"/>
          <w:noProof/>
        </w:rPr>
        <w:drawing>
          <wp:inline distT="0" distB="0" distL="0" distR="0" wp14:anchorId="47C663E5" wp14:editId="283C1CF7">
            <wp:extent cx="1884045" cy="1701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/>
                    <a:stretch/>
                  </pic:blipFill>
                  <pic:spPr bwMode="auto">
                    <a:xfrm>
                      <a:off x="0" y="0"/>
                      <a:ext cx="1889241" cy="170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MathematicaFormatStandardForm"/>
        </w:rPr>
        <w:t xml:space="preserve"> </w:t>
      </w:r>
      <w:r>
        <w:rPr>
          <w:rStyle w:val="MathematicaFormatStandardForm"/>
          <w:noProof/>
        </w:rPr>
        <w:drawing>
          <wp:inline distT="0" distB="0" distL="0" distR="0" wp14:anchorId="20F3190B" wp14:editId="05061281">
            <wp:extent cx="1857375" cy="1704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05"/>
                    <a:stretch/>
                  </pic:blipFill>
                  <pic:spPr bwMode="auto">
                    <a:xfrm>
                      <a:off x="0" y="0"/>
                      <a:ext cx="1893525" cy="173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61223" w14:textId="6A9D9254" w:rsidR="002129CE" w:rsidRPr="00EB303D" w:rsidRDefault="002129CE" w:rsidP="002129CE">
      <w:pPr>
        <w:pStyle w:val="MathematicaCellOutput"/>
        <w:spacing w:after="240"/>
        <w:jc w:val="center"/>
        <w:rPr>
          <w:rStyle w:val="MathematicaFormatStandardForm"/>
          <w:rFonts w:ascii="Georgia" w:hAnsi="Georgia"/>
          <w:sz w:val="18"/>
          <w:szCs w:val="18"/>
        </w:rPr>
      </w:pPr>
      <w:r w:rsidRPr="00676766">
        <w:rPr>
          <w:rStyle w:val="MathematicaFormatStandardForm"/>
          <w:rFonts w:ascii="Georgia" w:hAnsi="Georgia"/>
          <w:sz w:val="18"/>
          <w:szCs w:val="18"/>
        </w:rPr>
        <w:t xml:space="preserve">Figure </w:t>
      </w:r>
      <w:r>
        <w:rPr>
          <w:rStyle w:val="MathematicaFormatStandardForm"/>
          <w:rFonts w:ascii="Georgia" w:hAnsi="Georgia"/>
          <w:sz w:val="18"/>
          <w:szCs w:val="18"/>
        </w:rPr>
        <w:t>4</w:t>
      </w:r>
      <w:r w:rsidRPr="00676766">
        <w:rPr>
          <w:rStyle w:val="MathematicaFormatStandardForm"/>
          <w:rFonts w:ascii="Georgia" w:hAnsi="Georgia"/>
          <w:sz w:val="18"/>
          <w:szCs w:val="18"/>
        </w:rPr>
        <w:t>:</w:t>
      </w:r>
      <w:r>
        <w:rPr>
          <w:rStyle w:val="MathematicaFormatStandardForm"/>
          <w:rFonts w:ascii="Georgia" w:hAnsi="Georgia"/>
          <w:sz w:val="18"/>
          <w:szCs w:val="18"/>
        </w:rPr>
        <w:t xml:space="preserve"> (A) chaotic motion of a particle in two plane waves</w:t>
      </w:r>
      <w:r w:rsidR="003D4DDC">
        <w:rPr>
          <w:rStyle w:val="MathematicaFormatStandardForm"/>
          <w:rFonts w:ascii="Georgia" w:hAnsi="Georgia"/>
          <w:sz w:val="18"/>
          <w:szCs w:val="18"/>
        </w:rPr>
        <w:t xml:space="preserve"> (bold line), reproduced from </w:t>
      </w:r>
      <w:r w:rsidR="003D4DDC" w:rsidRPr="003D4DDC">
        <w:rPr>
          <w:rStyle w:val="MathematicaFormatStandardForm"/>
          <w:rFonts w:ascii="Georgia" w:hAnsi="Georgia"/>
          <w:sz w:val="18"/>
          <w:szCs w:val="18"/>
        </w:rPr>
        <w:t>L. Krlín, M. Zápotocký, and V. Svoboda (2004)</w:t>
      </w:r>
      <w:r w:rsidR="003D4DDC">
        <w:rPr>
          <w:rStyle w:val="MathematicaFormatStandardForm"/>
          <w:rFonts w:ascii="Georgia" w:hAnsi="Georgia"/>
          <w:sz w:val="18"/>
          <w:szCs w:val="18"/>
        </w:rPr>
        <w:t xml:space="preserve">, (B), the nonrelativistic and relativistic trajectories in </w:t>
      </w:r>
      <w:r w:rsidR="00A9228B">
        <w:rPr>
          <w:rStyle w:val="MathematicaFormatStandardForm"/>
          <w:rFonts w:ascii="Georgia" w:hAnsi="Georgia"/>
          <w:sz w:val="18"/>
          <w:szCs w:val="18"/>
        </w:rPr>
        <w:t xml:space="preserve">a similar </w:t>
      </w:r>
      <w:r w:rsidR="00EB303D">
        <w:rPr>
          <w:rStyle w:val="MathematicaFormatStandardForm"/>
          <w:rFonts w:ascii="Georgia" w:hAnsi="Georgia"/>
          <w:sz w:val="18"/>
          <w:szCs w:val="18"/>
        </w:rPr>
        <w:t>system</w:t>
      </w:r>
      <w:r w:rsidR="00A9228B">
        <w:rPr>
          <w:rStyle w:val="MathematicaFormatStandardForm"/>
          <w:rFonts w:ascii="Georgia" w:hAnsi="Georgia"/>
          <w:sz w:val="18"/>
          <w:szCs w:val="18"/>
        </w:rPr>
        <w:t xml:space="preserve"> with different initial conditions</w:t>
      </w:r>
      <w:r w:rsidR="00EB303D">
        <w:rPr>
          <w:rStyle w:val="MathematicaFormatStandardForm"/>
          <w:rFonts w:ascii="Georgia" w:hAnsi="Georgia"/>
          <w:sz w:val="18"/>
          <w:szCs w:val="18"/>
        </w:rPr>
        <w:t xml:space="preserve"> for v = 0.07</w:t>
      </w:r>
      <w:r w:rsidR="00EB303D">
        <w:rPr>
          <w:rStyle w:val="MathematicaFormatStandardForm"/>
          <w:rFonts w:ascii="Georgia" w:hAnsi="Georgia"/>
          <w:i/>
          <w:iCs/>
          <w:sz w:val="18"/>
          <w:szCs w:val="18"/>
        </w:rPr>
        <w:t>c</w:t>
      </w:r>
      <w:r w:rsidR="00EB303D">
        <w:rPr>
          <w:rStyle w:val="MathematicaFormatStandardForm"/>
          <w:rFonts w:ascii="Georgia" w:hAnsi="Georgia"/>
          <w:sz w:val="18"/>
          <w:szCs w:val="18"/>
        </w:rPr>
        <w:t>.</w:t>
      </w:r>
    </w:p>
    <w:p w14:paraId="0966B839" w14:textId="2DB8E8E5" w:rsidR="002129CE" w:rsidRDefault="00AF098A" w:rsidP="00B37CA9">
      <w:pPr>
        <w:pStyle w:val="MathematicaCellOutput"/>
        <w:spacing w:line="480" w:lineRule="auto"/>
        <w:ind w:firstLine="720"/>
        <w:rPr>
          <w:rStyle w:val="MathematicaFormatStandardForm"/>
          <w:rFonts w:ascii="Georgia" w:hAnsi="Georgia"/>
          <w:sz w:val="24"/>
          <w:szCs w:val="24"/>
        </w:rPr>
      </w:pPr>
      <w:r>
        <w:rPr>
          <w:rStyle w:val="MathematicaFormatStandardForm"/>
          <w:rFonts w:ascii="Georgia" w:hAnsi="Georgia"/>
          <w:sz w:val="24"/>
          <w:szCs w:val="24"/>
        </w:rPr>
        <w:t xml:space="preserve">Finally, the chaotic behavior of the two </w:t>
      </w:r>
      <w:r w:rsidR="005918E1">
        <w:rPr>
          <w:rStyle w:val="MathematicaFormatStandardForm"/>
          <w:rFonts w:ascii="Georgia" w:hAnsi="Georgia"/>
          <w:sz w:val="24"/>
          <w:szCs w:val="24"/>
        </w:rPr>
        <w:t>transverse wave and two-circularly polarize</w:t>
      </w:r>
      <w:r w:rsidR="00B37CA9">
        <w:rPr>
          <w:rStyle w:val="MathematicaFormatStandardForm"/>
          <w:rFonts w:ascii="Georgia" w:hAnsi="Georgia"/>
          <w:sz w:val="24"/>
          <w:szCs w:val="24"/>
        </w:rPr>
        <w:t>d</w:t>
      </w:r>
      <w:r w:rsidR="005918E1">
        <w:rPr>
          <w:rStyle w:val="MathematicaFormatStandardForm"/>
          <w:rFonts w:ascii="Georgia" w:hAnsi="Georgia"/>
          <w:sz w:val="24"/>
          <w:szCs w:val="24"/>
        </w:rPr>
        <w:t>-wave systems</w:t>
      </w:r>
      <w:r w:rsidR="00B37CA9">
        <w:rPr>
          <w:rStyle w:val="MathematicaFormatStandardForm"/>
          <w:rFonts w:ascii="Georgia" w:hAnsi="Georgia"/>
          <w:sz w:val="24"/>
          <w:szCs w:val="24"/>
        </w:rPr>
        <w:t xml:space="preserve"> </w:t>
      </w:r>
      <w:r w:rsidR="00A9228B">
        <w:rPr>
          <w:rStyle w:val="MathematicaFormatStandardForm"/>
          <w:rFonts w:ascii="Georgia" w:hAnsi="Georgia"/>
          <w:sz w:val="24"/>
          <w:szCs w:val="24"/>
        </w:rPr>
        <w:t>were analyzed by showing the</w:t>
      </w:r>
      <w:r w:rsidR="00AB22A1">
        <w:rPr>
          <w:rStyle w:val="MathematicaFormatStandardForm"/>
          <w:rFonts w:ascii="Georgia" w:hAnsi="Georgia"/>
          <w:sz w:val="24"/>
          <w:szCs w:val="24"/>
        </w:rPr>
        <w:t>ir</w:t>
      </w:r>
      <w:r w:rsidR="00A9228B">
        <w:rPr>
          <w:rStyle w:val="MathematicaFormatStandardForm"/>
          <w:rFonts w:ascii="Georgia" w:hAnsi="Georgia"/>
          <w:sz w:val="24"/>
          <w:szCs w:val="24"/>
        </w:rPr>
        <w:t xml:space="preserve"> </w:t>
      </w:r>
      <w:r w:rsidR="00B006FD">
        <w:rPr>
          <w:rStyle w:val="MathematicaFormatStandardForm"/>
          <w:rFonts w:ascii="Georgia" w:hAnsi="Georgia"/>
          <w:sz w:val="24"/>
          <w:szCs w:val="24"/>
        </w:rPr>
        <w:t>sensitivity to initial condition</w:t>
      </w:r>
      <w:r w:rsidR="00AB22A1">
        <w:rPr>
          <w:rStyle w:val="MathematicaFormatStandardForm"/>
          <w:rFonts w:ascii="Georgia" w:hAnsi="Georgia"/>
          <w:sz w:val="24"/>
          <w:szCs w:val="24"/>
        </w:rPr>
        <w:t xml:space="preserve">s. </w:t>
      </w:r>
      <w:r w:rsidR="007F326B">
        <w:rPr>
          <w:rStyle w:val="MathematicaFormatStandardForm"/>
          <w:rFonts w:ascii="Georgia" w:hAnsi="Georgia"/>
          <w:sz w:val="24"/>
          <w:szCs w:val="24"/>
        </w:rPr>
        <w:t xml:space="preserve">This analysis was done in the relativistic scenario for both, using all of the same parameters. </w:t>
      </w:r>
      <w:r w:rsidR="00AB22A1">
        <w:rPr>
          <w:rStyle w:val="MathematicaFormatStandardForm"/>
          <w:rFonts w:ascii="Georgia" w:hAnsi="Georgia"/>
          <w:sz w:val="24"/>
          <w:szCs w:val="24"/>
        </w:rPr>
        <w:t>The transverse wave</w:t>
      </w:r>
      <w:r w:rsidR="00827554">
        <w:rPr>
          <w:rStyle w:val="MathematicaFormatStandardForm"/>
          <w:rFonts w:ascii="Georgia" w:hAnsi="Georgia"/>
          <w:sz w:val="24"/>
          <w:szCs w:val="24"/>
        </w:rPr>
        <w:t xml:space="preserve">s case </w:t>
      </w:r>
      <w:r w:rsidR="00AB22A1">
        <w:rPr>
          <w:rStyle w:val="MathematicaFormatStandardForm"/>
          <w:rFonts w:ascii="Georgia" w:hAnsi="Georgia"/>
          <w:sz w:val="24"/>
          <w:szCs w:val="24"/>
        </w:rPr>
        <w:t xml:space="preserve">showed chaotic behavior on a shorter timescale (18 time units) than the </w:t>
      </w:r>
      <w:r w:rsidR="00827554">
        <w:rPr>
          <w:rStyle w:val="MathematicaFormatStandardForm"/>
          <w:rFonts w:ascii="Georgia" w:hAnsi="Georgia"/>
          <w:sz w:val="24"/>
          <w:szCs w:val="24"/>
        </w:rPr>
        <w:t>circularly polarized wave</w:t>
      </w:r>
      <w:r w:rsidR="007A0AF8">
        <w:rPr>
          <w:rStyle w:val="MathematicaFormatStandardForm"/>
          <w:rFonts w:ascii="Georgia" w:hAnsi="Georgia"/>
          <w:sz w:val="24"/>
          <w:szCs w:val="24"/>
        </w:rPr>
        <w:t>s case</w:t>
      </w:r>
      <w:r w:rsidR="00827554">
        <w:rPr>
          <w:rStyle w:val="MathematicaFormatStandardForm"/>
          <w:rFonts w:ascii="Georgia" w:hAnsi="Georgia"/>
          <w:sz w:val="24"/>
          <w:szCs w:val="24"/>
        </w:rPr>
        <w:t xml:space="preserve"> (60 time units)</w:t>
      </w:r>
      <w:r w:rsidR="007F326B">
        <w:rPr>
          <w:rStyle w:val="MathematicaFormatStandardForm"/>
          <w:rFonts w:ascii="Georgia" w:hAnsi="Georgia"/>
          <w:sz w:val="24"/>
          <w:szCs w:val="24"/>
        </w:rPr>
        <w:t xml:space="preserve">, allowing for a qualitative conclusion that the </w:t>
      </w:r>
      <w:r w:rsidR="007A0AF8">
        <w:rPr>
          <w:rStyle w:val="MathematicaFormatStandardForm"/>
          <w:rFonts w:ascii="Georgia" w:hAnsi="Georgia"/>
          <w:sz w:val="24"/>
          <w:szCs w:val="24"/>
        </w:rPr>
        <w:t>transverse wave case behaves more periodically.</w:t>
      </w:r>
    </w:p>
    <w:p w14:paraId="3765882A" w14:textId="77777777" w:rsidR="00827554" w:rsidRDefault="00827554" w:rsidP="00B37CA9">
      <w:pPr>
        <w:pStyle w:val="MathematicaCellOutput"/>
        <w:spacing w:line="480" w:lineRule="auto"/>
        <w:ind w:firstLine="720"/>
        <w:rPr>
          <w:noProof/>
        </w:rPr>
      </w:pPr>
    </w:p>
    <w:p w14:paraId="2EF2E91C" w14:textId="100D48E9" w:rsidR="00827554" w:rsidRDefault="00827554" w:rsidP="00B37CA9">
      <w:pPr>
        <w:pStyle w:val="MathematicaCellOutput"/>
        <w:spacing w:line="480" w:lineRule="auto"/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25D43DAF" wp14:editId="418DC71D">
            <wp:extent cx="2225040" cy="20081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5468"/>
                    <a:stretch/>
                  </pic:blipFill>
                  <pic:spPr bwMode="auto">
                    <a:xfrm>
                      <a:off x="0" y="0"/>
                      <a:ext cx="2237300" cy="201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F1B" w:rsidRPr="00686F1B">
        <w:rPr>
          <w:noProof/>
        </w:rPr>
        <w:t xml:space="preserve"> </w:t>
      </w:r>
      <w:r w:rsidR="00686F1B">
        <w:rPr>
          <w:noProof/>
        </w:rPr>
        <w:drawing>
          <wp:inline distT="0" distB="0" distL="0" distR="0" wp14:anchorId="5E27A825" wp14:editId="178DA077">
            <wp:extent cx="2849880" cy="1961874"/>
            <wp:effectExtent l="0" t="0" r="762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5075" cy="197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7BCF" w14:textId="74DA55A6" w:rsidR="002F3626" w:rsidRPr="00EB303D" w:rsidRDefault="002F3626" w:rsidP="002F3626">
      <w:pPr>
        <w:pStyle w:val="MathematicaCellOutput"/>
        <w:spacing w:after="240"/>
        <w:jc w:val="center"/>
        <w:rPr>
          <w:rStyle w:val="MathematicaFormatStandardForm"/>
          <w:rFonts w:ascii="Georgia" w:hAnsi="Georgia"/>
          <w:sz w:val="18"/>
          <w:szCs w:val="18"/>
        </w:rPr>
      </w:pPr>
      <w:r w:rsidRPr="00676766">
        <w:rPr>
          <w:rStyle w:val="MathematicaFormatStandardForm"/>
          <w:rFonts w:ascii="Georgia" w:hAnsi="Georgia"/>
          <w:sz w:val="18"/>
          <w:szCs w:val="18"/>
        </w:rPr>
        <w:t xml:space="preserve">Figure </w:t>
      </w:r>
      <w:r>
        <w:rPr>
          <w:rStyle w:val="MathematicaFormatStandardForm"/>
          <w:rFonts w:ascii="Georgia" w:hAnsi="Georgia"/>
          <w:sz w:val="18"/>
          <w:szCs w:val="18"/>
        </w:rPr>
        <w:t>5</w:t>
      </w:r>
      <w:r w:rsidRPr="00676766">
        <w:rPr>
          <w:rStyle w:val="MathematicaFormatStandardForm"/>
          <w:rFonts w:ascii="Georgia" w:hAnsi="Georgia"/>
          <w:sz w:val="18"/>
          <w:szCs w:val="18"/>
        </w:rPr>
        <w:t>:</w:t>
      </w:r>
      <w:r>
        <w:rPr>
          <w:rStyle w:val="MathematicaFormatStandardForm"/>
          <w:rFonts w:ascii="Georgia" w:hAnsi="Georgia"/>
          <w:sz w:val="18"/>
          <w:szCs w:val="18"/>
        </w:rPr>
        <w:t xml:space="preserve"> Sensitivity to initial conditions for a particle starting at the orange dot </w:t>
      </w:r>
      <w:r w:rsidR="009266E3">
        <w:rPr>
          <w:rStyle w:val="MathematicaFormatStandardForm"/>
          <w:rFonts w:ascii="Georgia" w:hAnsi="Georgia"/>
          <w:sz w:val="18"/>
          <w:szCs w:val="18"/>
        </w:rPr>
        <w:t xml:space="preserve">in the two-transverse-wave case in 18 time units (left) and the two-circularly-polarized-wave case in 60 time units (right). </w:t>
      </w:r>
    </w:p>
    <w:p w14:paraId="19CCB4E5" w14:textId="4CA28D5F" w:rsidR="007A0AF8" w:rsidRDefault="007A0AF8" w:rsidP="007A0AF8">
      <w:pPr>
        <w:pStyle w:val="MathematicaCellOutput"/>
        <w:spacing w:line="480" w:lineRule="auto"/>
        <w:ind w:firstLine="720"/>
        <w:rPr>
          <w:rStyle w:val="MathematicaFormatStandardForm"/>
          <w:rFonts w:ascii="Georgia" w:hAnsi="Georgia"/>
          <w:sz w:val="24"/>
          <w:szCs w:val="24"/>
        </w:rPr>
      </w:pPr>
      <w:r>
        <w:rPr>
          <w:rStyle w:val="MathematicaFormatStandardForm"/>
          <w:rFonts w:ascii="Georgia" w:hAnsi="Georgia"/>
          <w:sz w:val="24"/>
          <w:szCs w:val="24"/>
        </w:rPr>
        <w:t xml:space="preserve">In conclusion, it has been shown that the dynamics of charged particles in electromagnetic waves can be modeled </w:t>
      </w:r>
      <w:r w:rsidR="009B3CF3">
        <w:rPr>
          <w:rStyle w:val="MathematicaFormatStandardForm"/>
          <w:rFonts w:ascii="Georgia" w:hAnsi="Georgia"/>
          <w:sz w:val="24"/>
          <w:szCs w:val="24"/>
        </w:rPr>
        <w:t>by relativistic and nonrelativistic methods. Some notes on the behavior</w:t>
      </w:r>
      <w:r w:rsidR="00F77F5F">
        <w:rPr>
          <w:rStyle w:val="MathematicaFormatStandardForm"/>
          <w:rFonts w:ascii="Georgia" w:hAnsi="Georgia"/>
          <w:sz w:val="24"/>
          <w:szCs w:val="24"/>
        </w:rPr>
        <w:t xml:space="preserve">s of transverse and circularly polarized wave systems were given. </w:t>
      </w:r>
      <w:r w:rsidR="007E41C9">
        <w:rPr>
          <w:rStyle w:val="MathematicaFormatStandardForm"/>
          <w:rFonts w:ascii="Georgia" w:hAnsi="Georgia"/>
          <w:sz w:val="24"/>
          <w:szCs w:val="24"/>
        </w:rPr>
        <w:t xml:space="preserve">Finally, it </w:t>
      </w:r>
      <w:r w:rsidR="00F77F5F">
        <w:rPr>
          <w:rStyle w:val="MathematicaFormatStandardForm"/>
          <w:rFonts w:ascii="Georgia" w:hAnsi="Georgia"/>
          <w:sz w:val="24"/>
          <w:szCs w:val="24"/>
        </w:rPr>
        <w:t>was determined that n</w:t>
      </w:r>
      <w:r w:rsidR="009B3CF3">
        <w:rPr>
          <w:rStyle w:val="MathematicaFormatStandardForm"/>
          <w:rFonts w:ascii="Georgia" w:hAnsi="Georgia"/>
          <w:sz w:val="24"/>
          <w:szCs w:val="24"/>
        </w:rPr>
        <w:t xml:space="preserve">onrelativistic methods </w:t>
      </w:r>
      <w:r w:rsidR="00F77F5F">
        <w:rPr>
          <w:rStyle w:val="MathematicaFormatStandardForm"/>
          <w:rFonts w:ascii="Georgia" w:hAnsi="Georgia"/>
          <w:sz w:val="24"/>
          <w:szCs w:val="24"/>
        </w:rPr>
        <w:t xml:space="preserve">are accurate </w:t>
      </w:r>
      <w:r w:rsidR="007E41C9">
        <w:rPr>
          <w:rStyle w:val="MathematicaFormatStandardForm"/>
          <w:rFonts w:ascii="Georgia" w:hAnsi="Georgia"/>
          <w:sz w:val="24"/>
          <w:szCs w:val="24"/>
        </w:rPr>
        <w:t>only for</w:t>
      </w:r>
      <w:r w:rsidR="000830CA">
        <w:rPr>
          <w:rStyle w:val="MathematicaFormatStandardForm"/>
          <w:rFonts w:ascii="Georgia" w:hAnsi="Georgia"/>
          <w:sz w:val="24"/>
          <w:szCs w:val="24"/>
        </w:rPr>
        <w:t xml:space="preserve"> velocities that are very small when compared to </w:t>
      </w:r>
      <w:r w:rsidR="007E41C9">
        <w:rPr>
          <w:rStyle w:val="MathematicaFormatStandardForm"/>
          <w:rFonts w:ascii="Georgia" w:hAnsi="Georgia"/>
          <w:sz w:val="24"/>
          <w:szCs w:val="24"/>
        </w:rPr>
        <w:t>the speed of light</w:t>
      </w:r>
      <w:r w:rsidR="000830CA">
        <w:rPr>
          <w:rStyle w:val="MathematicaFormatStandardForm"/>
          <w:rFonts w:ascii="Georgia" w:hAnsi="Georgia"/>
          <w:sz w:val="24"/>
          <w:szCs w:val="24"/>
        </w:rPr>
        <w:t>,</w:t>
      </w:r>
      <w:r w:rsidR="007E41C9">
        <w:rPr>
          <w:rStyle w:val="MathematicaFormatStandardForm"/>
          <w:rFonts w:ascii="Georgia" w:hAnsi="Georgia"/>
          <w:sz w:val="24"/>
          <w:szCs w:val="24"/>
        </w:rPr>
        <w:t xml:space="preserve"> </w:t>
      </w:r>
      <w:r w:rsidR="007E41C9">
        <w:rPr>
          <w:rStyle w:val="MathematicaFormatStandardForm"/>
          <w:rFonts w:ascii="Georgia" w:hAnsi="Georgia"/>
          <w:i/>
          <w:iCs/>
          <w:sz w:val="24"/>
          <w:szCs w:val="24"/>
        </w:rPr>
        <w:t>c</w:t>
      </w:r>
      <w:r w:rsidR="007E41C9">
        <w:rPr>
          <w:rStyle w:val="MathematicaFormatStandardForm"/>
          <w:rFonts w:ascii="Georgia" w:hAnsi="Georgia"/>
          <w:sz w:val="24"/>
          <w:szCs w:val="24"/>
        </w:rPr>
        <w:t>.</w:t>
      </w:r>
    </w:p>
    <w:p w14:paraId="13164E4E" w14:textId="59C6C32D" w:rsidR="000830CA" w:rsidRDefault="000830CA" w:rsidP="007A0AF8">
      <w:pPr>
        <w:pStyle w:val="MathematicaCellOutput"/>
        <w:spacing w:line="480" w:lineRule="auto"/>
        <w:ind w:firstLine="720"/>
        <w:rPr>
          <w:rStyle w:val="MathematicaFormatStandardForm"/>
          <w:rFonts w:ascii="Georgia" w:hAnsi="Georgia"/>
          <w:sz w:val="24"/>
          <w:szCs w:val="24"/>
        </w:rPr>
      </w:pPr>
    </w:p>
    <w:p w14:paraId="393A8212" w14:textId="149CB586" w:rsidR="000830CA" w:rsidRDefault="000830CA" w:rsidP="007A0AF8">
      <w:pPr>
        <w:pStyle w:val="MathematicaCellOutput"/>
        <w:spacing w:line="480" w:lineRule="auto"/>
        <w:ind w:firstLine="720"/>
        <w:rPr>
          <w:rStyle w:val="MathematicaFormatStandardForm"/>
          <w:rFonts w:ascii="Georgia" w:hAnsi="Georgia"/>
          <w:sz w:val="24"/>
          <w:szCs w:val="24"/>
        </w:rPr>
      </w:pPr>
    </w:p>
    <w:p w14:paraId="5AEC8602" w14:textId="6902B0B2" w:rsidR="000830CA" w:rsidRPr="007E41C9" w:rsidRDefault="000830CA" w:rsidP="000830CA">
      <w:pPr>
        <w:pStyle w:val="MathematicaCellOutput"/>
        <w:spacing w:line="480" w:lineRule="auto"/>
        <w:ind w:firstLine="720"/>
        <w:jc w:val="center"/>
        <w:rPr>
          <w:rStyle w:val="MathematicaFormatStandardForm"/>
          <w:rFonts w:ascii="Georgia" w:hAnsi="Georgia"/>
          <w:sz w:val="24"/>
          <w:szCs w:val="24"/>
        </w:rPr>
      </w:pPr>
      <w:r>
        <w:rPr>
          <w:rStyle w:val="MathematicaFormatStandardForm"/>
          <w:rFonts w:ascii="Georgia" w:hAnsi="Georgia"/>
          <w:sz w:val="24"/>
          <w:szCs w:val="24"/>
        </w:rPr>
        <w:t>Works Cited</w:t>
      </w:r>
    </w:p>
    <w:p w14:paraId="6627583F" w14:textId="2D7075B2" w:rsidR="00D324B9" w:rsidRPr="00D324B9" w:rsidRDefault="00D64C7D" w:rsidP="00D324B9">
      <w:pPr>
        <w:pStyle w:val="NormalWeb"/>
        <w:numPr>
          <w:ilvl w:val="0"/>
          <w:numId w:val="1"/>
        </w:numPr>
        <w:spacing w:before="0" w:beforeAutospacing="0" w:line="480" w:lineRule="auto"/>
        <w:rPr>
          <w:rFonts w:ascii="Georgia" w:hAnsi="Georgia"/>
        </w:rPr>
      </w:pPr>
      <w:r w:rsidRPr="00D64C7D">
        <w:rPr>
          <w:rFonts w:ascii="Georgia" w:hAnsi="Georgia"/>
        </w:rPr>
        <w:t xml:space="preserve">“Chapter 1.” </w:t>
      </w:r>
      <w:r w:rsidRPr="00D64C7D">
        <w:rPr>
          <w:rFonts w:ascii="Georgia" w:hAnsi="Georgia"/>
          <w:i/>
          <w:iCs/>
        </w:rPr>
        <w:t>Introduction to Plasma Dynamics</w:t>
      </w:r>
      <w:r w:rsidRPr="00D64C7D">
        <w:rPr>
          <w:rFonts w:ascii="Georgia" w:hAnsi="Georgia"/>
        </w:rPr>
        <w:t>, by A. I. Morozov, Taylor &amp; Francis, 2013, pp. 1–20.</w:t>
      </w:r>
    </w:p>
    <w:p w14:paraId="5DA7ED0D" w14:textId="3A8657E1" w:rsidR="00D64C7D" w:rsidRPr="00D64C7D" w:rsidRDefault="00D64C7D" w:rsidP="00D324B9">
      <w:pPr>
        <w:pStyle w:val="NormalWeb"/>
        <w:numPr>
          <w:ilvl w:val="0"/>
          <w:numId w:val="1"/>
        </w:numPr>
        <w:spacing w:before="0" w:beforeAutospacing="0" w:line="480" w:lineRule="auto"/>
        <w:rPr>
          <w:rFonts w:ascii="Georgia" w:hAnsi="Georgia"/>
        </w:rPr>
      </w:pPr>
      <w:r w:rsidRPr="00D64C7D">
        <w:rPr>
          <w:rFonts w:ascii="Georgia" w:hAnsi="Georgia"/>
        </w:rPr>
        <w:t xml:space="preserve">Griffiths, David J. </w:t>
      </w:r>
      <w:r w:rsidRPr="00D64C7D">
        <w:rPr>
          <w:rFonts w:ascii="Georgia" w:hAnsi="Georgia"/>
          <w:i/>
          <w:iCs/>
        </w:rPr>
        <w:t>Introduction to Electrodynamics</w:t>
      </w:r>
      <w:r w:rsidRPr="00D64C7D">
        <w:rPr>
          <w:rFonts w:ascii="Georgia" w:hAnsi="Georgia"/>
        </w:rPr>
        <w:t>. Cambridge University Press, 2017.</w:t>
      </w:r>
    </w:p>
    <w:p w14:paraId="68B2DDF2" w14:textId="5B0987AB" w:rsidR="002F3626" w:rsidRPr="00D324B9" w:rsidRDefault="00D64C7D" w:rsidP="00D324B9">
      <w:pPr>
        <w:pStyle w:val="NormalWeb"/>
        <w:numPr>
          <w:ilvl w:val="0"/>
          <w:numId w:val="1"/>
        </w:numPr>
        <w:spacing w:before="0" w:beforeAutospacing="0" w:line="480" w:lineRule="auto"/>
        <w:rPr>
          <w:rFonts w:ascii="Georgia" w:hAnsi="Georgia"/>
        </w:rPr>
      </w:pPr>
      <w:r w:rsidRPr="00D64C7D">
        <w:rPr>
          <w:rFonts w:ascii="Georgia" w:hAnsi="Georgia"/>
        </w:rPr>
        <w:t xml:space="preserve">Krlín, L., et al. “Role of Finite Larmor Radius in Chaotic Regime of Waves-Particle Interaction.” </w:t>
      </w:r>
      <w:r w:rsidRPr="00D64C7D">
        <w:rPr>
          <w:rFonts w:ascii="Georgia" w:hAnsi="Georgia"/>
          <w:i/>
          <w:iCs/>
        </w:rPr>
        <w:t>Czechoslovak Journal of Physics</w:t>
      </w:r>
      <w:r w:rsidRPr="00D64C7D">
        <w:rPr>
          <w:rFonts w:ascii="Georgia" w:hAnsi="Georgia"/>
        </w:rPr>
        <w:t>, vol. 54, no. 7, 2004, pp. 759–774., doi:10.1023/b:cjop.0000038529.45640.10.</w:t>
      </w:r>
    </w:p>
    <w:sectPr w:rsidR="002F3626" w:rsidRPr="00D324B9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BF31A1" w14:textId="77777777" w:rsidR="00465F78" w:rsidRDefault="00465F78" w:rsidP="00D324B9">
      <w:pPr>
        <w:spacing w:after="0" w:line="240" w:lineRule="auto"/>
      </w:pPr>
      <w:r>
        <w:separator/>
      </w:r>
    </w:p>
  </w:endnote>
  <w:endnote w:type="continuationSeparator" w:id="0">
    <w:p w14:paraId="043C7B36" w14:textId="77777777" w:rsidR="00465F78" w:rsidRDefault="00465F78" w:rsidP="00D32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default"/>
    <w:sig w:usb0="00000003" w:usb1="00000000" w:usb2="00000000" w:usb3="00000000" w:csb0="00000001" w:csb1="00000000"/>
  </w:font>
  <w:font w:name="Inherite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ematic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677C19" w14:textId="77777777" w:rsidR="00465F78" w:rsidRDefault="00465F78" w:rsidP="00D324B9">
      <w:pPr>
        <w:spacing w:after="0" w:line="240" w:lineRule="auto"/>
      </w:pPr>
      <w:r>
        <w:separator/>
      </w:r>
    </w:p>
  </w:footnote>
  <w:footnote w:type="continuationSeparator" w:id="0">
    <w:p w14:paraId="3B8E2F2D" w14:textId="77777777" w:rsidR="00465F78" w:rsidRDefault="00465F78" w:rsidP="00D324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5A1C34" w14:textId="17130F5E" w:rsidR="00D324B9" w:rsidRPr="00D324B9" w:rsidRDefault="00D324B9">
    <w:pPr>
      <w:pStyle w:val="Header"/>
      <w:jc w:val="right"/>
      <w:rPr>
        <w:rFonts w:ascii="Georgia" w:hAnsi="Georgia"/>
        <w:sz w:val="24"/>
        <w:szCs w:val="24"/>
      </w:rPr>
    </w:pPr>
    <w:r w:rsidRPr="00D324B9">
      <w:rPr>
        <w:rFonts w:ascii="Georgia" w:hAnsi="Georgia"/>
        <w:sz w:val="24"/>
        <w:szCs w:val="24"/>
      </w:rPr>
      <w:t xml:space="preserve">McArthur </w:t>
    </w:r>
    <w:sdt>
      <w:sdtPr>
        <w:rPr>
          <w:rFonts w:ascii="Georgia" w:hAnsi="Georgia"/>
          <w:sz w:val="24"/>
          <w:szCs w:val="24"/>
        </w:rPr>
        <w:id w:val="-105407890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D324B9">
          <w:rPr>
            <w:rFonts w:ascii="Georgia" w:hAnsi="Georgia"/>
            <w:sz w:val="24"/>
            <w:szCs w:val="24"/>
          </w:rPr>
          <w:fldChar w:fldCharType="begin"/>
        </w:r>
        <w:r w:rsidRPr="00D324B9">
          <w:rPr>
            <w:rFonts w:ascii="Georgia" w:hAnsi="Georgia"/>
            <w:sz w:val="24"/>
            <w:szCs w:val="24"/>
          </w:rPr>
          <w:instrText xml:space="preserve"> PAGE   \* MERGEFORMAT </w:instrText>
        </w:r>
        <w:r w:rsidRPr="00D324B9">
          <w:rPr>
            <w:rFonts w:ascii="Georgia" w:hAnsi="Georgia"/>
            <w:sz w:val="24"/>
            <w:szCs w:val="24"/>
          </w:rPr>
          <w:fldChar w:fldCharType="separate"/>
        </w:r>
        <w:r w:rsidRPr="00D324B9">
          <w:rPr>
            <w:rFonts w:ascii="Georgia" w:hAnsi="Georgia"/>
            <w:noProof/>
            <w:sz w:val="24"/>
            <w:szCs w:val="24"/>
          </w:rPr>
          <w:t>2</w:t>
        </w:r>
        <w:r w:rsidRPr="00D324B9">
          <w:rPr>
            <w:rFonts w:ascii="Georgia" w:hAnsi="Georgia"/>
            <w:noProof/>
            <w:sz w:val="24"/>
            <w:szCs w:val="24"/>
          </w:rPr>
          <w:fldChar w:fldCharType="end"/>
        </w:r>
      </w:sdtContent>
    </w:sdt>
  </w:p>
  <w:p w14:paraId="62304566" w14:textId="77777777" w:rsidR="00D324B9" w:rsidRPr="00D324B9" w:rsidRDefault="00D324B9">
    <w:pPr>
      <w:pStyle w:val="Header"/>
      <w:rPr>
        <w:rFonts w:ascii="Georgia" w:hAnsi="Georgia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EB3FC5"/>
    <w:multiLevelType w:val="hybridMultilevel"/>
    <w:tmpl w:val="8564B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813"/>
    <w:rsid w:val="0001082A"/>
    <w:rsid w:val="00030324"/>
    <w:rsid w:val="00047E39"/>
    <w:rsid w:val="0005482E"/>
    <w:rsid w:val="0005547A"/>
    <w:rsid w:val="000830CA"/>
    <w:rsid w:val="000A2612"/>
    <w:rsid w:val="000F4403"/>
    <w:rsid w:val="00127598"/>
    <w:rsid w:val="00131423"/>
    <w:rsid w:val="001540D1"/>
    <w:rsid w:val="00163A50"/>
    <w:rsid w:val="00183224"/>
    <w:rsid w:val="0018451C"/>
    <w:rsid w:val="001E4FBE"/>
    <w:rsid w:val="00204940"/>
    <w:rsid w:val="00206EE8"/>
    <w:rsid w:val="002129CE"/>
    <w:rsid w:val="00240813"/>
    <w:rsid w:val="002556A6"/>
    <w:rsid w:val="002F3626"/>
    <w:rsid w:val="00303B98"/>
    <w:rsid w:val="0031444C"/>
    <w:rsid w:val="00315C1C"/>
    <w:rsid w:val="00347444"/>
    <w:rsid w:val="00356589"/>
    <w:rsid w:val="003D4DDC"/>
    <w:rsid w:val="003E0B19"/>
    <w:rsid w:val="00465F78"/>
    <w:rsid w:val="005178A2"/>
    <w:rsid w:val="00567B2D"/>
    <w:rsid w:val="00573706"/>
    <w:rsid w:val="005853DA"/>
    <w:rsid w:val="005918E1"/>
    <w:rsid w:val="005B586C"/>
    <w:rsid w:val="005F3464"/>
    <w:rsid w:val="00610760"/>
    <w:rsid w:val="006408B5"/>
    <w:rsid w:val="00653454"/>
    <w:rsid w:val="00676766"/>
    <w:rsid w:val="00686F1B"/>
    <w:rsid w:val="006C5C80"/>
    <w:rsid w:val="006D2C79"/>
    <w:rsid w:val="006E5DBB"/>
    <w:rsid w:val="006F41D7"/>
    <w:rsid w:val="006F625C"/>
    <w:rsid w:val="00713F42"/>
    <w:rsid w:val="00741232"/>
    <w:rsid w:val="00771F76"/>
    <w:rsid w:val="00775C80"/>
    <w:rsid w:val="007A0AF8"/>
    <w:rsid w:val="007D4C4E"/>
    <w:rsid w:val="007E41C9"/>
    <w:rsid w:val="007F326B"/>
    <w:rsid w:val="008009C9"/>
    <w:rsid w:val="008263F0"/>
    <w:rsid w:val="00826937"/>
    <w:rsid w:val="00827554"/>
    <w:rsid w:val="008601F7"/>
    <w:rsid w:val="00877CCA"/>
    <w:rsid w:val="008B5543"/>
    <w:rsid w:val="008F3264"/>
    <w:rsid w:val="008F42A2"/>
    <w:rsid w:val="008F6EC2"/>
    <w:rsid w:val="00900A16"/>
    <w:rsid w:val="0091178F"/>
    <w:rsid w:val="009266E3"/>
    <w:rsid w:val="00993F6A"/>
    <w:rsid w:val="009B3CF3"/>
    <w:rsid w:val="009E0ABF"/>
    <w:rsid w:val="00A01C66"/>
    <w:rsid w:val="00A1513D"/>
    <w:rsid w:val="00A44BA0"/>
    <w:rsid w:val="00A9228B"/>
    <w:rsid w:val="00AB22A1"/>
    <w:rsid w:val="00AD1F03"/>
    <w:rsid w:val="00AF098A"/>
    <w:rsid w:val="00AF7815"/>
    <w:rsid w:val="00B006FD"/>
    <w:rsid w:val="00B04209"/>
    <w:rsid w:val="00B05B60"/>
    <w:rsid w:val="00B120B3"/>
    <w:rsid w:val="00B170D6"/>
    <w:rsid w:val="00B319FA"/>
    <w:rsid w:val="00B37651"/>
    <w:rsid w:val="00B37CA9"/>
    <w:rsid w:val="00B7375C"/>
    <w:rsid w:val="00B918F8"/>
    <w:rsid w:val="00BD1B16"/>
    <w:rsid w:val="00BF04EF"/>
    <w:rsid w:val="00C472FF"/>
    <w:rsid w:val="00C763FD"/>
    <w:rsid w:val="00CA2247"/>
    <w:rsid w:val="00D02EFA"/>
    <w:rsid w:val="00D04025"/>
    <w:rsid w:val="00D324B9"/>
    <w:rsid w:val="00D64C7D"/>
    <w:rsid w:val="00E044E9"/>
    <w:rsid w:val="00E14311"/>
    <w:rsid w:val="00E249D3"/>
    <w:rsid w:val="00E44642"/>
    <w:rsid w:val="00E60313"/>
    <w:rsid w:val="00E8226A"/>
    <w:rsid w:val="00EB303D"/>
    <w:rsid w:val="00EC7CEC"/>
    <w:rsid w:val="00ED01DC"/>
    <w:rsid w:val="00EF4061"/>
    <w:rsid w:val="00F03E97"/>
    <w:rsid w:val="00F557A8"/>
    <w:rsid w:val="00F6378D"/>
    <w:rsid w:val="00F73E4F"/>
    <w:rsid w:val="00F77F5F"/>
    <w:rsid w:val="00F87D96"/>
    <w:rsid w:val="00FA5B11"/>
    <w:rsid w:val="00FA6EB4"/>
    <w:rsid w:val="00FE1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87D3C"/>
  <w15:chartTrackingRefBased/>
  <w15:docId w15:val="{978A6564-2614-4359-84AC-35112F268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HAnsi" w:hAnsi="Calibr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40813"/>
    <w:rPr>
      <w:color w:val="808080"/>
    </w:rPr>
  </w:style>
  <w:style w:type="character" w:customStyle="1" w:styleId="MathematicaFormatTextForm">
    <w:name w:val="MathematicaFormatTextForm"/>
    <w:uiPriority w:val="99"/>
    <w:rsid w:val="00771F76"/>
  </w:style>
  <w:style w:type="paragraph" w:customStyle="1" w:styleId="MathematicaCellOutput">
    <w:name w:val="MathematicaCellOutput"/>
    <w:rsid w:val="005853DA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5853DA"/>
    <w:rPr>
      <w:rFonts w:ascii="Inherited" w:hAnsi="Inherited" w:cs="Inherited"/>
    </w:rPr>
  </w:style>
  <w:style w:type="paragraph" w:styleId="NormalWeb">
    <w:name w:val="Normal (Web)"/>
    <w:basedOn w:val="Normal"/>
    <w:uiPriority w:val="99"/>
    <w:unhideWhenUsed/>
    <w:rsid w:val="00D64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324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4B9"/>
  </w:style>
  <w:style w:type="paragraph" w:styleId="Footer">
    <w:name w:val="footer"/>
    <w:basedOn w:val="Normal"/>
    <w:link w:val="FooterChar"/>
    <w:uiPriority w:val="99"/>
    <w:unhideWhenUsed/>
    <w:rsid w:val="00D324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4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00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sv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23" Type="http://schemas.openxmlformats.org/officeDocument/2006/relationships/image" Target="media/image17.png"/><Relationship Id="rId10" Type="http://schemas.openxmlformats.org/officeDocument/2006/relationships/image" Target="media/image4.emf"/><Relationship Id="rId19" Type="http://schemas.openxmlformats.org/officeDocument/2006/relationships/image" Target="media/image13.sv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5</Pages>
  <Words>1035</Words>
  <Characters>5901</Characters>
  <Application>Microsoft Office Word</Application>
  <DocSecurity>0</DocSecurity>
  <Lines>49</Lines>
  <Paragraphs>13</Paragraphs>
  <ScaleCrop>false</ScaleCrop>
  <Company/>
  <LinksUpToDate>false</LinksUpToDate>
  <CharactersWithSpaces>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McArthur</dc:creator>
  <cp:keywords/>
  <dc:description/>
  <cp:lastModifiedBy>Jack McArthur</cp:lastModifiedBy>
  <cp:revision>112</cp:revision>
  <dcterms:created xsi:type="dcterms:W3CDTF">2020-06-17T14:35:00Z</dcterms:created>
  <dcterms:modified xsi:type="dcterms:W3CDTF">2020-07-18T01:30:00Z</dcterms:modified>
</cp:coreProperties>
</file>