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2897" w14:textId="77777777" w:rsidR="00761A27" w:rsidRPr="00761A27" w:rsidRDefault="00761A27" w:rsidP="00761A27">
      <w:pPr>
        <w:rPr>
          <w:b/>
          <w:bCs/>
        </w:rPr>
      </w:pPr>
      <w:r w:rsidRPr="00761A27">
        <w:rPr>
          <w:b/>
          <w:bCs/>
        </w:rPr>
        <w:t>Assignment 4A Reflection</w:t>
      </w:r>
    </w:p>
    <w:p w14:paraId="3D4CEF83" w14:textId="77777777" w:rsidR="00761A27" w:rsidRPr="00761A27" w:rsidRDefault="00761A27" w:rsidP="00761A27">
      <w:r w:rsidRPr="00761A27">
        <w:t xml:space="preserve">The GRASP brief changed between the </w:t>
      </w:r>
      <w:proofErr w:type="spellStart"/>
      <w:r w:rsidRPr="00761A27">
        <w:t>Cowork</w:t>
      </w:r>
      <w:proofErr w:type="spellEnd"/>
      <w:r w:rsidRPr="00761A27">
        <w:t xml:space="preserve"> stage and the Claude Code stage because the type of work became more precise. In the </w:t>
      </w:r>
      <w:proofErr w:type="spellStart"/>
      <w:r w:rsidRPr="00761A27">
        <w:t>Cowork</w:t>
      </w:r>
      <w:proofErr w:type="spellEnd"/>
      <w:r w:rsidRPr="00761A27">
        <w:t xml:space="preserve"> stage, the goal was to gather information from four separate files and consolidate it into one usable dataset. The resources were described generally as the spreadsheets and Word documents located in the source folder. </w:t>
      </w:r>
      <w:proofErr w:type="spellStart"/>
      <w:r w:rsidRPr="00761A27">
        <w:t>Cowork</w:t>
      </w:r>
      <w:proofErr w:type="spellEnd"/>
      <w:r w:rsidRPr="00761A27">
        <w:t xml:space="preserve"> had some freedom to organize the information, identify concerns, and assign priority levels, but the sign-off point required me to compare the consolidated output against the original files before allowing it to move forward.</w:t>
      </w:r>
    </w:p>
    <w:p w14:paraId="4B8D5971" w14:textId="77777777" w:rsidR="00761A27" w:rsidRPr="00761A27" w:rsidRDefault="00761A27" w:rsidP="00761A27">
      <w:r w:rsidRPr="00761A27">
        <w:t xml:space="preserve">In the Claude Code stage, the resources and testing requirements became much more specific. The approved consolidated_bid_opportunities.xlsx file became the exact source for the dashboard. I also defined the required dashboard features, including search, filters, sorting, summary cards, and detailed project views. The proof section became more detailed because I needed to test the actual functionality rather than only </w:t>
      </w:r>
      <w:proofErr w:type="gramStart"/>
      <w:r w:rsidRPr="00761A27">
        <w:t>review</w:t>
      </w:r>
      <w:proofErr w:type="gramEnd"/>
      <w:r w:rsidRPr="00761A27">
        <w:t xml:space="preserve"> whether the consolidated data looked reasonable. This included confirming that all 10 projects appeared, checking specific values, testing filters and sorting, and reopening the dashboard in a browser.</w:t>
      </w:r>
    </w:p>
    <w:p w14:paraId="08AD30A0" w14:textId="77777777" w:rsidR="00761A27" w:rsidRPr="00761A27" w:rsidRDefault="00761A27" w:rsidP="00761A27">
      <w:r w:rsidRPr="00761A27">
        <w:t xml:space="preserve">One correction was required during my human review. In the project detail view, projects with “High” client reliability were displayed with a red or pink badge. Although the underlying data was correct, the color suggested that high reliability was a negative condition. I instructed Claude to create a general rule that displays high reliability in green, </w:t>
      </w:r>
      <w:proofErr w:type="gramStart"/>
      <w:r w:rsidRPr="00761A27">
        <w:t>medium in</w:t>
      </w:r>
      <w:proofErr w:type="gramEnd"/>
      <w:r w:rsidRPr="00761A27">
        <w:t xml:space="preserve"> yellow or amber, low in red, and unknown in gray or purple. I then reopened the dashboard and confirmed that the correction worked.</w:t>
      </w:r>
    </w:p>
    <w:p w14:paraId="772F252A" w14:textId="77777777" w:rsidR="00761A27" w:rsidRPr="00761A27" w:rsidRDefault="00761A27" w:rsidP="00761A27">
      <w:r w:rsidRPr="00761A27">
        <w:t>In a real business setting, I would trust this tool to run unsupervised for internal tasks such as organizing approved data, applying filters, sorting opportunities, and displaying project details. These actions are reversible and do not directly affect clients. I would not trust it to independently decide which projects to pursue, submit bids, contact clients, set staffing plans, or make financial commitments. The dashboard can support management decisions, but a human must remain accountable for verifying the information and making the final decision.</w:t>
      </w:r>
    </w:p>
    <w:p w14:paraId="0DFC7142" w14:textId="77777777" w:rsidR="00AE78B9" w:rsidRDefault="00AE78B9"/>
    <w:sectPr w:rsidR="00AE7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A27"/>
    <w:rsid w:val="00761A27"/>
    <w:rsid w:val="007D7223"/>
    <w:rsid w:val="00AE78B9"/>
    <w:rsid w:val="00FE1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CD22"/>
  <w15:chartTrackingRefBased/>
  <w15:docId w15:val="{7241A407-0B32-466F-A09E-B0E636CB3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A27"/>
    <w:rPr>
      <w:rFonts w:eastAsiaTheme="majorEastAsia" w:cstheme="majorBidi"/>
      <w:color w:val="272727" w:themeColor="text1" w:themeTint="D8"/>
    </w:rPr>
  </w:style>
  <w:style w:type="paragraph" w:styleId="Title">
    <w:name w:val="Title"/>
    <w:basedOn w:val="Normal"/>
    <w:next w:val="Normal"/>
    <w:link w:val="TitleChar"/>
    <w:uiPriority w:val="10"/>
    <w:qFormat/>
    <w:rsid w:val="00761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A27"/>
    <w:pPr>
      <w:spacing w:before="160"/>
      <w:jc w:val="center"/>
    </w:pPr>
    <w:rPr>
      <w:i/>
      <w:iCs/>
      <w:color w:val="404040" w:themeColor="text1" w:themeTint="BF"/>
    </w:rPr>
  </w:style>
  <w:style w:type="character" w:customStyle="1" w:styleId="QuoteChar">
    <w:name w:val="Quote Char"/>
    <w:basedOn w:val="DefaultParagraphFont"/>
    <w:link w:val="Quote"/>
    <w:uiPriority w:val="29"/>
    <w:rsid w:val="00761A27"/>
    <w:rPr>
      <w:i/>
      <w:iCs/>
      <w:color w:val="404040" w:themeColor="text1" w:themeTint="BF"/>
    </w:rPr>
  </w:style>
  <w:style w:type="paragraph" w:styleId="ListParagraph">
    <w:name w:val="List Paragraph"/>
    <w:basedOn w:val="Normal"/>
    <w:uiPriority w:val="34"/>
    <w:qFormat/>
    <w:rsid w:val="00761A27"/>
    <w:pPr>
      <w:ind w:left="720"/>
      <w:contextualSpacing/>
    </w:pPr>
  </w:style>
  <w:style w:type="character" w:styleId="IntenseEmphasis">
    <w:name w:val="Intense Emphasis"/>
    <w:basedOn w:val="DefaultParagraphFont"/>
    <w:uiPriority w:val="21"/>
    <w:qFormat/>
    <w:rsid w:val="00761A27"/>
    <w:rPr>
      <w:i/>
      <w:iCs/>
      <w:color w:val="0F4761" w:themeColor="accent1" w:themeShade="BF"/>
    </w:rPr>
  </w:style>
  <w:style w:type="paragraph" w:styleId="IntenseQuote">
    <w:name w:val="Intense Quote"/>
    <w:basedOn w:val="Normal"/>
    <w:next w:val="Normal"/>
    <w:link w:val="IntenseQuoteChar"/>
    <w:uiPriority w:val="30"/>
    <w:qFormat/>
    <w:rsid w:val="00761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A27"/>
    <w:rPr>
      <w:i/>
      <w:iCs/>
      <w:color w:val="0F4761" w:themeColor="accent1" w:themeShade="BF"/>
    </w:rPr>
  </w:style>
  <w:style w:type="character" w:styleId="IntenseReference">
    <w:name w:val="Intense Reference"/>
    <w:basedOn w:val="DefaultParagraphFont"/>
    <w:uiPriority w:val="32"/>
    <w:qFormat/>
    <w:rsid w:val="00761A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348</Words>
  <Characters>1954</Characters>
  <Application>Microsoft Office Word</Application>
  <DocSecurity>0</DocSecurity>
  <Lines>29</Lines>
  <Paragraphs>5</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Hyland</dc:creator>
  <cp:keywords/>
  <dc:description/>
  <cp:lastModifiedBy>Jack Hyland</cp:lastModifiedBy>
  <cp:revision>1</cp:revision>
  <dcterms:created xsi:type="dcterms:W3CDTF">2026-07-31T01:16:00Z</dcterms:created>
  <dcterms:modified xsi:type="dcterms:W3CDTF">2026-07-31T01:17:00Z</dcterms:modified>
</cp:coreProperties>
</file>