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funding over the last decade has been on improving access to antiretroviral therapy (ART); with the latest reports indicating that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thunderous 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ART-programmes[</w:t>
      </w:r>
      <w:hyperlink r:id="rId8">
        <w:r w:rsidR="0004446E">
          <w:rPr>
            <w:color w:val="1155CC"/>
            <w:u w:val="single"/>
          </w:rPr>
          <w:t>UNAIDS Gap Report 2014</w:t>
        </w:r>
      </w:hyperlink>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However, this issue is not </w:t>
      </w:r>
      <w:r w:rsidR="0075263A">
        <w:t xml:space="preserve">just </w:t>
      </w:r>
      <w:r>
        <w:t xml:space="preserve">confined to sub-Saharan Africa; substantial losses in care have also been reported in highly developed countries too{Nachega:2014ks}.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68.7% failed to initiate ART{Micek:2009hs}.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1C13FE07" w14:textId="77777777" w:rsidR="00C07325" w:rsidRDefault="00C07325">
      <w:pPr>
        <w:pStyle w:val="normal0"/>
        <w:contextualSpacing w:val="0"/>
      </w:pPr>
    </w:p>
    <w:p w14:paraId="4605268A" w14:textId="0CC12E32"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r>
        <w:t xml:space="preserve">salary{Geng:2010fh}.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care{Geng:2010du}.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E8CA6B9" w:rsidR="00C07325" w:rsidRDefault="0004446E">
      <w:pPr>
        <w:pStyle w:val="normal0"/>
        <w:contextualSpacing w:val="0"/>
      </w:pPr>
      <w:r>
        <w:tab/>
        <w:t>The mathematical model we constructed can be described as two sub</w:t>
      </w:r>
      <w:r w:rsidR="00A57263">
        <w:t>-</w:t>
      </w:r>
      <w:r>
        <w:t>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gh the birth of new individuals over time. HIV incidence is driven by estimates from the UNAIDS Spectrum Software (developed by the Futures Institute[</w:t>
      </w:r>
      <w:hyperlink r:id="rId9">
        <w:r w:rsidR="00CB2B80">
          <w:rPr>
            <w:color w:val="1155CC"/>
            <w:u w:val="single"/>
          </w:rPr>
          <w:t>link</w:t>
        </w:r>
      </w:hyperlink>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bookmarkStart w:id="8" w:name="h.iogg3anz8zdv" w:colFirst="0" w:colLast="0"/>
    <w:bookmarkStart w:id="9" w:name="h.hslqb1xxus50" w:colFirst="0" w:colLast="0"/>
    <w:bookmarkEnd w:id="8"/>
    <w:bookmarkEnd w:id="9"/>
    <w:p w14:paraId="6362F264" w14:textId="2CA0412C" w:rsidR="00C07325" w:rsidRDefault="00B7495C" w:rsidP="006500B6">
      <w:pPr>
        <w:pStyle w:val="Heading2"/>
        <w:contextualSpacing w:val="0"/>
      </w:pPr>
      <w:r>
        <w:rPr>
          <w:noProof/>
          <w:lang w:val="en-US"/>
        </w:rPr>
        <w:lastRenderedPageBreak/>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77777777" w:rsidR="00B37566" w:rsidRDefault="00B37566" w:rsidP="00B7495C">
                              <w:pPr>
                                <w:pStyle w:val="Subtitle"/>
                                <w:contextualSpacing w:val="0"/>
                              </w:pPr>
                              <w:r>
                                <w:t>Figure 1. Model Representation of the Cascade of Care</w:t>
                              </w:r>
                            </w:p>
                            <w:p w14:paraId="3192D6FF" w14:textId="59C4A603" w:rsidR="00B37566" w:rsidRPr="00B7495C" w:rsidRDefault="00B37566"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ZwsPKBAAAMQ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3CB7yi60MU9GGo1NIxb&#10;1xlxUUHQV9z5a27xvMEgnmz+Cz5lrSFc3bUittL250vjZA+tYTZilHXo++81p3uyvlRQ4XGSZfS+&#10;Cp0MHELHPpxZPJxR62amUTaT4F1okr2v+2ZpdfMDop3SqZjiSuDsk8j3zZlHDxN4GQo5nYZ2e/1e&#10;qW8Gl3Z7VZCCbrY/uDWdhjwI9Vn3uuf5k9LW2lJ+lJ6ixJZVqHuEc4tqhz9qUGiFd1kgaPeGpIff&#10;w36w2r90T/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Cn8h3QAAAAYBAAAP&#10;AAAAZHJzL2Rvd25yZXYueG1sTI9BS8NAEIXvgv9hGcGb3Y22UmMmpRT1VARbQbxNk2kSmt0N2W2S&#10;/nvHk57mDW9475tsNdlWDdyHxjuEZGZAsSt82bgK4XP/ercEFSK5klrvGOHCAVb59VVGaelH98HD&#10;LlZKQlxICaGOsUu1DkXNlsLMd+zEO/reUpS1r3TZ0yjhttX3xjxqS42Thpo63tRcnHZni/A20rh+&#10;SF6G7em4uXzvF+9f24QRb2+m9TOoyFP8O4ZffEGHXJgO/uzKoFoEeSQizGWI+ZQsRRwQFnNjQOeZ&#10;/o+f/w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GCZwsPKBAAAMQsAAA4A&#10;AAAAAAAAAAAAAAAAOQIAAGRycy9lMm9Eb2MueG1sUEsBAi0AFAAGAAgAAAAhAKomDr68AAAAIQEA&#10;ABkAAAAAAAAAAAAAAAAALwcAAGRycy9fcmVscy9lMm9Eb2MueG1sLnJlbHNQSwECLQAUAAYACAAA&#10;ACEA8wp/Id0AAAAGAQAADwAAAAAAAAAAAAAAAAAi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77777777" w:rsidR="000163BB" w:rsidRDefault="000163BB" w:rsidP="00B7495C">
                        <w:pPr>
                          <w:pStyle w:val="Subtitle"/>
                          <w:contextualSpacing w:val="0"/>
                        </w:pPr>
                        <w:r>
                          <w:t>Figure 1. Model Representation of the Cascade of Care</w:t>
                        </w:r>
                      </w:p>
                      <w:p w14:paraId="3192D6FF" w14:textId="59C4A603" w:rsidR="000163BB" w:rsidRPr="00B7495C" w:rsidRDefault="000163BB"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centers run by the Ministry of Health{Einterz:2007js}. AMPATH has very well established VCT and PICT programmes, and after trailing the use of HBCT in 2007, officially rolled it out in 2010{Wachira:2013dc}.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w:t>
      </w:r>
      <w:r>
        <w:lastRenderedPageBreak/>
        <w:t>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2010{Salomon:2012ib}</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bookmarkStart w:id="15" w:name="h.dos6ozntvgnl" w:colFirst="0" w:colLast="0"/>
    <w:bookmarkEnd w:id="15"/>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B37566" w:rsidRPr="00B7495C" w:rsidRDefault="00B37566"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B37566" w:rsidRPr="00BF66CB" w:rsidRDefault="00B37566" w:rsidP="00E80833">
                              <w:pPr>
                                <w:pStyle w:val="Subtitle"/>
                                <w:contextualSpacing w:val="0"/>
                              </w:pPr>
                              <w:r>
                                <w:t>Figure 2. Comparison between the community view and the clinic view of HIV Care.</w:t>
                              </w:r>
                            </w:p>
                            <w:p w14:paraId="3F1D2C7D" w14:textId="7C4D0DF6" w:rsidR="00B37566" w:rsidRDefault="00B375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w:t>
      </w:r>
      <w:r w:rsidR="007B4ADA">
        <w:lastRenderedPageBreak/>
        <w:t>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respecitvely)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w:lastRenderedPageBreak/>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B37566" w:rsidRPr="00B7495C" w:rsidRDefault="00B37566"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4C688E05" w:rsidR="005B464A" w:rsidRDefault="0045606F" w:rsidP="00BE6FB5">
      <w:pPr>
        <w:pStyle w:val="normal0"/>
        <w:ind w:firstLine="720"/>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rsidR="004F7A14">
        <w:t xml:space="preserve"> ($363 vs. $803 per DALY averted)</w:t>
      </w:r>
      <w:r w:rsidR="004556D6">
        <w:t>, shown in figure 5.</w:t>
      </w:r>
    </w:p>
    <w:bookmarkStart w:id="18" w:name="h.l34fxr5ht8f5" w:colFirst="0" w:colLast="0"/>
    <w:bookmarkEnd w:id="18"/>
    <w:p w14:paraId="53252EAA" w14:textId="30A78590" w:rsidR="004711ED" w:rsidRDefault="00DC26BC">
      <w:pPr>
        <w:pStyle w:val="Heading1"/>
        <w:contextualSpacing w:val="0"/>
      </w:pPr>
      <w:r>
        <w:rPr>
          <w:noProof/>
          <w:lang w:val="en-US"/>
        </w:rPr>
        <w:lastRenderedPageBreak/>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B37566" w:rsidRDefault="00B37566" w:rsidP="00EF0A6D">
                              <w:pPr>
                                <w:pStyle w:val="Subtitle"/>
                                <w:contextualSpacing w:val="0"/>
                              </w:pPr>
                              <w:r>
                                <w:t>Figure 4. Cost-effectiveness of implementing multiple interventions impacting on HIV care.</w:t>
                              </w:r>
                            </w:p>
                            <w:p w14:paraId="474941B8" w14:textId="6DBFA988" w:rsidR="00B37566" w:rsidRPr="00B7495C" w:rsidRDefault="00B37566"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7A7A1D32" w:rsidR="00B37566" w:rsidRDefault="00B37566" w:rsidP="00DC26BC">
                              <w:pPr>
                                <w:pStyle w:val="Subtitle"/>
                                <w:contextualSpacing w:val="0"/>
                              </w:pPr>
                              <w:r>
                                <w:t>Figure 5. Cost-effectiveness of multiple interventions impacting on HIV care overlaid ontop of figure 3.</w:t>
                              </w:r>
                            </w:p>
                            <w:p w14:paraId="5FC14610" w14:textId="7FFDE58C" w:rsidR="00B37566" w:rsidRPr="00B7495C" w:rsidRDefault="00B37566"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type id="_x0000_t202" coordsize="21600,21600" o:spt="202" path="m0,0l0,21600,21600,21600,21600,0xe">
                  <v:stroke joinstyle="miter"/>
                  <v:path gradientshapeok="t" o:connecttype="rect"/>
                </v:shapety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7A7A1D32" w:rsidR="006B7962" w:rsidRDefault="006B7962" w:rsidP="00DC26BC">
                        <w:pPr>
                          <w:pStyle w:val="Subtitle"/>
                          <w:contextualSpacing w:val="0"/>
                        </w:pPr>
                        <w:r>
                          <w:t>Figure 5. Cost-effectiveness of multiple interventions impacting on HIV care overlaid ontop of figure 3.</w:t>
                        </w:r>
                      </w:p>
                      <w:p w14:paraId="5FC14610" w14:textId="7FFDE58C" w:rsidR="006B7962" w:rsidRPr="00B7495C" w:rsidRDefault="006B7962" w:rsidP="00DC26BC">
                        <w:pPr>
                          <w:rPr>
                            <w:rFonts w:ascii="Trebuchet MS" w:hAnsi="Trebuchet MS"/>
                            <w:sz w:val="16"/>
                            <w:szCs w:val="16"/>
                          </w:rPr>
                        </w:pPr>
                      </w:p>
                    </w:txbxContent>
                  </v:textbox>
                </v:shape>
                <w10:wrap type="through"/>
              </v:group>
            </w:pict>
          </mc:Fallback>
        </mc:AlternateContent>
      </w:r>
    </w:p>
    <w:p w14:paraId="1D08EF52" w14:textId="548C7D62" w:rsidR="00C546EA" w:rsidRDefault="0004446E" w:rsidP="007300B5">
      <w:pPr>
        <w:pStyle w:val="Heading1"/>
        <w:contextualSpacing w:val="0"/>
        <w:rPr>
          <w:i/>
        </w:rPr>
      </w:pPr>
      <w:r>
        <w:lastRenderedPageBreak/>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disease</w:t>
      </w:r>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4DFDDD06" w14:textId="4CBB72BA" w:rsidR="007A0199" w:rsidRDefault="00C426AB" w:rsidP="00243C83">
      <w:pPr>
        <w:pStyle w:val="normal0"/>
        <w:rPr>
          <w:b/>
          <w:i/>
        </w:rPr>
      </w:pPr>
      <w:r>
        <w:rPr>
          <w:b/>
          <w:i/>
        </w:rPr>
        <w:t>Baseline</w:t>
      </w:r>
    </w:p>
    <w:p w14:paraId="1B6D5751" w14:textId="27907ECE" w:rsidR="00C426AB" w:rsidRDefault="00216F7C" w:rsidP="00215C6B">
      <w:pPr>
        <w:pStyle w:val="normal0"/>
        <w:ind w:firstLine="720"/>
      </w:pPr>
      <w:r>
        <w:t>Our baseline scenario is indicative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[Ideally want to make a comparison to Andrew and Valentinas work here (the pies from the cascade workshop), this work hasn’t been published though.</w:t>
      </w:r>
      <w:r w:rsidR="00704298" w:rsidRPr="00704298">
        <w:rPr>
          <w:i/>
          <w:color w:val="0000FF"/>
        </w:rPr>
        <w:t xml:space="preserve"> Additionally, Dan Klein’s pie charts from his presentation that would make a good comparison (SA / Zimbabwe)</w:t>
      </w:r>
      <w:r w:rsidR="00333989" w:rsidRPr="00704298">
        <w:rPr>
          <w:i/>
          <w:color w:val="0000FF"/>
        </w:rPr>
        <w:t>]</w:t>
      </w:r>
      <w:r w:rsidR="00E51134" w:rsidRPr="00E51134">
        <w:rPr>
          <w:color w:val="auto"/>
        </w:rPr>
        <w:t>.</w:t>
      </w:r>
    </w:p>
    <w:p w14:paraId="78946AA2" w14:textId="77777777" w:rsidR="00333989" w:rsidRDefault="00333989" w:rsidP="00824C31">
      <w:pPr>
        <w:pStyle w:val="normal0"/>
      </w:pPr>
    </w:p>
    <w:p w14:paraId="787C2AF5" w14:textId="4A4485B0" w:rsidR="00BB2D4E" w:rsidRDefault="00824C31" w:rsidP="00824C31">
      <w:pPr>
        <w:pStyle w:val="normal0"/>
      </w:pPr>
      <w:r>
        <w:tab/>
        <w:t>A further cause for concern 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4E2D1B2B" w14:textId="207F5F58" w:rsidR="00C426AB" w:rsidRDefault="00C426AB" w:rsidP="00243C83">
      <w:pPr>
        <w:pStyle w:val="normal0"/>
        <w:rPr>
          <w:b/>
          <w:i/>
        </w:rPr>
      </w:pPr>
      <w:r>
        <w:rPr>
          <w:b/>
          <w:i/>
        </w:rPr>
        <w:t>Univariate</w:t>
      </w: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20A8AFAE"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just learned of their infection. This has be</w:t>
      </w:r>
      <w:r w:rsidR="00A31BBF">
        <w:t>en informed by data from AMPATH.</w:t>
      </w:r>
    </w:p>
    <w:p w14:paraId="23FBD345" w14:textId="77777777" w:rsidR="00A9709A" w:rsidRDefault="00A9709A" w:rsidP="00243C83">
      <w:pPr>
        <w:pStyle w:val="normal0"/>
      </w:pPr>
    </w:p>
    <w:p w14:paraId="26FB25C5" w14:textId="00829EF2" w:rsidR="00940364" w:rsidRDefault="00A9709A" w:rsidP="003750F6">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w:t>
      </w:r>
      <w:r w:rsidR="00C60CF2">
        <w:lastRenderedPageBreak/>
        <w:t>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In some instances, i</w:t>
      </w:r>
      <w:r w:rsidR="00940364">
        <w:t xml:space="preserve">nterventions may not be directly comparable as the impact of </w:t>
      </w:r>
      <w:r w:rsidR="00905762">
        <w:t>a particular</w:t>
      </w:r>
      <w:r w:rsidR="00940364">
        <w:t xml:space="preserve"> intervention is determined by a combination of </w:t>
      </w:r>
      <w:r w:rsidR="00905762">
        <w:t xml:space="preserve">the strength of the intervention </w:t>
      </w:r>
      <w:r w:rsidR="00940364">
        <w:t xml:space="preserve">and </w:t>
      </w:r>
      <w:r w:rsidR="00905762">
        <w:t>the state of the stage of care the intervention targets</w:t>
      </w:r>
      <w:r w:rsidR="003750F6">
        <w:t>.</w:t>
      </w:r>
    </w:p>
    <w:p w14:paraId="076E212B" w14:textId="77777777" w:rsidR="00940364" w:rsidRDefault="00940364" w:rsidP="00243C83">
      <w:pPr>
        <w:pStyle w:val="normal0"/>
      </w:pPr>
    </w:p>
    <w:p w14:paraId="0EE4BCA3" w14:textId="208BA6CD"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4B70597C" w14:textId="1F86006A"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B155F3">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B155F3">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 xml:space="preserve">Therefore, a combination of interventions targetting multiple points in care may be more cost-effective </w:t>
      </w:r>
      <w:r w:rsidR="00555EB7">
        <w:t>than a single point-intervention.</w:t>
      </w:r>
    </w:p>
    <w:p w14:paraId="3D6EE781" w14:textId="77777777" w:rsidR="00930519" w:rsidRDefault="00930519" w:rsidP="00555EB7">
      <w:pPr>
        <w:pStyle w:val="normal0"/>
        <w:ind w:firstLine="720"/>
      </w:pPr>
    </w:p>
    <w:p w14:paraId="0F58C707" w14:textId="0469D310"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 averting 88% of the DALYs averted by the Universal Test and Treat intervention (realistic scenario), at 44% of the cost per DALY averted.</w:t>
      </w:r>
      <w:r w:rsidR="00E858EC">
        <w:t xml:space="preserve"> </w:t>
      </w:r>
      <w:r w:rsidR="00754E74">
        <w:t xml:space="preserve">Therefore indicating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 xml:space="preserve">he ancillary benefits of pre-ART care must not be overlooked. For instance,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p>
    <w:p w14:paraId="04F5694E" w14:textId="77777777" w:rsidR="00E95621" w:rsidRDefault="00E95621" w:rsidP="00555EB7">
      <w:pPr>
        <w:pStyle w:val="normal0"/>
        <w:ind w:firstLine="720"/>
      </w:pPr>
    </w:p>
    <w:p w14:paraId="40F6A9ED" w14:textId="7A5DB489" w:rsidR="00552800" w:rsidRDefault="00552800" w:rsidP="00555EB7">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For example, it has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r w:rsidR="00B66A30" w:rsidRPr="00B66A30">
        <w:rPr>
          <w:i/>
        </w:rPr>
        <w:t>]</w:t>
      </w:r>
      <w:r w:rsidR="00B66A30">
        <w:t>.</w:t>
      </w:r>
    </w:p>
    <w:p w14:paraId="33F04108" w14:textId="77777777" w:rsidR="003C24B4" w:rsidRDefault="003C24B4" w:rsidP="00555EB7">
      <w:pPr>
        <w:pStyle w:val="normal0"/>
        <w:ind w:firstLine="720"/>
      </w:pPr>
    </w:p>
    <w:p w14:paraId="7A5B71F2" w14:textId="4F64FF49"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680636">
        <w:t xml:space="preserve">a task shifting intervention was implemented </w:t>
      </w:r>
      <w:r w:rsidR="00AE2590">
        <w:t xml:space="preserve">for eligible patients </w:t>
      </w:r>
      <w:r w:rsidR="00680636">
        <w:t>at an HIV clinic in Kampala, Uganda</w:t>
      </w:r>
      <w:r w:rsidR="00D807A4">
        <w:fldChar w:fldCharType="begin"/>
      </w:r>
      <w:r w:rsidR="00B155F3">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B155F3">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for these individuals without compromising patient outcomes</w:t>
      </w:r>
      <w:r w:rsidR="00B155F3">
        <w:fldChar w:fldCharType="begin"/>
      </w:r>
      <w:r w:rsidR="00B155F3">
        <w:instrText xml:space="preserve"> ADDIN PAPERS2_CITATIONS &lt;citation&gt;&lt;uuid&gt;8E814F8F-EBD5-4884-A949-FFC8CF4F0B00&lt;/uuid&gt;&lt;priority&gt;0&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49AEB216" w14:textId="77777777" w:rsidR="008E54C1" w:rsidRDefault="008E54C1" w:rsidP="0013403D">
      <w:pPr>
        <w:pStyle w:val="normal0"/>
        <w:ind w:firstLine="720"/>
      </w:pPr>
    </w:p>
    <w:p w14:paraId="4DF2D54D" w14:textId="462E3DD6" w:rsidR="008E54C1" w:rsidRDefault="008E54C1" w:rsidP="0013403D">
      <w:pPr>
        <w:pStyle w:val="normal0"/>
        <w:ind w:firstLine="720"/>
      </w:pPr>
      <w:r>
        <w:t>Nevertheless, these tiering interventions raise an important issue regarding the current characterisation</w:t>
      </w:r>
      <w:r w:rsidR="007F6458">
        <w:t xml:space="preserve"> of the cascade of care. That is, d</w:t>
      </w:r>
      <w:r>
        <w:t xml:space="preserve">o all HIV-positive individuals </w:t>
      </w:r>
      <w:r w:rsidR="007F6458">
        <w:t>pass through</w:t>
      </w:r>
      <w:r>
        <w:t xml:space="preserve"> the same stages of </w:t>
      </w:r>
      <w:r w:rsidR="007F6458">
        <w:t>the cascade</w:t>
      </w:r>
      <w:r>
        <w:t>?</w:t>
      </w:r>
      <w:r w:rsidR="00B37566">
        <w:t xml:space="preserve"> The likely answer is that they do not. </w:t>
      </w:r>
    </w:p>
    <w:p w14:paraId="36C8E69D" w14:textId="77777777" w:rsidR="00066725" w:rsidRDefault="00066725" w:rsidP="0013403D">
      <w:pPr>
        <w:pStyle w:val="normal0"/>
        <w:ind w:firstLine="720"/>
      </w:pPr>
    </w:p>
    <w:p w14:paraId="5443F4F1" w14:textId="6847C5CD" w:rsidR="00066725" w:rsidRDefault="00066725" w:rsidP="00066725">
      <w:pPr>
        <w:pStyle w:val="normal0"/>
        <w:numPr>
          <w:ilvl w:val="0"/>
          <w:numId w:val="6"/>
        </w:numPr>
      </w:pPr>
      <w:r>
        <w:t>PMTCT .. option B+</w:t>
      </w:r>
    </w:p>
    <w:p w14:paraId="7BE54665" w14:textId="7618C8A4" w:rsidR="00066725" w:rsidRDefault="00066725" w:rsidP="00066725">
      <w:pPr>
        <w:pStyle w:val="normal0"/>
        <w:numPr>
          <w:ilvl w:val="0"/>
          <w:numId w:val="6"/>
        </w:numPr>
      </w:pPr>
      <w:r>
        <w:t>OI treatment</w:t>
      </w:r>
    </w:p>
    <w:p w14:paraId="567C3562" w14:textId="4575FF5F" w:rsidR="00066725" w:rsidRDefault="00066725" w:rsidP="00066725">
      <w:pPr>
        <w:pStyle w:val="normal0"/>
        <w:numPr>
          <w:ilvl w:val="0"/>
          <w:numId w:val="6"/>
        </w:numPr>
      </w:pPr>
      <w:r>
        <w:t>Sex workers</w:t>
      </w:r>
    </w:p>
    <w:p w14:paraId="5CF72C90" w14:textId="4D9F9EFD" w:rsidR="00560F58" w:rsidRDefault="00560F58" w:rsidP="00066725">
      <w:pPr>
        <w:pStyle w:val="normal0"/>
        <w:numPr>
          <w:ilvl w:val="0"/>
          <w:numId w:val="6"/>
        </w:numPr>
      </w:pPr>
      <w:r>
        <w:t>Key populations…</w:t>
      </w:r>
      <w:bookmarkStart w:id="19" w:name="_GoBack"/>
      <w:bookmarkEnd w:id="19"/>
    </w:p>
    <w:p w14:paraId="2FD625D4" w14:textId="601DAEE0" w:rsidR="00066725" w:rsidRDefault="00066725" w:rsidP="00066725">
      <w:pPr>
        <w:pStyle w:val="normal0"/>
        <w:numPr>
          <w:ilvl w:val="0"/>
          <w:numId w:val="6"/>
        </w:numPr>
      </w:pPr>
      <w:r>
        <w:t>MSM</w:t>
      </w:r>
    </w:p>
    <w:p w14:paraId="5AD2B2AE" w14:textId="5C314285" w:rsidR="00066725" w:rsidRDefault="00066725" w:rsidP="00066725">
      <w:pPr>
        <w:pStyle w:val="normal0"/>
        <w:numPr>
          <w:ilvl w:val="0"/>
          <w:numId w:val="6"/>
        </w:numPr>
      </w:pPr>
      <w:r>
        <w:t>IDU’s?</w:t>
      </w:r>
    </w:p>
    <w:p w14:paraId="68D1DE2D" w14:textId="3A0F07DF" w:rsidR="00066725" w:rsidRDefault="00066725" w:rsidP="00066725">
      <w:pPr>
        <w:pStyle w:val="normal0"/>
      </w:pPr>
      <w:r>
        <w:br/>
        <w:t xml:space="preserve">Prevention? Prevention continuum? </w:t>
      </w:r>
      <w:r>
        <w:fldChar w:fldCharType="begin"/>
      </w:r>
      <w:r>
        <w:instrText xml:space="preserve"> ADDIN PAPERS2_CITATIONS &lt;citation&gt;&lt;uuid&gt;D26AB6AD-52C8-4F5F-8E49-A0DD9D4B6C3B&lt;/uuid&gt;&lt;priority&gt;0&lt;/priority&gt;&lt;publications&gt;&lt;publication&gt;&lt;uuid&gt;BAD06F16-FCC3-4476-9300-F74699520F27&lt;/uuid&gt;&lt;volume&gt;59 Suppl 1&lt;/volume&gt;&lt;doi&gt;10.1093/cid/ciu251&lt;/doi&gt;&lt;startpage&gt;S12&lt;/startpage&gt;&lt;publication_date&gt;99201407001200000000220000&lt;/publication_date&gt;&lt;url&gt;http://eutils.ncbi.nlm.nih.gov/entrez/eutils/elink.fcgi?dbfrom=pubmed&amp;amp;id=24926026&amp;amp;retmode=ref&amp;amp;cmd=prlinks&lt;/url&gt;&lt;type&gt;400&lt;/type&gt;&lt;title&gt;A paradigm shift: focus on the HIV prevention continuum.&lt;/title&gt;&lt;location&gt;&amp;lt;html&amp;gt;&amp;lt;head&amp;gt;&amp;lt;meta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Home&amp;lt;/a&amp;gt;&amp;lt;/div&amp;gt;&amp;lt;/body&amp;gt;&amp;lt;/html&amp;gt;&lt;/location&gt;&lt;institution&gt;ICAP Columbia University Department of Epidemiology, Mailman School of Public Health, Columbia University Weill Cornell Medical College, New York, New York.&lt;/institution&gt;&lt;subtype&gt;400&lt;/subtype&gt;&lt;endpage&gt;5&lt;/endpage&gt;&lt;bundle&gt;&lt;publication&gt;&lt;title&gt;Clinical Infectious Diseases&lt;/title&gt;&lt;type&gt;-100&lt;/type&gt;&lt;subtype&gt;-100&lt;/subtype&gt;&lt;uuid&gt;2AFE1B9A-18F8-4AF5-AC13-8C0935F57790&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fldChar w:fldCharType="separate"/>
      </w:r>
      <w:r>
        <w:rPr>
          <w:lang w:val="en-US"/>
        </w:rPr>
        <w:t>{McNairy:2014dk}</w:t>
      </w:r>
      <w:r>
        <w:fldChar w:fldCharType="end"/>
      </w:r>
    </w:p>
    <w:p w14:paraId="4E18AE92" w14:textId="77777777" w:rsidR="00066725" w:rsidRDefault="00066725" w:rsidP="0013403D">
      <w:pPr>
        <w:pStyle w:val="normal0"/>
        <w:ind w:firstLine="720"/>
      </w:pPr>
    </w:p>
    <w:p w14:paraId="34477846" w14:textId="1B5FDBA1" w:rsidR="00116B57" w:rsidRDefault="00116B57" w:rsidP="00636D6B">
      <w:pPr>
        <w:pStyle w:val="normal0"/>
      </w:pPr>
    </w:p>
    <w:p w14:paraId="34DDF6C3" w14:textId="3B905B47" w:rsidR="00116B57" w:rsidRDefault="00116B57" w:rsidP="00555EB7">
      <w:pPr>
        <w:pStyle w:val="normal0"/>
        <w:ind w:firstLine="720"/>
      </w:pPr>
      <w:r w:rsidRPr="00F051CA">
        <w:rPr>
          <w:i/>
        </w:rPr>
        <w:t>Centralised</w:t>
      </w:r>
      <w:r w:rsidR="00B77D1E" w:rsidRPr="00F051CA">
        <w:rPr>
          <w:i/>
        </w:rPr>
        <w:t xml:space="preserve"> tiering </w:t>
      </w:r>
      <w:r w:rsidR="00B77D1E">
        <w:t>– Babigumira et al. (2011) – Pharmacy only refills in Uganda</w:t>
      </w:r>
      <w:r w:rsidR="005B715B">
        <w:t xml:space="preserve"> </w:t>
      </w:r>
      <w:r w:rsidR="005B715B">
        <w:fldChar w:fldCharType="begin"/>
      </w:r>
      <w:r w:rsidR="00B155F3">
        <w:instrText xml:space="preserve"> ADDIN PAPERS2_CITATIONS &lt;citation&gt;&lt;uuid&gt;9B5353CC-B1B3-4617-AA21-8684FAF9D949&lt;/uuid&gt;&lt;priority&gt;39&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5B715B">
        <w:fldChar w:fldCharType="separate"/>
      </w:r>
      <w:r w:rsidR="005B715B">
        <w:rPr>
          <w:lang w:val="en-US"/>
        </w:rPr>
        <w:t>{Babigumira:2011gg}</w:t>
      </w:r>
      <w:r w:rsidR="005B715B">
        <w:fldChar w:fldCharType="end"/>
      </w:r>
    </w:p>
    <w:p w14:paraId="36A95B36" w14:textId="77777777" w:rsidR="005B715B" w:rsidRDefault="005B715B" w:rsidP="00555EB7">
      <w:pPr>
        <w:pStyle w:val="normal0"/>
        <w:ind w:firstLine="720"/>
      </w:pPr>
    </w:p>
    <w:p w14:paraId="584C04D0" w14:textId="5AB5D3D9" w:rsidR="00E734AC" w:rsidRPr="00F051CA" w:rsidRDefault="00F051CA" w:rsidP="00555EB7">
      <w:pPr>
        <w:pStyle w:val="normal0"/>
        <w:ind w:firstLine="720"/>
        <w:rPr>
          <w:i/>
        </w:rPr>
      </w:pPr>
      <w:r w:rsidRPr="00F051CA">
        <w:rPr>
          <w:i/>
        </w:rPr>
        <w:t xml:space="preserve">Decentralised tiering </w:t>
      </w:r>
      <w:r>
        <w:rPr>
          <w:i/>
        </w:rPr>
        <w:t>–</w:t>
      </w:r>
      <w:r w:rsidRPr="00F051CA">
        <w:rPr>
          <w:i/>
        </w:rPr>
        <w:t xml:space="preserve"> </w:t>
      </w:r>
      <w:r>
        <w:rPr>
          <w:i/>
        </w:rPr>
        <w:t xml:space="preserve">Long et al. </w:t>
      </w:r>
      <w:r>
        <w:rPr>
          <w:i/>
        </w:rPr>
        <w:fldChar w:fldCharType="begin"/>
      </w:r>
      <w:r w:rsidR="00B155F3">
        <w:rPr>
          <w:i/>
        </w:rPr>
        <w:instrText xml:space="preserve"> ADDIN PAPERS2_CITATIONS &lt;citation&gt;&lt;uuid&gt;02E56EA8-29BD-4F03-AD67-72198FF2FF8E&lt;/uuid&gt;&lt;priority&gt;40&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Pr>
          <w:i/>
        </w:rPr>
        <w:fldChar w:fldCharType="separate"/>
      </w:r>
      <w:r>
        <w:rPr>
          <w:lang w:val="en-US"/>
        </w:rPr>
        <w:t>{Long:2011cx}</w:t>
      </w:r>
      <w:r>
        <w:rPr>
          <w:i/>
        </w:rPr>
        <w:fldChar w:fldCharType="end"/>
      </w:r>
    </w:p>
    <w:p w14:paraId="6F56A576" w14:textId="77777777" w:rsidR="00F051CA" w:rsidRDefault="00F051CA" w:rsidP="00555EB7">
      <w:pPr>
        <w:pStyle w:val="normal0"/>
        <w:ind w:firstLine="720"/>
      </w:pPr>
    </w:p>
    <w:p w14:paraId="77617FFE" w14:textId="62CDE1E6" w:rsidR="00E734AC" w:rsidRDefault="00E734AC" w:rsidP="00555EB7">
      <w:pPr>
        <w:pStyle w:val="normal0"/>
        <w:ind w:firstLine="720"/>
      </w:pPr>
      <w:r>
        <w:t>But, tiering…</w:t>
      </w:r>
    </w:p>
    <w:p w14:paraId="7D9ED6DA" w14:textId="77777777" w:rsidR="00552800" w:rsidRDefault="00552800" w:rsidP="00555EB7">
      <w:pPr>
        <w:pStyle w:val="normal0"/>
        <w:ind w:firstLine="720"/>
      </w:pPr>
    </w:p>
    <w:p w14:paraId="08A1C236" w14:textId="77777777" w:rsidR="00B1707F" w:rsidRDefault="00B1707F" w:rsidP="00555EB7">
      <w:pPr>
        <w:pStyle w:val="normal0"/>
        <w:ind w:firstLine="720"/>
      </w:pPr>
    </w:p>
    <w:p w14:paraId="04641652" w14:textId="77777777" w:rsidR="00B1707F" w:rsidRDefault="00B1707F" w:rsidP="00555EB7">
      <w:pPr>
        <w:pStyle w:val="normal0"/>
        <w:ind w:firstLine="720"/>
      </w:pPr>
    </w:p>
    <w:p w14:paraId="4D82B4B7" w14:textId="77777777" w:rsidR="008A7247" w:rsidRDefault="008A7247" w:rsidP="00243C83">
      <w:pPr>
        <w:pStyle w:val="normal0"/>
      </w:pPr>
    </w:p>
    <w:p w14:paraId="29A33C83" w14:textId="77777777" w:rsidR="00C426AB" w:rsidRDefault="00C426AB" w:rsidP="00243C83">
      <w:pPr>
        <w:pStyle w:val="normal0"/>
        <w:rPr>
          <w:b/>
          <w:i/>
        </w:rPr>
      </w:pPr>
    </w:p>
    <w:p w14:paraId="51797E59" w14:textId="3CF0EBD5" w:rsidR="00C426AB" w:rsidRDefault="00C426AB" w:rsidP="00243C83">
      <w:pPr>
        <w:pStyle w:val="normal0"/>
        <w:rPr>
          <w:b/>
          <w:i/>
        </w:rPr>
      </w:pPr>
      <w:r>
        <w:rPr>
          <w:b/>
          <w:i/>
        </w:rPr>
        <w:t>Multivariate</w:t>
      </w:r>
    </w:p>
    <w:p w14:paraId="01941982" w14:textId="77777777" w:rsidR="00C426AB" w:rsidRDefault="00C426AB" w:rsidP="00243C83">
      <w:pPr>
        <w:pStyle w:val="normal0"/>
      </w:pPr>
    </w:p>
    <w:p w14:paraId="31D29011" w14:textId="3ED37BE5" w:rsidR="000719B2" w:rsidRDefault="000719B2" w:rsidP="000719B2">
      <w:pPr>
        <w:pStyle w:val="normal0"/>
        <w:numPr>
          <w:ilvl w:val="0"/>
          <w:numId w:val="5"/>
        </w:numPr>
      </w:pPr>
      <w:r>
        <w:t>Combination of interventions is super great. Big impact / low cost. 88% of impact as UTT, dirty cheap…</w:t>
      </w:r>
    </w:p>
    <w:p w14:paraId="2B24D386" w14:textId="15D3AB35" w:rsidR="000719B2" w:rsidRDefault="000719B2" w:rsidP="000719B2">
      <w:pPr>
        <w:pStyle w:val="normal0"/>
        <w:numPr>
          <w:ilvl w:val="0"/>
          <w:numId w:val="5"/>
        </w:numPr>
      </w:pPr>
      <w:r>
        <w:t>But what chunk of total DALY’s are we actually able to hit?</w:t>
      </w:r>
    </w:p>
    <w:p w14:paraId="1C7A2B16" w14:textId="2A64B914" w:rsidR="000719B2" w:rsidRDefault="000719B2" w:rsidP="000719B2">
      <w:pPr>
        <w:pStyle w:val="normal0"/>
        <w:numPr>
          <w:ilvl w:val="0"/>
          <w:numId w:val="5"/>
        </w:numPr>
      </w:pPr>
      <w:r>
        <w:t>If we put people immediately onto ART as soon as they get infected (from 2010) and put everyone with HIV on ART in 2010… what kind of DALYs to we accrue? Like a maximum baseline? Kind of thing we COULD hit.</w:t>
      </w:r>
    </w:p>
    <w:p w14:paraId="48ACDB45" w14:textId="1882B0E7" w:rsidR="000719B2" w:rsidRDefault="000719B2" w:rsidP="000719B2">
      <w:pPr>
        <w:pStyle w:val="normal0"/>
        <w:numPr>
          <w:ilvl w:val="0"/>
          <w:numId w:val="5"/>
        </w:numPr>
      </w:pPr>
      <w:r>
        <w:t xml:space="preserve">How close </w:t>
      </w:r>
      <w:r w:rsidR="00B511B8">
        <w:t>do</w:t>
      </w:r>
      <w:r>
        <w:t xml:space="preserve"> our interventions get us to that?</w:t>
      </w:r>
      <w:r w:rsidR="00170F02">
        <w:t xml:space="preserve"> (not all that close).</w:t>
      </w:r>
    </w:p>
    <w:p w14:paraId="6F3D2A0A" w14:textId="2A587625" w:rsidR="00170F02" w:rsidRPr="00C426AB" w:rsidRDefault="00170F02" w:rsidP="000719B2">
      <w:pPr>
        <w:pStyle w:val="normal0"/>
        <w:numPr>
          <w:ilvl w:val="0"/>
          <w:numId w:val="5"/>
        </w:numPr>
      </w:pPr>
      <w:r>
        <w:t>If care was PERFECT… what is the contribution of each section (testing / linkage / pre-ART retention / ART retention / ART adherence) to perfect care? Test each section at baseline, in turn.. then experiment with interventions in each point…</w:t>
      </w:r>
    </w:p>
    <w:p w14:paraId="27C40E9C" w14:textId="77777777" w:rsidR="00F4283D" w:rsidRDefault="00F4283D" w:rsidP="00F4283D">
      <w:pPr>
        <w:pStyle w:val="normal0"/>
        <w:ind w:left="720"/>
      </w:pPr>
    </w:p>
    <w:p w14:paraId="75F290D9" w14:textId="580AF1B4" w:rsidR="007300B5" w:rsidRDefault="007300B5">
      <w:pPr>
        <w:pStyle w:val="normal0"/>
        <w:numPr>
          <w:ilvl w:val="0"/>
          <w:numId w:val="3"/>
        </w:numPr>
        <w:ind w:hanging="359"/>
      </w:pPr>
      <w:r>
        <w:t>What questions am I attempting to answer? Let this guide analysis.</w:t>
      </w:r>
    </w:p>
    <w:p w14:paraId="205FF73D" w14:textId="77777777" w:rsidR="007300B5" w:rsidRDefault="007300B5" w:rsidP="007300B5">
      <w:pPr>
        <w:pStyle w:val="normal0"/>
        <w:numPr>
          <w:ilvl w:val="1"/>
          <w:numId w:val="3"/>
        </w:numPr>
      </w:pPr>
      <w:r>
        <w:t xml:space="preserve">Intervening at ONE point is not the answer (upstream/downstream effects). </w:t>
      </w:r>
    </w:p>
    <w:p w14:paraId="36E77BA7" w14:textId="1C9CAC00" w:rsidR="007300B5" w:rsidRDefault="007300B5" w:rsidP="007300B5">
      <w:pPr>
        <w:pStyle w:val="normal0"/>
        <w:numPr>
          <w:ilvl w:val="1"/>
          <w:numId w:val="3"/>
        </w:numPr>
      </w:pPr>
      <w:r>
        <w:t>Need to act at multiple points simultaneously.</w:t>
      </w:r>
    </w:p>
    <w:p w14:paraId="11C1734E" w14:textId="1C8DAFD1" w:rsidR="00C07325" w:rsidRDefault="0004446E">
      <w:pPr>
        <w:pStyle w:val="normal0"/>
        <w:numPr>
          <w:ilvl w:val="0"/>
          <w:numId w:val="3"/>
        </w:numPr>
        <w:ind w:hanging="359"/>
      </w:pPr>
      <w:r>
        <w:t xml:space="preserve">Review existing interventions acting to strengthen care (from literature) focusing on individual </w:t>
      </w:r>
      <w:r>
        <w:lastRenderedPageBreak/>
        <w:t>interventions acting on care.</w:t>
      </w:r>
      <w:r w:rsidR="003E3225">
        <w:t xml:space="preserve"> More impactful interventions are indicative of a weaknesss being patched…</w:t>
      </w:r>
    </w:p>
    <w:p w14:paraId="5D8CCFAF" w14:textId="1C4132CB" w:rsidR="004F6E4D" w:rsidRDefault="004F6E4D">
      <w:pPr>
        <w:pStyle w:val="normal0"/>
        <w:numPr>
          <w:ilvl w:val="0"/>
          <w:numId w:val="3"/>
        </w:numPr>
        <w:ind w:hanging="359"/>
      </w:pPr>
      <w:r>
        <w:t>Why is one intervention better than another etc. Why POC CD4 not as good as VCT POC CD4 etc.</w:t>
      </w:r>
    </w:p>
    <w:p w14:paraId="457128F0" w14:textId="77777777" w:rsidR="00C07325" w:rsidRDefault="0004446E">
      <w:pPr>
        <w:pStyle w:val="normal0"/>
        <w:numPr>
          <w:ilvl w:val="0"/>
          <w:numId w:val="3"/>
        </w:numPr>
        <w:ind w:hanging="359"/>
      </w:pPr>
      <w:r>
        <w:t>Highlight how a combination of interventions will be crucial to maximising health benefits and being cost effective in doing so... strength of the approach shown in figure 4.</w:t>
      </w:r>
    </w:p>
    <w:p w14:paraId="213C6278" w14:textId="3D3674ED" w:rsidR="00C07325" w:rsidRDefault="0004446E">
      <w:pPr>
        <w:pStyle w:val="normal0"/>
        <w:numPr>
          <w:ilvl w:val="0"/>
          <w:numId w:val="3"/>
        </w:numPr>
        <w:ind w:hanging="359"/>
      </w:pPr>
      <w:r>
        <w:t>Many current interventions only focus on one area of the cascade and don’t consider the downstream impacts.</w:t>
      </w:r>
      <w:r w:rsidR="006E4A55">
        <w:t xml:space="preserve"> (upstream constraints limit the potential of many interventions).</w:t>
      </w:r>
      <w:r w:rsidR="00597C4F">
        <w:t xml:space="preserve"> [</w:t>
      </w:r>
      <w:r w:rsidR="00597C4F" w:rsidRPr="00597C4F">
        <w:rPr>
          <w:i/>
        </w:rPr>
        <w:t>tiering interventions</w:t>
      </w:r>
      <w:r w:rsidR="00597C4F">
        <w:t>]</w:t>
      </w:r>
    </w:p>
    <w:p w14:paraId="11C22E8E" w14:textId="6180A632" w:rsidR="00971178" w:rsidRDefault="00971178">
      <w:pPr>
        <w:pStyle w:val="normal0"/>
        <w:numPr>
          <w:ilvl w:val="0"/>
          <w:numId w:val="3"/>
        </w:numPr>
        <w:ind w:hanging="359"/>
      </w:pPr>
      <w:r>
        <w:t>Combination of interventions identified improve the entire spectrum of care.</w:t>
      </w:r>
    </w:p>
    <w:p w14:paraId="249A62EC" w14:textId="77777777" w:rsidR="00C07325" w:rsidRDefault="0004446E">
      <w:pPr>
        <w:pStyle w:val="normal0"/>
        <w:numPr>
          <w:ilvl w:val="0"/>
          <w:numId w:val="3"/>
        </w:numPr>
        <w:ind w:hanging="359"/>
      </w:pPr>
      <w:r>
        <w:t>Future interventions could be designed to impact the cascade in its entirety - e.g. integration of HIV services, food incentives, patient navigators.</w:t>
      </w:r>
    </w:p>
    <w:p w14:paraId="51D1BC98" w14:textId="77777777" w:rsidR="00C07325" w:rsidRDefault="0004446E">
      <w:pPr>
        <w:pStyle w:val="normal0"/>
        <w:numPr>
          <w:ilvl w:val="0"/>
          <w:numId w:val="3"/>
        </w:numPr>
        <w:ind w:hanging="359"/>
      </w:pPr>
      <w:r>
        <w:t>Lack of current studies testing interventions aimed at key populations</w:t>
      </w:r>
    </w:p>
    <w:p w14:paraId="763CEA48" w14:textId="77777777" w:rsidR="00C07325" w:rsidRDefault="0004446E">
      <w:pPr>
        <w:pStyle w:val="normal0"/>
        <w:numPr>
          <w:ilvl w:val="0"/>
          <w:numId w:val="3"/>
        </w:numPr>
        <w:ind w:hanging="359"/>
      </w:pPr>
      <w:r>
        <w:t>Discuss care cascade in other infections: TB, Malaria etc.</w:t>
      </w:r>
    </w:p>
    <w:p w14:paraId="19F4CEE9" w14:textId="77777777" w:rsidR="00C07325" w:rsidRDefault="0004446E">
      <w:pPr>
        <w:pStyle w:val="normal0"/>
        <w:numPr>
          <w:ilvl w:val="0"/>
          <w:numId w:val="3"/>
        </w:numPr>
        <w:ind w:hanging="359"/>
      </w:pPr>
      <w:r>
        <w:t>Argue why modelling the cascade is much more important than simply “eyeing the data”.</w:t>
      </w:r>
    </w:p>
    <w:p w14:paraId="5FB272C5" w14:textId="77777777" w:rsidR="00C07325" w:rsidRDefault="0004446E">
      <w:pPr>
        <w:pStyle w:val="normal0"/>
        <w:numPr>
          <w:ilvl w:val="0"/>
          <w:numId w:val="3"/>
        </w:numPr>
        <w:ind w:hanging="359"/>
      </w:pPr>
      <w:r>
        <w:t xml:space="preserve">To mention: if you look at the relative </w:t>
      </w:r>
      <w:r w:rsidRPr="00C848F2">
        <w:rPr>
          <w:i/>
          <w:u w:val="single"/>
        </w:rPr>
        <w:t>time</w:t>
      </w:r>
      <w:r>
        <w:t xml:space="preserve"> spent in each stage.. perhaps indicative that ART care is more important to focus on as it is LT - However, this is not the case as so few individuals actually ever initiate ART (~13%).</w:t>
      </w:r>
    </w:p>
    <w:p w14:paraId="5BE9DD43" w14:textId="77777777" w:rsidR="00C07325" w:rsidRDefault="0004446E">
      <w:pPr>
        <w:pStyle w:val="normal0"/>
        <w:numPr>
          <w:ilvl w:val="0"/>
          <w:numId w:val="3"/>
        </w:numPr>
        <w:ind w:hanging="359"/>
      </w:pPr>
      <w:r>
        <w:t>Illustrate how figure 4 shows the various pathways to improving health outcomes, improving patient survival, reducing HIV-related deaths in three scenarios, with the third being the most cost effective.</w:t>
      </w:r>
    </w:p>
    <w:p w14:paraId="35DA2A2F" w14:textId="77777777" w:rsidR="00C07325" w:rsidRDefault="00C07325">
      <w:pPr>
        <w:pStyle w:val="normal0"/>
        <w:contextualSpacing w:val="0"/>
      </w:pPr>
    </w:p>
    <w:p w14:paraId="11CE705E" w14:textId="15AE8649" w:rsidR="00C07325" w:rsidRDefault="00D806DF">
      <w:pPr>
        <w:pStyle w:val="normal0"/>
        <w:contextualSpacing w:val="0"/>
      </w:pPr>
      <w:r>
        <w:sym w:font="Wingdings" w:char="F0E0"/>
      </w:r>
      <w:r w:rsidR="0004446E">
        <w:t xml:space="preserve"> How does </w:t>
      </w:r>
      <w:r w:rsidR="0004446E" w:rsidRPr="000163BB">
        <w:rPr>
          <w:b/>
        </w:rPr>
        <w:t>time</w:t>
      </w:r>
      <w:r w:rsidR="0004446E">
        <w:t xml:space="preserve"> impact the relative importance of leaks in care - i.e. is a small leak in ART care worse than a large leak in pre-ART care, as people spend many years in ART care?</w:t>
      </w:r>
    </w:p>
    <w:p w14:paraId="37B98564" w14:textId="106C0192" w:rsidR="00C07325" w:rsidRDefault="00C7791E">
      <w:pPr>
        <w:pStyle w:val="normal0"/>
        <w:contextualSpacing w:val="0"/>
      </w:pPr>
      <w:r>
        <w:sym w:font="Wingdings" w:char="F0E0"/>
      </w:r>
      <w:r>
        <w:t xml:space="preserve"> Comparison to Andrew Phillips work, Eran Bendavid</w:t>
      </w:r>
    </w:p>
    <w:p w14:paraId="54989078" w14:textId="77777777" w:rsidR="00C7791E" w:rsidRDefault="00C7791E">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Applying an intervention at one point may have considerable downstream effects, something that only a model can elude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Only focuses on one location (how generalisable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(major driver behind getting individuals into care) - mention that future work will focus on this.</w:t>
      </w:r>
    </w:p>
    <w:p w14:paraId="5579BFFC" w14:textId="0656F0BB" w:rsidR="00C07325" w:rsidRDefault="00161FB4">
      <w:pPr>
        <w:pStyle w:val="normal0"/>
        <w:ind w:left="720"/>
        <w:contextualSpacing w:val="0"/>
      </w:pPr>
      <w:r>
        <w:sym w:font="Wingdings" w:char="F0E0"/>
      </w:r>
      <w:r w:rsidR="0004446E">
        <w:t xml:space="preserve"> The hypothesis of treatment fatigue has been raised, in which patients that feel “healthy” may discontinue treatment or fail to initiate as they feel it unnecessary{Nachega:2014ks, Katz:2011er}. [Useful for discussion / limitations of interventions on care].</w:t>
      </w:r>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t xml:space="preserve">If the funding were available, how can this be implemented by planners on the </w:t>
      </w:r>
      <w:r>
        <w:lastRenderedPageBreak/>
        <w:t>ground? (suggest implementation strategies / time frames)</w:t>
      </w:r>
    </w:p>
    <w:p w14:paraId="7C969A97" w14:textId="77777777" w:rsidR="00C07325" w:rsidRDefault="0004446E">
      <w:pPr>
        <w:pStyle w:val="normal0"/>
        <w:numPr>
          <w:ilvl w:val="2"/>
          <w:numId w:val="4"/>
        </w:numPr>
        <w:ind w:hanging="359"/>
      </w:pPr>
      <w:r>
        <w:t>Could even look into a graded roll-out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2C095B0E" w14:textId="7DF6ECCB" w:rsidR="00025076" w:rsidRPr="00025076" w:rsidRDefault="00025076" w:rsidP="00025076">
      <w:pPr>
        <w:pStyle w:val="normal0"/>
        <w:rPr>
          <w:b/>
          <w:i/>
        </w:rPr>
      </w:pPr>
      <w:r w:rsidRPr="00025076">
        <w:rPr>
          <w:b/>
          <w:i/>
        </w:rPr>
        <w:t>Final paragraph</w:t>
      </w:r>
    </w:p>
    <w:p w14:paraId="60335323" w14:textId="77777777" w:rsidR="00025076" w:rsidRDefault="00025076" w:rsidP="00025076">
      <w:pPr>
        <w:pStyle w:val="normal0"/>
        <w:ind w:firstLine="720"/>
      </w:pPr>
      <w:r>
        <w:t>In this setting, our results show that a combination of interventions targeting multiple points of care is most cost-effective than any individual intervention.</w:t>
      </w:r>
    </w:p>
    <w:p w14:paraId="0650AE17" w14:textId="77777777" w:rsidR="00025076" w:rsidRDefault="00025076">
      <w:pPr>
        <w:pStyle w:val="normal0"/>
        <w:contextualSpacing w:val="0"/>
      </w:pPr>
    </w:p>
    <w:p w14:paraId="797B48A1" w14:textId="3CC25F70" w:rsidR="008A7247" w:rsidRPr="008A7247" w:rsidRDefault="008A7247" w:rsidP="008A7247">
      <w:pPr>
        <w:pStyle w:val="normal0"/>
        <w:rPr>
          <w:i/>
        </w:rPr>
      </w:pPr>
      <w:bookmarkStart w:id="20" w:name="h.5bj1t1rwxn4u" w:colFirst="0" w:colLast="0"/>
      <w:bookmarkEnd w:id="20"/>
      <w:r w:rsidRPr="008A7247">
        <w:rPr>
          <w:i/>
        </w:rPr>
        <w:t>“Treatment deliver must conducted in a cost-effective and sustainable framework” – me</w:t>
      </w:r>
    </w:p>
    <w:p w14:paraId="35E0AB44" w14:textId="77777777" w:rsidR="00C07325" w:rsidRDefault="0004446E">
      <w:pPr>
        <w:pStyle w:val="Heading1"/>
        <w:contextualSpacing w:val="0"/>
      </w:pPr>
      <w:r>
        <w:t>Acknowledgements</w:t>
      </w:r>
    </w:p>
    <w:p w14:paraId="07171DC8" w14:textId="77777777" w:rsidR="00C07325" w:rsidRDefault="0004446E">
      <w:pPr>
        <w:pStyle w:val="Heading1"/>
        <w:contextualSpacing w:val="0"/>
      </w:pPr>
      <w:bookmarkStart w:id="21" w:name="h.pbwlevpo3yu5" w:colFirst="0" w:colLast="0"/>
      <w:bookmarkEnd w:id="21"/>
      <w:r>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lastRenderedPageBreak/>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The interplay between patient behaviour, economic factors and the availability of health services plays an important role in determining a person's propensity to seek and be retained in care{Burns:2014jz}.</w:t>
      </w:r>
    </w:p>
    <w:p w14:paraId="74969D9E" w14:textId="77777777" w:rsidR="000836CC" w:rsidRDefault="000836CC" w:rsidP="000836CC">
      <w:pPr>
        <w:pStyle w:val="normal0"/>
        <w:numPr>
          <w:ilvl w:val="0"/>
          <w:numId w:val="1"/>
        </w:numPr>
        <w:ind w:hanging="359"/>
      </w:pPr>
      <w:r>
        <w:t>This “cascade” of losses across all stages of HIV-care means that the benefits afforded by ART are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More drug stockouts? Higher CD4 at entry to care / ART initiation?) [this will be useful for the figure 2 narrative. [perhaps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4ABE1628" w14:textId="1F357789" w:rsidR="003070A9" w:rsidRPr="003070A9" w:rsidRDefault="003070A9">
      <w:pPr>
        <w:pStyle w:val="normal0"/>
        <w:rPr>
          <w:b/>
          <w:i/>
        </w:rPr>
      </w:pPr>
      <w:r>
        <w:rPr>
          <w:b/>
          <w:i/>
          <w:noProof/>
          <w:lang w:val="en-US"/>
        </w:rPr>
        <w:lastRenderedPageBreak/>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B37566" w:rsidRDefault="00B37566">
      <w:pPr>
        <w:spacing w:line="240" w:lineRule="auto"/>
      </w:pPr>
      <w:r>
        <w:separator/>
      </w:r>
    </w:p>
  </w:endnote>
  <w:endnote w:type="continuationSeparator" w:id="0">
    <w:p w14:paraId="7CF1D68E" w14:textId="77777777" w:rsidR="00B37566" w:rsidRDefault="00B375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B37566" w:rsidRDefault="00B37566">
    <w:pPr>
      <w:pStyle w:val="normal0"/>
      <w:contextualSpacing w:val="0"/>
      <w:jc w:val="right"/>
    </w:pPr>
    <w:r>
      <w:fldChar w:fldCharType="begin"/>
    </w:r>
    <w:r>
      <w:instrText>PAGE</w:instrText>
    </w:r>
    <w:r>
      <w:fldChar w:fldCharType="separate"/>
    </w:r>
    <w:r w:rsidR="00560F58">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B37566" w:rsidRDefault="00B37566">
      <w:pPr>
        <w:spacing w:line="240" w:lineRule="auto"/>
      </w:pPr>
      <w:r>
        <w:separator/>
      </w:r>
    </w:p>
  </w:footnote>
  <w:footnote w:type="continuationSeparator" w:id="0">
    <w:p w14:paraId="1881ED4D" w14:textId="77777777" w:rsidR="00B37566" w:rsidRDefault="00B3756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25076"/>
    <w:rsid w:val="000272A0"/>
    <w:rsid w:val="0004446E"/>
    <w:rsid w:val="00050EEC"/>
    <w:rsid w:val="00056AEA"/>
    <w:rsid w:val="0006463D"/>
    <w:rsid w:val="00066725"/>
    <w:rsid w:val="000719B2"/>
    <w:rsid w:val="00077847"/>
    <w:rsid w:val="000836CC"/>
    <w:rsid w:val="000849D0"/>
    <w:rsid w:val="00092AF9"/>
    <w:rsid w:val="00096253"/>
    <w:rsid w:val="000A5E0A"/>
    <w:rsid w:val="000D3766"/>
    <w:rsid w:val="000D68A1"/>
    <w:rsid w:val="000E7F28"/>
    <w:rsid w:val="000F627B"/>
    <w:rsid w:val="00106475"/>
    <w:rsid w:val="00116B57"/>
    <w:rsid w:val="0013403D"/>
    <w:rsid w:val="00146EC1"/>
    <w:rsid w:val="00161FB4"/>
    <w:rsid w:val="00167999"/>
    <w:rsid w:val="00170B8A"/>
    <w:rsid w:val="00170F02"/>
    <w:rsid w:val="00175503"/>
    <w:rsid w:val="00176F5B"/>
    <w:rsid w:val="00184608"/>
    <w:rsid w:val="001A03FD"/>
    <w:rsid w:val="001A13EB"/>
    <w:rsid w:val="001C6E99"/>
    <w:rsid w:val="001D1637"/>
    <w:rsid w:val="001D6C96"/>
    <w:rsid w:val="001F5128"/>
    <w:rsid w:val="001F7766"/>
    <w:rsid w:val="00213BA7"/>
    <w:rsid w:val="00215C6B"/>
    <w:rsid w:val="002161BE"/>
    <w:rsid w:val="00216F7C"/>
    <w:rsid w:val="00230C24"/>
    <w:rsid w:val="00243366"/>
    <w:rsid w:val="00243C83"/>
    <w:rsid w:val="00250EBB"/>
    <w:rsid w:val="00252ABD"/>
    <w:rsid w:val="002640CF"/>
    <w:rsid w:val="00270291"/>
    <w:rsid w:val="002860EE"/>
    <w:rsid w:val="002A577B"/>
    <w:rsid w:val="002C43B4"/>
    <w:rsid w:val="002D123B"/>
    <w:rsid w:val="002D4305"/>
    <w:rsid w:val="002D5BC2"/>
    <w:rsid w:val="002E0C47"/>
    <w:rsid w:val="002F08AC"/>
    <w:rsid w:val="002F1D75"/>
    <w:rsid w:val="002F54A4"/>
    <w:rsid w:val="002F73E8"/>
    <w:rsid w:val="002F77C0"/>
    <w:rsid w:val="00306244"/>
    <w:rsid w:val="003070A9"/>
    <w:rsid w:val="00312FF8"/>
    <w:rsid w:val="00327F8B"/>
    <w:rsid w:val="00333989"/>
    <w:rsid w:val="00343FC7"/>
    <w:rsid w:val="003551C2"/>
    <w:rsid w:val="003559E4"/>
    <w:rsid w:val="0035786F"/>
    <w:rsid w:val="003750F6"/>
    <w:rsid w:val="003855F4"/>
    <w:rsid w:val="00393086"/>
    <w:rsid w:val="003A6AD8"/>
    <w:rsid w:val="003C24B4"/>
    <w:rsid w:val="003C4147"/>
    <w:rsid w:val="003C54DF"/>
    <w:rsid w:val="003E3225"/>
    <w:rsid w:val="003E4DF3"/>
    <w:rsid w:val="00404FAE"/>
    <w:rsid w:val="00417A12"/>
    <w:rsid w:val="00421D0D"/>
    <w:rsid w:val="00450E1D"/>
    <w:rsid w:val="004556D6"/>
    <w:rsid w:val="0045606F"/>
    <w:rsid w:val="00461FC2"/>
    <w:rsid w:val="004711ED"/>
    <w:rsid w:val="00475FFF"/>
    <w:rsid w:val="004B226E"/>
    <w:rsid w:val="004B54D1"/>
    <w:rsid w:val="004D0BCA"/>
    <w:rsid w:val="004D6F89"/>
    <w:rsid w:val="004E02B2"/>
    <w:rsid w:val="004E6BA3"/>
    <w:rsid w:val="004F6E4D"/>
    <w:rsid w:val="004F7A14"/>
    <w:rsid w:val="0050562A"/>
    <w:rsid w:val="00512474"/>
    <w:rsid w:val="005218F7"/>
    <w:rsid w:val="00522CC2"/>
    <w:rsid w:val="0052356D"/>
    <w:rsid w:val="005324B1"/>
    <w:rsid w:val="00552800"/>
    <w:rsid w:val="005554A3"/>
    <w:rsid w:val="00555EB7"/>
    <w:rsid w:val="005601F1"/>
    <w:rsid w:val="00560F58"/>
    <w:rsid w:val="00597C4F"/>
    <w:rsid w:val="005A1D2B"/>
    <w:rsid w:val="005B464A"/>
    <w:rsid w:val="005B609B"/>
    <w:rsid w:val="005B715B"/>
    <w:rsid w:val="005B723F"/>
    <w:rsid w:val="005C2C89"/>
    <w:rsid w:val="005D0911"/>
    <w:rsid w:val="005F5B67"/>
    <w:rsid w:val="00606123"/>
    <w:rsid w:val="00635B1B"/>
    <w:rsid w:val="00636D6B"/>
    <w:rsid w:val="006413C1"/>
    <w:rsid w:val="006500B6"/>
    <w:rsid w:val="0065122A"/>
    <w:rsid w:val="00652BD5"/>
    <w:rsid w:val="00654E21"/>
    <w:rsid w:val="00674501"/>
    <w:rsid w:val="006748B9"/>
    <w:rsid w:val="00676A3D"/>
    <w:rsid w:val="00680636"/>
    <w:rsid w:val="00684ABD"/>
    <w:rsid w:val="00685240"/>
    <w:rsid w:val="0069196C"/>
    <w:rsid w:val="006A404E"/>
    <w:rsid w:val="006A63B2"/>
    <w:rsid w:val="006B7962"/>
    <w:rsid w:val="006C5AAE"/>
    <w:rsid w:val="006C7349"/>
    <w:rsid w:val="006C7A41"/>
    <w:rsid w:val="006D17ED"/>
    <w:rsid w:val="006E4A55"/>
    <w:rsid w:val="006E6D28"/>
    <w:rsid w:val="00704298"/>
    <w:rsid w:val="007118E0"/>
    <w:rsid w:val="00712178"/>
    <w:rsid w:val="007125CC"/>
    <w:rsid w:val="00712AD7"/>
    <w:rsid w:val="00716EFA"/>
    <w:rsid w:val="007268DB"/>
    <w:rsid w:val="007300B5"/>
    <w:rsid w:val="007318FD"/>
    <w:rsid w:val="0073374E"/>
    <w:rsid w:val="007371ED"/>
    <w:rsid w:val="0074500F"/>
    <w:rsid w:val="0075263A"/>
    <w:rsid w:val="00754E74"/>
    <w:rsid w:val="0077069E"/>
    <w:rsid w:val="0079522C"/>
    <w:rsid w:val="007A0199"/>
    <w:rsid w:val="007A1174"/>
    <w:rsid w:val="007A51FF"/>
    <w:rsid w:val="007A592A"/>
    <w:rsid w:val="007B0187"/>
    <w:rsid w:val="007B4ADA"/>
    <w:rsid w:val="007C1410"/>
    <w:rsid w:val="007C51E8"/>
    <w:rsid w:val="007E648F"/>
    <w:rsid w:val="007F6458"/>
    <w:rsid w:val="00805A46"/>
    <w:rsid w:val="008170B2"/>
    <w:rsid w:val="00823F2E"/>
    <w:rsid w:val="00824C31"/>
    <w:rsid w:val="00825171"/>
    <w:rsid w:val="00827D20"/>
    <w:rsid w:val="00832B1B"/>
    <w:rsid w:val="0084321A"/>
    <w:rsid w:val="00843798"/>
    <w:rsid w:val="0085108C"/>
    <w:rsid w:val="008513BB"/>
    <w:rsid w:val="0086569F"/>
    <w:rsid w:val="0087707C"/>
    <w:rsid w:val="00882F43"/>
    <w:rsid w:val="00886C5B"/>
    <w:rsid w:val="008963DB"/>
    <w:rsid w:val="008A6055"/>
    <w:rsid w:val="008A7247"/>
    <w:rsid w:val="008B4D80"/>
    <w:rsid w:val="008B5425"/>
    <w:rsid w:val="008D1793"/>
    <w:rsid w:val="008E0F95"/>
    <w:rsid w:val="008E1D0F"/>
    <w:rsid w:val="008E54C1"/>
    <w:rsid w:val="008F4CCE"/>
    <w:rsid w:val="0090139E"/>
    <w:rsid w:val="00905762"/>
    <w:rsid w:val="00906DB9"/>
    <w:rsid w:val="00930519"/>
    <w:rsid w:val="009357BE"/>
    <w:rsid w:val="00940364"/>
    <w:rsid w:val="009450D2"/>
    <w:rsid w:val="0095084A"/>
    <w:rsid w:val="0095197A"/>
    <w:rsid w:val="00964ACA"/>
    <w:rsid w:val="00971178"/>
    <w:rsid w:val="009735FA"/>
    <w:rsid w:val="0099021A"/>
    <w:rsid w:val="009A799E"/>
    <w:rsid w:val="009C37D2"/>
    <w:rsid w:val="009C3D53"/>
    <w:rsid w:val="009C4A17"/>
    <w:rsid w:val="009C6BD8"/>
    <w:rsid w:val="009D10F5"/>
    <w:rsid w:val="00A00DC5"/>
    <w:rsid w:val="00A10D5C"/>
    <w:rsid w:val="00A12333"/>
    <w:rsid w:val="00A20A7D"/>
    <w:rsid w:val="00A31BBF"/>
    <w:rsid w:val="00A34923"/>
    <w:rsid w:val="00A37390"/>
    <w:rsid w:val="00A54E32"/>
    <w:rsid w:val="00A57263"/>
    <w:rsid w:val="00A67220"/>
    <w:rsid w:val="00A9709A"/>
    <w:rsid w:val="00AB6C8F"/>
    <w:rsid w:val="00AD0662"/>
    <w:rsid w:val="00AD4F28"/>
    <w:rsid w:val="00AD6215"/>
    <w:rsid w:val="00AE2590"/>
    <w:rsid w:val="00AE2860"/>
    <w:rsid w:val="00AF005C"/>
    <w:rsid w:val="00B155F3"/>
    <w:rsid w:val="00B1707F"/>
    <w:rsid w:val="00B20888"/>
    <w:rsid w:val="00B2600C"/>
    <w:rsid w:val="00B374B6"/>
    <w:rsid w:val="00B37566"/>
    <w:rsid w:val="00B511B8"/>
    <w:rsid w:val="00B52FB2"/>
    <w:rsid w:val="00B54C4A"/>
    <w:rsid w:val="00B55127"/>
    <w:rsid w:val="00B62B64"/>
    <w:rsid w:val="00B65BFD"/>
    <w:rsid w:val="00B66A30"/>
    <w:rsid w:val="00B66DAA"/>
    <w:rsid w:val="00B71067"/>
    <w:rsid w:val="00B7495C"/>
    <w:rsid w:val="00B77C83"/>
    <w:rsid w:val="00B77D1E"/>
    <w:rsid w:val="00B852AE"/>
    <w:rsid w:val="00B960EE"/>
    <w:rsid w:val="00BA2DFC"/>
    <w:rsid w:val="00BA6022"/>
    <w:rsid w:val="00BB0E0E"/>
    <w:rsid w:val="00BB16FB"/>
    <w:rsid w:val="00BB2D4E"/>
    <w:rsid w:val="00BB3896"/>
    <w:rsid w:val="00BC3639"/>
    <w:rsid w:val="00BD2421"/>
    <w:rsid w:val="00BE6FB5"/>
    <w:rsid w:val="00BF66CB"/>
    <w:rsid w:val="00C07325"/>
    <w:rsid w:val="00C12B4D"/>
    <w:rsid w:val="00C14A51"/>
    <w:rsid w:val="00C32E12"/>
    <w:rsid w:val="00C426AB"/>
    <w:rsid w:val="00C4478F"/>
    <w:rsid w:val="00C44F9F"/>
    <w:rsid w:val="00C47763"/>
    <w:rsid w:val="00C5390B"/>
    <w:rsid w:val="00C546EA"/>
    <w:rsid w:val="00C60BF7"/>
    <w:rsid w:val="00C60CF2"/>
    <w:rsid w:val="00C74596"/>
    <w:rsid w:val="00C7791E"/>
    <w:rsid w:val="00C848F2"/>
    <w:rsid w:val="00C93FD7"/>
    <w:rsid w:val="00CA15E4"/>
    <w:rsid w:val="00CA6639"/>
    <w:rsid w:val="00CB1A4B"/>
    <w:rsid w:val="00CB2595"/>
    <w:rsid w:val="00CB2B80"/>
    <w:rsid w:val="00CC2846"/>
    <w:rsid w:val="00D14C58"/>
    <w:rsid w:val="00D1596C"/>
    <w:rsid w:val="00D23EF9"/>
    <w:rsid w:val="00D36F26"/>
    <w:rsid w:val="00D45337"/>
    <w:rsid w:val="00D46ED4"/>
    <w:rsid w:val="00D5677F"/>
    <w:rsid w:val="00D610B9"/>
    <w:rsid w:val="00D731D9"/>
    <w:rsid w:val="00D742ED"/>
    <w:rsid w:val="00D806DF"/>
    <w:rsid w:val="00D807A4"/>
    <w:rsid w:val="00D82505"/>
    <w:rsid w:val="00DB43BF"/>
    <w:rsid w:val="00DC26BC"/>
    <w:rsid w:val="00DC71C7"/>
    <w:rsid w:val="00DD6E18"/>
    <w:rsid w:val="00E13411"/>
    <w:rsid w:val="00E1353D"/>
    <w:rsid w:val="00E14801"/>
    <w:rsid w:val="00E2195F"/>
    <w:rsid w:val="00E30A03"/>
    <w:rsid w:val="00E30EDE"/>
    <w:rsid w:val="00E35464"/>
    <w:rsid w:val="00E37D8D"/>
    <w:rsid w:val="00E51134"/>
    <w:rsid w:val="00E543C9"/>
    <w:rsid w:val="00E67F3F"/>
    <w:rsid w:val="00E734AC"/>
    <w:rsid w:val="00E757ED"/>
    <w:rsid w:val="00E80833"/>
    <w:rsid w:val="00E858EC"/>
    <w:rsid w:val="00E93F71"/>
    <w:rsid w:val="00E95621"/>
    <w:rsid w:val="00E96A18"/>
    <w:rsid w:val="00EB32B6"/>
    <w:rsid w:val="00ED7BDF"/>
    <w:rsid w:val="00EF0A6D"/>
    <w:rsid w:val="00EF5D19"/>
    <w:rsid w:val="00EF74A0"/>
    <w:rsid w:val="00F051CA"/>
    <w:rsid w:val="00F13940"/>
    <w:rsid w:val="00F14A22"/>
    <w:rsid w:val="00F425A0"/>
    <w:rsid w:val="00F4283D"/>
    <w:rsid w:val="00F4371A"/>
    <w:rsid w:val="00F542BC"/>
    <w:rsid w:val="00F549AE"/>
    <w:rsid w:val="00F56414"/>
    <w:rsid w:val="00F73914"/>
    <w:rsid w:val="00F8633B"/>
    <w:rsid w:val="00F961AA"/>
    <w:rsid w:val="00FA201D"/>
    <w:rsid w:val="00FA5C4B"/>
    <w:rsid w:val="00FB6A87"/>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dataanalysis/datatools/spectrumepp2013/" TargetMode="External"/><Relationship Id="rId20" Type="http://schemas.openxmlformats.org/officeDocument/2006/relationships/image" Target="media/image7.emf"/><Relationship Id="rId21" Type="http://schemas.openxmlformats.org/officeDocument/2006/relationships/image" Target="media/image9.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0.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2.emf"/><Relationship Id="rId15" Type="http://schemas.openxmlformats.org/officeDocument/2006/relationships/image" Target="media/image4.emf"/><Relationship Id="rId16" Type="http://schemas.openxmlformats.org/officeDocument/2006/relationships/image" Target="media/image3.emf"/><Relationship Id="rId17" Type="http://schemas.openxmlformats.org/officeDocument/2006/relationships/image" Target="media/image6.emf"/><Relationship Id="rId18" Type="http://schemas.openxmlformats.org/officeDocument/2006/relationships/image" Target="media/image5.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aids.org/en/media/unaids/contentassets/documents/unaidspublication/2014/UNAIDS_Gap_repor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748</TotalTime>
  <Pages>17</Pages>
  <Words>11773</Words>
  <Characters>67108</Characters>
  <Application>Microsoft Macintosh Word</Application>
  <DocSecurity>0</DocSecurity>
  <Lines>559</Lines>
  <Paragraphs>157</Paragraphs>
  <ScaleCrop>false</ScaleCrop>
  <Company/>
  <LinksUpToDate>false</LinksUpToDate>
  <CharactersWithSpaces>78724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294</cp:revision>
  <cp:lastPrinted>2014-12-18T15:46:00Z</cp:lastPrinted>
  <dcterms:created xsi:type="dcterms:W3CDTF">2014-12-09T12:25:00Z</dcterms:created>
  <dcterms:modified xsi:type="dcterms:W3CDTF">2014-12-22T12:25:00Z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citations="45" publications="42"/&gt;&lt;/info&gt;PAPERS2_INFO_END</vt:lpwstr>
  </property>
</Properties>
</file>