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w:t>
      </w:r>
      <w:proofErr w:type="spellStart"/>
      <w:r>
        <w:rPr>
          <w:i/>
          <w:sz w:val="16"/>
        </w:rPr>
        <w:t>Moi</w:t>
      </w:r>
      <w:proofErr w:type="spellEnd"/>
      <w:r>
        <w:rPr>
          <w:i/>
          <w:sz w:val="16"/>
        </w:rPr>
        <w:t xml:space="preserve"> University, </w:t>
      </w:r>
      <w:proofErr w:type="spellStart"/>
      <w:r>
        <w:rPr>
          <w:i/>
          <w:sz w:val="16"/>
        </w:rPr>
        <w:t>Eldoret</w:t>
      </w:r>
      <w:proofErr w:type="spellEnd"/>
      <w:r>
        <w:rPr>
          <w:i/>
          <w:sz w:val="16"/>
        </w:rPr>
        <w:t xml:space="preserve">,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with the latest reports indicating that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Nakagawa:2013cv}. Therefore, we might expect that with access to ART, the life-expectancy of HIV-positive individuals would increase dramatically; yet this does not appear to be the case, with life-years still being lost to HIV</w:t>
      </w:r>
      <w:r>
        <w:t xml:space="preserve"> in this thunderous </w:t>
      </w:r>
      <w:proofErr w:type="gramStart"/>
      <w:r>
        <w:t>epidemic</w:t>
      </w:r>
      <w:r w:rsidR="0004446E">
        <w:t>{</w:t>
      </w:r>
      <w:proofErr w:type="gramEnd"/>
      <w:r w:rsidR="0004446E">
        <w:t>Collaboration:2008ed}. Additionally, patients are initiating ART late with CD4 counts far lower than current treatment guidelines recommend (102 cells/</w:t>
      </w:r>
      <w:proofErr w:type="spellStart"/>
      <w:r w:rsidR="0004446E">
        <w:t>μl</w:t>
      </w:r>
      <w:proofErr w:type="spellEnd"/>
      <w:r w:rsidR="0004446E">
        <w:t xml:space="preserve"> at treatment initiation reported in South Africa between 2001 and 2009, when guidelines recommend initiation when CD4 decreases below 200 cells/</w:t>
      </w:r>
      <w:proofErr w:type="spellStart"/>
      <w:proofErr w:type="gramStart"/>
      <w:r w:rsidR="0004446E">
        <w:t>μl</w:t>
      </w:r>
      <w:proofErr w:type="spellEnd"/>
      <w:r w:rsidR="0004446E">
        <w:t>{</w:t>
      </w:r>
      <w:proofErr w:type="gramEnd"/>
      <w:r w:rsidR="0004446E">
        <w:t xml:space="preserve">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w:t>
      </w:r>
      <w:proofErr w:type="gramStart"/>
      <w:r w:rsidR="0004446E">
        <w:t>programmes[</w:t>
      </w:r>
      <w:proofErr w:type="gramEnd"/>
      <w:r w:rsidR="00B12760">
        <w:fldChar w:fldCharType="begin"/>
      </w:r>
      <w:r w:rsidR="00B12760">
        <w:instrText xml:space="preserve"> HYPERLINK "http://www.unaids.org/en/media/unaids/contentassets/documents/unaidspublication/2014/UNAIDS_Gap_report_en.pdf" \h </w:instrText>
      </w:r>
      <w:r w:rsidR="00B12760">
        <w:fldChar w:fldCharType="separate"/>
      </w:r>
      <w:r w:rsidR="0004446E">
        <w:rPr>
          <w:color w:val="1155CC"/>
          <w:u w:val="single"/>
        </w:rPr>
        <w:t>UNAIDS Gap Report 2014</w:t>
      </w:r>
      <w:r w:rsidR="00B12760">
        <w:rPr>
          <w:color w:val="1155CC"/>
          <w:u w:val="single"/>
        </w:rPr>
        <w:fldChar w:fldCharType="end"/>
      </w:r>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However, this issue is not </w:t>
      </w:r>
      <w:r w:rsidR="0075263A">
        <w:t xml:space="preserve">just </w:t>
      </w:r>
      <w:r>
        <w:t xml:space="preserve">confined to sub-Saharan Africa; substantial losses in care have also been reported in highly developed countries </w:t>
      </w:r>
      <w:proofErr w:type="gramStart"/>
      <w:r>
        <w:t>too{</w:t>
      </w:r>
      <w:proofErr w:type="gramEnd"/>
      <w:r>
        <w:t xml:space="preserve">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w:t>
      </w:r>
      <w:proofErr w:type="spellStart"/>
      <w:r>
        <w:t>enroll</w:t>
      </w:r>
      <w:proofErr w:type="spellEnd"/>
      <w:r>
        <w:t xml:space="preserve"> in pre-ART care, 22.9% were lost before receiving CD4 testing and of those who were found to be eligible for ART, </w:t>
      </w:r>
      <w:r>
        <w:lastRenderedPageBreak/>
        <w:t xml:space="preserve">68.7%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 xml:space="preserve">to events in </w:t>
      </w:r>
      <w:proofErr w:type="gramStart"/>
      <w:r>
        <w:t>time{</w:t>
      </w:r>
      <w:proofErr w:type="gramEnd"/>
      <w:r>
        <w:t xml:space="preserv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w:t>
      </w:r>
      <w:proofErr w:type="gramStart"/>
      <w:r>
        <w:t>status{</w:t>
      </w:r>
      <w:proofErr w:type="gramEnd"/>
      <w:r>
        <w:t>UNAIDS:2014ta}. Kenya has made progress towards its goal of 80% awareness of HIV status, with 72% achieved in 2007{NASCOP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1C13FE07" w14:textId="77777777" w:rsidR="00C07325" w:rsidRDefault="00C07325">
      <w:pPr>
        <w:pStyle w:val="normal0"/>
        <w:contextualSpacing w:val="0"/>
      </w:pPr>
    </w:p>
    <w:p w14:paraId="4605268A" w14:textId="0CC12E32"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w:t>
      </w:r>
      <w:proofErr w:type="spellStart"/>
      <w:r>
        <w:t>Kranzer</w:t>
      </w:r>
      <w:proofErr w:type="spellEnd"/>
      <w:r>
        <w:t xml:space="preserve">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between 2004 and 2009 in Cape Town, South Africa, </w:t>
      </w:r>
      <w:r w:rsidR="00676A3D">
        <w:t>37.4</w:t>
      </w:r>
      <w:r>
        <w:t xml:space="preserve">% </w:t>
      </w:r>
      <w:r w:rsidR="00676A3D">
        <w:t xml:space="preserve">failed to link to </w:t>
      </w:r>
      <w:proofErr w:type="gramStart"/>
      <w:r w:rsidR="00676A3D">
        <w:t>care</w:t>
      </w:r>
      <w:r>
        <w:t>{</w:t>
      </w:r>
      <w:proofErr w:type="gramEnd"/>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proofErr w:type="gramStart"/>
      <w:r>
        <w:t>salary{</w:t>
      </w:r>
      <w:proofErr w:type="gramEnd"/>
      <w:r>
        <w:t xml:space="preserve">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w:t>
      </w:r>
      <w:proofErr w:type="spellStart"/>
      <w:r>
        <w:t>μl</w:t>
      </w:r>
      <w:proofErr w:type="spellEnd"/>
      <w:r>
        <w:t xml:space="preserve"> at </w:t>
      </w:r>
      <w:proofErr w:type="spellStart"/>
      <w:r>
        <w:t>enrollment</w:t>
      </w:r>
      <w:proofErr w:type="spellEnd"/>
      <w:r>
        <w:t xml:space="preserve"> into pre-ART care was shown to result in a 3.49 fold increase in the odds of being lost from </w:t>
      </w:r>
      <w:proofErr w:type="gramStart"/>
      <w:r>
        <w:t>care{</w:t>
      </w:r>
      <w:proofErr w:type="gramEnd"/>
      <w:r>
        <w:t>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w:t>
      </w:r>
      <w:proofErr w:type="spellStart"/>
      <w:proofErr w:type="gramStart"/>
      <w:r>
        <w:t>μl</w:t>
      </w:r>
      <w:proofErr w:type="spellEnd"/>
      <w:r>
        <w:t>{</w:t>
      </w:r>
      <w:proofErr w:type="gramEnd"/>
      <w:r>
        <w:t xml:space="preserve">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proofErr w:type="gramEnd"/>
      <w:r w:rsidR="00DC71C7">
        <w:t xml:space="preserve">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 xml:space="preserve">I had originally said </w:t>
      </w:r>
      <w:proofErr w:type="spellStart"/>
      <w:r w:rsidR="008E0F95" w:rsidRPr="007371ED">
        <w:rPr>
          <w:i/>
          <w:color w:val="0000FF"/>
        </w:rPr>
        <w:t>Hallett</w:t>
      </w:r>
      <w:proofErr w:type="spellEnd"/>
      <w:r w:rsidR="008E0F95" w:rsidRPr="007371ED">
        <w:rPr>
          <w:i/>
          <w:color w:val="0000FF"/>
        </w:rPr>
        <w:t xml:space="preserve"> &amp; Eaton, but perhaps it should say we?]</w:t>
      </w:r>
      <w:r>
        <w:t xml:space="preserve"> termed these re-engagement routes as “side doors” into care, to supplement the traditional “front door” route into care through which care naïve individuals </w:t>
      </w:r>
      <w:proofErr w:type="gramStart"/>
      <w:r>
        <w:t>enter{</w:t>
      </w:r>
      <w:proofErr w:type="gramEnd"/>
      <w:r>
        <w:t xml:space="preserve">Hallett:2013ig}. This “side door” distinguishes patients with no previous care experience from those reconnecting with care, thus allowing us to understand the different dynamics of these two routes into care. Gaining insight into how these patients lost from care </w:t>
      </w:r>
      <w:proofErr w:type="gramStart"/>
      <w:r>
        <w:t>re-engage</w:t>
      </w:r>
      <w:proofErr w:type="gramEnd"/>
      <w:r>
        <w:t>,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E8CA6B9" w:rsidR="00C07325" w:rsidRDefault="0004446E">
      <w:pPr>
        <w:pStyle w:val="normal0"/>
        <w:contextualSpacing w:val="0"/>
      </w:pPr>
      <w:r>
        <w:tab/>
        <w:t>The mathematical model we constructed can be described as two sub</w:t>
      </w:r>
      <w:r w:rsidR="00A57263">
        <w:t>-</w:t>
      </w:r>
      <w:r>
        <w:t>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 xml:space="preserve">gh the birth of new individuals over time. HIV incidence is driven by estimates from the UNAIDS Spectrum Software (developed by the Futures </w:t>
      </w:r>
      <w:proofErr w:type="gramStart"/>
      <w:r w:rsidR="00CB2B80">
        <w:t>Institute[</w:t>
      </w:r>
      <w:proofErr w:type="gramEnd"/>
      <w:r w:rsidR="00B12760">
        <w:fldChar w:fldCharType="begin"/>
      </w:r>
      <w:r w:rsidR="00B12760">
        <w:instrText xml:space="preserve"> HYPERLINK "http://www.unaids.org/en/dataanalysis/datatools/spectrumepp2013/" \h </w:instrText>
      </w:r>
      <w:r w:rsidR="00B12760">
        <w:fldChar w:fldCharType="separate"/>
      </w:r>
      <w:r w:rsidR="00CB2B80">
        <w:rPr>
          <w:color w:val="1155CC"/>
          <w:u w:val="single"/>
        </w:rPr>
        <w:t>link</w:t>
      </w:r>
      <w:r w:rsidR="00B12760">
        <w:rPr>
          <w:color w:val="1155CC"/>
          <w:u w:val="single"/>
        </w:rPr>
        <w:fldChar w:fldCharType="end"/>
      </w:r>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 xml:space="preserve">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bookmarkStart w:id="8" w:name="h.iogg3anz8zdv" w:colFirst="0" w:colLast="0"/>
    <w:bookmarkStart w:id="9" w:name="h.hslqb1xxus50" w:colFirst="0" w:colLast="0"/>
    <w:bookmarkEnd w:id="8"/>
    <w:bookmarkEnd w:id="9"/>
    <w:p w14:paraId="6362F264" w14:textId="2CA0412C" w:rsidR="00C07325" w:rsidRDefault="00B7495C" w:rsidP="006500B6">
      <w:pPr>
        <w:pStyle w:val="Heading2"/>
        <w:contextualSpacing w:val="0"/>
      </w:pPr>
      <w:r>
        <w:rPr>
          <w:noProof/>
          <w:lang w:val="en-US"/>
        </w:rPr>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77777777" w:rsidR="006461D7" w:rsidRDefault="006461D7" w:rsidP="00B7495C">
                              <w:pPr>
                                <w:pStyle w:val="Subtitle"/>
                                <w:contextualSpacing w:val="0"/>
                              </w:pPr>
                              <w:r>
                                <w:t>Figure 1. Model Representation of the Cascade of Care</w:t>
                              </w:r>
                            </w:p>
                            <w:p w14:paraId="3192D6FF" w14:textId="59C4A603" w:rsidR="006461D7" w:rsidRPr="00B7495C" w:rsidRDefault="006461D7"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ZwsPKBAAAMQ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3CB7yi60MU9GGo1NIxb&#10;1xlxUUHQV9z5a27xvMEgnmz+Cz5lrSFc3bUittL250vjZA+tYTZilHXo++81p3uyvlRQ4XGSZfS+&#10;Cp0MHELHPpxZPJxR62amUTaT4F1okr2v+2ZpdfMDop3SqZjiSuDsk8j3zZlHDxN4GQo5nYZ2e/1e&#10;qW8Gl3Z7VZCCbrY/uDWdhjwI9Vn3uuf5k9LW2lJ+lJ6ixJZVqHuEc4tqhz9qUGiFd1kgaPeGpIff&#10;w36w2r90T/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Cn8h3QAAAAYBAAAP&#10;AAAAZHJzL2Rvd25yZXYueG1sTI9BS8NAEIXvgv9hGcGb3Y22UmMmpRT1VARbQbxNk2kSmt0N2W2S&#10;/nvHk57mDW9475tsNdlWDdyHxjuEZGZAsSt82bgK4XP/ercEFSK5klrvGOHCAVb59VVGaelH98HD&#10;LlZKQlxICaGOsUu1DkXNlsLMd+zEO/reUpS1r3TZ0yjhttX3xjxqS42Thpo63tRcnHZni/A20rh+&#10;SF6G7em4uXzvF+9f24QRb2+m9TOoyFP8O4ZffEGHXJgO/uzKoFoEeSQizGWI+ZQsRRwQFnNjQOeZ&#10;/o+f/w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GCZwsPKBAAAMQsAAA4A&#10;AAAAAAAAAAAAAAAAOQIAAGRycy9lMm9Eb2MueG1sUEsBAi0AFAAGAAgAAAAhAKomDr68AAAAIQEA&#10;ABkAAAAAAAAAAAAAAAAALwcAAGRycy9fcmVscy9lMm9Eb2MueG1sLnJlbHNQSwECLQAUAAYACAAA&#10;ACEA8wp/Id0AAAAGAQAADwAAAAAAAAAAAAAAAAAi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77777777" w:rsidR="000163BB" w:rsidRDefault="000163BB" w:rsidP="00B7495C">
                        <w:pPr>
                          <w:pStyle w:val="Subtitle"/>
                          <w:contextualSpacing w:val="0"/>
                        </w:pPr>
                        <w:r>
                          <w:t>Figure 1. Model Representation of the Cascade of Care</w:t>
                        </w:r>
                      </w:p>
                      <w:p w14:paraId="3192D6FF" w14:textId="59C4A603" w:rsidR="000163BB" w:rsidRPr="00B7495C" w:rsidRDefault="000163BB"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w:t>
      </w:r>
      <w:proofErr w:type="spellStart"/>
      <w:r>
        <w:t>Eldoret</w:t>
      </w:r>
      <w:proofErr w:type="spellEnd"/>
      <w:r>
        <w:t xml:space="preserve">, is made up of </w:t>
      </w:r>
      <w:proofErr w:type="spellStart"/>
      <w:r>
        <w:t>Moi</w:t>
      </w:r>
      <w:proofErr w:type="spellEnd"/>
      <w:r>
        <w:t xml:space="preserve"> University, </w:t>
      </w:r>
      <w:proofErr w:type="spellStart"/>
      <w:r>
        <w:t>Moi</w:t>
      </w:r>
      <w:proofErr w:type="spellEnd"/>
      <w:r>
        <w:t xml:space="preserve"> Teaching and Referral Hospital and a consortium of North American academic health </w:t>
      </w:r>
      <w:proofErr w:type="spellStart"/>
      <w:r>
        <w:t>centers</w:t>
      </w:r>
      <w:proofErr w:type="spellEnd"/>
      <w:r>
        <w:t xml:space="preserve">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 xml:space="preserve">Since launching in 2006, the AMPATH Medical Record System (AMRS) has been collecting individual-level data on the AMPATH AIDS-control system, which has been described as a model of sustainable </w:t>
      </w:r>
      <w:proofErr w:type="gramStart"/>
      <w:r>
        <w:t>development{</w:t>
      </w:r>
      <w:proofErr w:type="gramEnd"/>
      <w:r>
        <w:t xml:space="preserve">Einterz:2007js, Tierney:2007th}. Service delivery occurs through public sector hospitals and health </w:t>
      </w:r>
      <w:proofErr w:type="spellStart"/>
      <w:r>
        <w:t>centers</w:t>
      </w:r>
      <w:proofErr w:type="spellEnd"/>
      <w:r>
        <w:t xml:space="preserve"> run by the Ministry of </w:t>
      </w:r>
      <w:proofErr w:type="gramStart"/>
      <w:r>
        <w:t>Health{</w:t>
      </w:r>
      <w:proofErr w:type="gramEnd"/>
      <w:r>
        <w:t>Einterz:2007js}. AMPATH has very well established VCT and PICT programmes, and after trailing the use of HBCT in 2007, officially rolled it out in 2010{Wachira</w:t>
      </w:r>
      <w:proofErr w:type="gramStart"/>
      <w:r>
        <w:t>:2013dc</w:t>
      </w:r>
      <w:proofErr w:type="gramEnd"/>
      <w:r>
        <w:t>}.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 xml:space="preserve">a multi-country analysis of 161 treatment facilities across five countries in sub-Saharan </w:t>
      </w:r>
      <w:proofErr w:type="gramStart"/>
      <w:r>
        <w:t>Africa[</w:t>
      </w:r>
      <w:proofErr w:type="gramEnd"/>
      <w:r w:rsidR="00B12760">
        <w:fldChar w:fldCharType="begin"/>
      </w:r>
      <w:r w:rsidR="00B12760">
        <w:instrText xml:space="preserve"> HYPERLINK "http://thedata.harvard.edu/dvn/dv/chaighf/faces/study/StudyPage.xhtml?studyId=85882&amp;tab=catalog" \h </w:instrText>
      </w:r>
      <w:r w:rsidR="00B12760">
        <w:fldChar w:fldCharType="separate"/>
      </w:r>
      <w:r>
        <w:rPr>
          <w:color w:val="1155CC"/>
          <w:u w:val="single"/>
        </w:rPr>
        <w:t>MATCH</w:t>
      </w:r>
      <w:r w:rsidR="00B12760">
        <w:rPr>
          <w:color w:val="1155CC"/>
          <w:u w:val="single"/>
        </w:rPr>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w:t>
      </w:r>
      <w:proofErr w:type="gramStart"/>
      <w:r w:rsidR="00056AEA">
        <w:t>:2012ib</w:t>
      </w:r>
      <w:proofErr w:type="gramEnd"/>
      <w:r w:rsidR="00056AEA">
        <w:t>}</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bookmarkStart w:id="15" w:name="h.dos6ozntvgnl" w:colFirst="0" w:colLast="0"/>
    <w:bookmarkEnd w:id="15"/>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6461D7" w:rsidRPr="00B7495C" w:rsidRDefault="006461D7"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6461D7" w:rsidRPr="00BF66CB" w:rsidRDefault="006461D7" w:rsidP="00E80833">
                              <w:pPr>
                                <w:pStyle w:val="Subtitle"/>
                                <w:contextualSpacing w:val="0"/>
                              </w:pPr>
                              <w:r>
                                <w:t xml:space="preserve">Figure 2. </w:t>
                              </w:r>
                              <w:proofErr w:type="gramStart"/>
                              <w:r>
                                <w:t>Comparison between the community view and the clinic view of HIV Care.</w:t>
                              </w:r>
                              <w:proofErr w:type="gramEnd"/>
                            </w:p>
                            <w:p w14:paraId="3F1D2C7D" w14:textId="7C4D0DF6" w:rsidR="006461D7" w:rsidRDefault="006461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w:t>
      </w:r>
      <w:proofErr w:type="spellStart"/>
      <w:r w:rsidR="003A6AD8">
        <w:t>respecitvely</w:t>
      </w:r>
      <w:proofErr w:type="spellEnd"/>
      <w:r w:rsidR="003A6AD8">
        <w:t>)</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6461D7" w:rsidRPr="00B7495C" w:rsidRDefault="006461D7"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4C688E05" w:rsidR="005B464A" w:rsidRDefault="0045606F" w:rsidP="00BE6FB5">
      <w:pPr>
        <w:pStyle w:val="normal0"/>
        <w:ind w:firstLine="720"/>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rsidR="004F7A14">
        <w:t xml:space="preserve"> ($363 vs. $803 per DALY averted)</w:t>
      </w:r>
      <w:r w:rsidR="004556D6">
        <w:t>, shown in figure 5.</w:t>
      </w:r>
    </w:p>
    <w:bookmarkStart w:id="18" w:name="h.l34fxr5ht8f5" w:colFirst="0" w:colLast="0"/>
    <w:bookmarkEnd w:id="18"/>
    <w:p w14:paraId="53252EAA" w14:textId="30A78590" w:rsidR="004711ED" w:rsidRDefault="00DC26BC">
      <w:pPr>
        <w:pStyle w:val="Heading1"/>
        <w:contextualSpacing w:val="0"/>
      </w:pPr>
      <w:r>
        <w:rPr>
          <w:noProof/>
          <w:lang w:val="en-US"/>
        </w:rPr>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6461D7" w:rsidRDefault="006461D7" w:rsidP="00EF0A6D">
                              <w:pPr>
                                <w:pStyle w:val="Subtitle"/>
                                <w:contextualSpacing w:val="0"/>
                              </w:pPr>
                              <w:r>
                                <w:t xml:space="preserve">Figure 4. </w:t>
                              </w:r>
                              <w:proofErr w:type="gramStart"/>
                              <w:r>
                                <w:t>Cost-effectiveness of implementing multiple interventions impacting on HIV care.</w:t>
                              </w:r>
                              <w:proofErr w:type="gramEnd"/>
                            </w:p>
                            <w:p w14:paraId="474941B8" w14:textId="6DBFA988" w:rsidR="006461D7" w:rsidRPr="00B7495C" w:rsidRDefault="006461D7"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7A7A1D32" w:rsidR="006461D7" w:rsidRDefault="006461D7" w:rsidP="00DC26BC">
                              <w:pPr>
                                <w:pStyle w:val="Subtitle"/>
                                <w:contextualSpacing w:val="0"/>
                              </w:pPr>
                              <w:r>
                                <w:t xml:space="preserve">Figure 5. Cost-effectiveness of multiple interventions impacting on HIV care overlaid </w:t>
                              </w:r>
                              <w:proofErr w:type="spellStart"/>
                              <w:r>
                                <w:t>ontop</w:t>
                              </w:r>
                              <w:proofErr w:type="spellEnd"/>
                              <w:r>
                                <w:t xml:space="preserve"> of figure 3.</w:t>
                              </w:r>
                            </w:p>
                            <w:p w14:paraId="5FC14610" w14:textId="7FFDE58C" w:rsidR="006461D7" w:rsidRPr="00B7495C" w:rsidRDefault="006461D7"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type id="_x0000_t202" coordsize="21600,21600" o:spt="202" path="m0,0l0,21600,21600,21600,21600,0xe">
                  <v:stroke joinstyle="miter"/>
                  <v:path gradientshapeok="t" o:connecttype="rect"/>
                </v:shapety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7A7A1D32" w:rsidR="006B7962" w:rsidRDefault="006B7962" w:rsidP="00DC26BC">
                        <w:pPr>
                          <w:pStyle w:val="Subtitle"/>
                          <w:contextualSpacing w:val="0"/>
                        </w:pPr>
                        <w:r>
                          <w:t>Figure 5. Cost-effectiveness of multiple interventions impacting on HIV care overlaid ontop of figure 3.</w:t>
                        </w:r>
                      </w:p>
                      <w:p w14:paraId="5FC14610" w14:textId="7FFDE58C" w:rsidR="006B7962" w:rsidRPr="00B7495C" w:rsidRDefault="006B7962" w:rsidP="00DC26BC">
                        <w:pPr>
                          <w:rPr>
                            <w:rFonts w:ascii="Trebuchet MS" w:hAnsi="Trebuchet MS"/>
                            <w:sz w:val="16"/>
                            <w:szCs w:val="16"/>
                          </w:rPr>
                        </w:pPr>
                      </w:p>
                    </w:txbxContent>
                  </v:textbox>
                </v:shape>
                <w10:wrap type="through"/>
              </v:group>
            </w:pict>
          </mc:Fallback>
        </mc:AlternateContent>
      </w:r>
    </w:p>
    <w:p w14:paraId="1D08EF52" w14:textId="548C7D62" w:rsidR="00C546EA" w:rsidRDefault="0004446E" w:rsidP="007300B5">
      <w:pPr>
        <w:pStyle w:val="Heading1"/>
        <w:contextualSpacing w:val="0"/>
        <w:rPr>
          <w:i/>
        </w:rPr>
      </w:pPr>
      <w:r>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w:t>
      </w:r>
      <w:proofErr w:type="gramStart"/>
      <w:r w:rsidR="00A34923">
        <w:t>disease</w:t>
      </w:r>
      <w:r w:rsidR="00E2195F">
        <w:t>{</w:t>
      </w:r>
      <w:proofErr w:type="gramEnd"/>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4DFDDD06" w14:textId="4CBB72BA" w:rsidR="007A0199" w:rsidRDefault="00C426AB" w:rsidP="00243C83">
      <w:pPr>
        <w:pStyle w:val="normal0"/>
        <w:rPr>
          <w:b/>
          <w:i/>
        </w:rPr>
      </w:pPr>
      <w:r>
        <w:rPr>
          <w:b/>
          <w:i/>
        </w:rPr>
        <w:t>Baseline</w:t>
      </w:r>
    </w:p>
    <w:p w14:paraId="1B6D5751" w14:textId="6A8C8EBD" w:rsidR="00C426AB" w:rsidRDefault="00216F7C" w:rsidP="00215C6B">
      <w:pPr>
        <w:pStyle w:val="normal0"/>
        <w:ind w:firstLine="720"/>
      </w:pPr>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 xml:space="preserve">[Ideally want to make a comparison to Andrew and </w:t>
      </w:r>
      <w:proofErr w:type="spellStart"/>
      <w:r w:rsidR="00333989" w:rsidRPr="00704298">
        <w:rPr>
          <w:i/>
          <w:color w:val="0000FF"/>
        </w:rPr>
        <w:t>Valentinas</w:t>
      </w:r>
      <w:proofErr w:type="spellEnd"/>
      <w:r w:rsidR="00333989" w:rsidRPr="00704298">
        <w:rPr>
          <w:i/>
          <w:color w:val="0000FF"/>
        </w:rPr>
        <w:t xml:space="preserve"> work here (the pies from the cascade workshop), this work hasn’t been published though.</w:t>
      </w:r>
      <w:r w:rsidR="00704298" w:rsidRPr="00704298">
        <w:rPr>
          <w:i/>
          <w:color w:val="0000FF"/>
        </w:rPr>
        <w:t xml:space="preserve"> </w:t>
      </w:r>
      <w:proofErr w:type="gramStart"/>
      <w:r w:rsidR="00704298" w:rsidRPr="00704298">
        <w:rPr>
          <w:i/>
          <w:color w:val="0000FF"/>
        </w:rPr>
        <w:t>Additionally, Dan Klein’s pie charts from his presentation that would make a good comparison (SA / Zimbabwe)</w:t>
      </w:r>
      <w:r w:rsidR="00333989" w:rsidRPr="00704298">
        <w:rPr>
          <w:i/>
          <w:color w:val="0000FF"/>
        </w:rPr>
        <w:t>]</w:t>
      </w:r>
      <w:r w:rsidR="00E51134" w:rsidRPr="00E51134">
        <w:rPr>
          <w:color w:val="auto"/>
        </w:rPr>
        <w:t>.</w:t>
      </w:r>
      <w:proofErr w:type="gramEnd"/>
    </w:p>
    <w:p w14:paraId="78946AA2" w14:textId="77777777" w:rsidR="00333989" w:rsidRDefault="00333989" w:rsidP="00824C31">
      <w:pPr>
        <w:pStyle w:val="normal0"/>
      </w:pPr>
    </w:p>
    <w:p w14:paraId="787C2AF5" w14:textId="4A4485B0" w:rsidR="00BB2D4E" w:rsidRDefault="00824C31" w:rsidP="00824C31">
      <w:pPr>
        <w:pStyle w:val="normal0"/>
      </w:pPr>
      <w:r>
        <w:tab/>
        <w:t>A further cause for concern 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4E2D1B2B" w14:textId="207F5F58" w:rsidR="00C426AB" w:rsidRDefault="00C426AB" w:rsidP="00243C83">
      <w:pPr>
        <w:pStyle w:val="normal0"/>
        <w:rPr>
          <w:b/>
          <w:i/>
        </w:rPr>
      </w:pPr>
      <w:r>
        <w:rPr>
          <w:b/>
          <w:i/>
        </w:rPr>
        <w:t>Univariate</w:t>
      </w: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20A8AFAE"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just learned of their infection. This has be</w:t>
      </w:r>
      <w:r w:rsidR="00A31BBF">
        <w:t>en informed by data from AMPATH.</w:t>
      </w:r>
    </w:p>
    <w:p w14:paraId="23FBD345" w14:textId="77777777" w:rsidR="00A9709A" w:rsidRDefault="00A9709A" w:rsidP="00243C83">
      <w:pPr>
        <w:pStyle w:val="normal0"/>
      </w:pPr>
    </w:p>
    <w:p w14:paraId="76274DA2" w14:textId="74A86E02" w:rsidR="00CA6B3E" w:rsidRDefault="00A9709A" w:rsidP="003750F6">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p>
    <w:p w14:paraId="39098B2A" w14:textId="77777777" w:rsidR="00CA6B3E" w:rsidRDefault="00CA6B3E" w:rsidP="003750F6">
      <w:pPr>
        <w:pStyle w:val="normal0"/>
      </w:pPr>
    </w:p>
    <w:p w14:paraId="778FCBCD" w14:textId="7CF1D625" w:rsidR="00C47E8C" w:rsidRDefault="00554D45" w:rsidP="00CA6B3E">
      <w:pPr>
        <w:pStyle w:val="normal0"/>
        <w:ind w:firstLine="720"/>
      </w:pPr>
      <w:r>
        <w:t xml:space="preserve">In another mathematical model of HIV testing strategies in South Africa, </w:t>
      </w:r>
      <w:proofErr w:type="spellStart"/>
      <w:r>
        <w:t>Bendavid</w:t>
      </w:r>
      <w:proofErr w:type="spellEnd"/>
      <w:r>
        <w:t xml:space="preserve"> </w:t>
      </w:r>
      <w:r w:rsidRPr="00554D45">
        <w:rPr>
          <w:i/>
        </w:rPr>
        <w:t>et al</w:t>
      </w:r>
      <w:r>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076E212B" w14:textId="314F365A" w:rsidR="00940364" w:rsidRDefault="00554D45" w:rsidP="008B75EC">
      <w:pPr>
        <w:pStyle w:val="normal0"/>
        <w:ind w:firstLine="720"/>
      </w:pPr>
      <w:r>
        <w:t xml:space="preserve"> </w:t>
      </w:r>
    </w:p>
    <w:p w14:paraId="0EE4BCA3" w14:textId="208BA6CD"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39D5A9D1" w14:textId="452D0BBD" w:rsidR="00C12B56" w:rsidRPr="00C12B56" w:rsidRDefault="00C12B56" w:rsidP="00243C83">
      <w:pPr>
        <w:pStyle w:val="normal0"/>
        <w:rPr>
          <w:b/>
          <w:i/>
        </w:rPr>
      </w:pPr>
      <w:r>
        <w:rPr>
          <w:b/>
          <w:i/>
        </w:rPr>
        <w:t>Multivariate</w:t>
      </w:r>
    </w:p>
    <w:p w14:paraId="4B70597C" w14:textId="615297F4"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 xml:space="preserve">ting multiple points in care may be more cost-effective </w:t>
      </w:r>
      <w:r w:rsidR="00555EB7">
        <w:t>than a single point-intervention.</w:t>
      </w:r>
    </w:p>
    <w:p w14:paraId="3D6EE781" w14:textId="77777777" w:rsidR="00930519" w:rsidRDefault="00930519" w:rsidP="00555EB7">
      <w:pPr>
        <w:pStyle w:val="normal0"/>
        <w:ind w:firstLine="720"/>
      </w:pPr>
    </w:p>
    <w:p w14:paraId="0F58C707" w14:textId="24C240DB"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 xml:space="preserve">[Ideally like to make a comparison to Andrew and </w:t>
      </w:r>
      <w:proofErr w:type="spellStart"/>
      <w:r w:rsidR="003F50D4" w:rsidRPr="003F50D4">
        <w:rPr>
          <w:i/>
          <w:color w:val="000090"/>
        </w:rPr>
        <w:t>Valentina’s</w:t>
      </w:r>
      <w:proofErr w:type="spellEnd"/>
      <w:r w:rsidR="003F50D4" w:rsidRPr="003F50D4">
        <w:rPr>
          <w:i/>
          <w:color w:val="000090"/>
        </w:rPr>
        <w:t xml:space="preserve">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04F5694E" w14:textId="77777777" w:rsidR="00E95621" w:rsidRDefault="00E95621" w:rsidP="00555EB7">
      <w:pPr>
        <w:pStyle w:val="normal0"/>
        <w:ind w:firstLine="720"/>
      </w:pPr>
    </w:p>
    <w:p w14:paraId="40F6A9ED" w14:textId="66317DCE" w:rsidR="00552800" w:rsidRDefault="00552800" w:rsidP="00555EB7">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 xml:space="preserve">Struggling for a reference here, aside from Chris </w:t>
      </w:r>
      <w:proofErr w:type="spellStart"/>
      <w:r w:rsidR="00B66A30" w:rsidRPr="00B66A30">
        <w:rPr>
          <w:i/>
          <w:color w:val="000090"/>
        </w:rPr>
        <w:t>Duncombe</w:t>
      </w:r>
      <w:r w:rsidR="00674501">
        <w:rPr>
          <w:i/>
          <w:color w:val="000090"/>
        </w:rPr>
        <w:t>’</w:t>
      </w:r>
      <w:r w:rsidR="00B66A30" w:rsidRPr="00B66A30">
        <w:rPr>
          <w:i/>
          <w:color w:val="000090"/>
        </w:rPr>
        <w:t>s</w:t>
      </w:r>
      <w:proofErr w:type="spellEnd"/>
      <w:r w:rsidR="00B66A30" w:rsidRPr="00B66A30">
        <w:rPr>
          <w:i/>
          <w:color w:val="000090"/>
        </w:rPr>
        <w:t xml:space="preserve"> forthcoming “Overview of optimised models of care delivery for HIV”</w:t>
      </w:r>
      <w:r w:rsidR="00B66A30" w:rsidRPr="00B66A30">
        <w:rPr>
          <w:i/>
        </w:rPr>
        <w:t>]</w:t>
      </w:r>
      <w:r w:rsidR="00B66A30">
        <w:t>.</w:t>
      </w:r>
    </w:p>
    <w:p w14:paraId="33F04108" w14:textId="77777777" w:rsidR="003C24B4" w:rsidRDefault="003C24B4" w:rsidP="00555EB7">
      <w:pPr>
        <w:pStyle w:val="normal0"/>
        <w:ind w:firstLine="720"/>
      </w:pPr>
    </w:p>
    <w:p w14:paraId="7A5B71F2" w14:textId="189F57EE"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49AEB216" w14:textId="77777777" w:rsidR="008E54C1" w:rsidRDefault="008E54C1" w:rsidP="0013403D">
      <w:pPr>
        <w:pStyle w:val="normal0"/>
        <w:ind w:firstLine="720"/>
      </w:pPr>
    </w:p>
    <w:p w14:paraId="6BCDD033" w14:textId="3A16DF7E"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5F8E9ED" w14:textId="77777777" w:rsidR="00125F41" w:rsidRDefault="00125F41" w:rsidP="0013403D">
      <w:pPr>
        <w:pStyle w:val="normal0"/>
        <w:ind w:firstLine="720"/>
      </w:pPr>
    </w:p>
    <w:p w14:paraId="74553DE8" w14:textId="65C6ACBF"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54989078" w14:textId="77777777" w:rsidR="00C7791E" w:rsidRDefault="00C7791E">
      <w:pPr>
        <w:pStyle w:val="normal0"/>
        <w:contextualSpacing w:val="0"/>
      </w:pPr>
    </w:p>
    <w:p w14:paraId="633F0C7E" w14:textId="4FB234BD" w:rsidR="00C07325" w:rsidRDefault="0004446E">
      <w:pPr>
        <w:pStyle w:val="normal0"/>
        <w:numPr>
          <w:ilvl w:val="0"/>
          <w:numId w:val="4"/>
        </w:numPr>
        <w:ind w:hanging="359"/>
      </w:pPr>
      <w:r>
        <w:rPr>
          <w:b/>
        </w:rPr>
        <w:t>Strengths</w:t>
      </w:r>
    </w:p>
    <w:p w14:paraId="61469942" w14:textId="65E7573D"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214C9476" w14:textId="77777777" w:rsidR="00C07325" w:rsidRDefault="00C07325">
      <w:pPr>
        <w:pStyle w:val="normal0"/>
        <w:contextualSpacing w:val="0"/>
      </w:pPr>
    </w:p>
    <w:p w14:paraId="11E83063" w14:textId="3FF9CF04" w:rsidR="00C07325" w:rsidRDefault="0004446E">
      <w:pPr>
        <w:pStyle w:val="normal0"/>
        <w:numPr>
          <w:ilvl w:val="0"/>
          <w:numId w:val="4"/>
        </w:numPr>
        <w:ind w:hanging="359"/>
      </w:pPr>
      <w:r>
        <w:rPr>
          <w:b/>
        </w:rPr>
        <w:t>Limitations</w:t>
      </w:r>
    </w:p>
    <w:p w14:paraId="76090E14"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71D8C5E3" w14:textId="77777777" w:rsidR="00A024D8" w:rsidRDefault="00A024D8" w:rsidP="00A024D8">
      <w:pPr>
        <w:pStyle w:val="normal0"/>
        <w:ind w:firstLine="359"/>
      </w:pPr>
    </w:p>
    <w:p w14:paraId="431AAA7E" w14:textId="42FE4F0B"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 and their role in determining a person's propensity to seek and be retained in care has already been </w:t>
      </w:r>
      <w:r w:rsidR="008F309F">
        <w:t>alluded</w:t>
      </w:r>
      <w:r w:rsidR="00700E14">
        <w:t xml:space="preserve"> </w:t>
      </w:r>
      <w:proofErr w:type="gramStart"/>
      <w:r w:rsidR="00700E14">
        <w:t>to{</w:t>
      </w:r>
      <w:proofErr w:type="gramEnd"/>
      <w:r w:rsidR="00700E14">
        <w:t>Burns:2014jz}.</w:t>
      </w:r>
    </w:p>
    <w:p w14:paraId="3AC719F0" w14:textId="77777777" w:rsidR="00C07325" w:rsidRDefault="00C07325">
      <w:pPr>
        <w:pStyle w:val="normal0"/>
        <w:contextualSpacing w:val="0"/>
      </w:pPr>
    </w:p>
    <w:p w14:paraId="033AF28B" w14:textId="08CC93DE" w:rsidR="00C07325" w:rsidRPr="003C5F5D" w:rsidRDefault="003C5F5D">
      <w:pPr>
        <w:pStyle w:val="normal0"/>
        <w:numPr>
          <w:ilvl w:val="0"/>
          <w:numId w:val="4"/>
        </w:numPr>
        <w:ind w:hanging="359"/>
        <w:rPr>
          <w:b/>
        </w:rPr>
      </w:pPr>
      <w:r w:rsidRPr="003C5F5D">
        <w:rPr>
          <w:b/>
        </w:rPr>
        <w:t>Clinical relevance</w:t>
      </w:r>
    </w:p>
    <w:p w14:paraId="2D887317" w14:textId="35CAB3EF" w:rsidR="00261ECA" w:rsidRDefault="00D44CCB" w:rsidP="00D44CC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p>
    <w:p w14:paraId="73FA452F" w14:textId="77777777" w:rsidR="00FE0E4E" w:rsidRDefault="00FE0E4E" w:rsidP="00D44CCB">
      <w:pPr>
        <w:pStyle w:val="normal0"/>
        <w:ind w:firstLine="359"/>
      </w:pPr>
    </w:p>
    <w:p w14:paraId="633D233E" w14:textId="4E815BB5" w:rsidR="00FE0E4E" w:rsidRDefault="00FE0E4E" w:rsidP="00D44CCB">
      <w:pPr>
        <w:pStyle w:val="normal0"/>
        <w:ind w:firstLine="359"/>
      </w:pPr>
      <w:r>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38B58659" w14:textId="77777777" w:rsidR="00C07325" w:rsidRDefault="00C07325">
      <w:pPr>
        <w:pStyle w:val="normal0"/>
        <w:contextualSpacing w:val="0"/>
      </w:pPr>
      <w:bookmarkStart w:id="19" w:name="_GoBack"/>
      <w:bookmarkEnd w:id="19"/>
    </w:p>
    <w:p w14:paraId="26EFE212" w14:textId="6E6D0142" w:rsidR="00C07325" w:rsidRPr="003C5F5D" w:rsidRDefault="0004446E">
      <w:pPr>
        <w:pStyle w:val="normal0"/>
        <w:numPr>
          <w:ilvl w:val="0"/>
          <w:numId w:val="4"/>
        </w:numPr>
        <w:ind w:hanging="359"/>
        <w:rPr>
          <w:b/>
        </w:rPr>
      </w:pPr>
      <w:r w:rsidRPr="003C5F5D">
        <w:rPr>
          <w:b/>
        </w:rPr>
        <w:t>Ke</w:t>
      </w:r>
      <w:r w:rsidR="003C5F5D" w:rsidRPr="003C5F5D">
        <w:rPr>
          <w:b/>
        </w:rPr>
        <w:t>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400047F7" w:rsidR="00C07325" w:rsidRPr="003C5F5D" w:rsidRDefault="003C5F5D">
      <w:pPr>
        <w:pStyle w:val="normal0"/>
        <w:numPr>
          <w:ilvl w:val="0"/>
          <w:numId w:val="4"/>
        </w:numPr>
        <w:ind w:hanging="359"/>
        <w:rPr>
          <w:b/>
        </w:rPr>
      </w:pPr>
      <w:r w:rsidRPr="003C5F5D">
        <w:rPr>
          <w:b/>
        </w:rP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4F71A911" w:rsidR="00C07325" w:rsidRPr="003C5F5D" w:rsidRDefault="0004446E">
      <w:pPr>
        <w:pStyle w:val="normal0"/>
        <w:numPr>
          <w:ilvl w:val="0"/>
          <w:numId w:val="4"/>
        </w:numPr>
        <w:ind w:hanging="359"/>
        <w:rPr>
          <w:b/>
        </w:rPr>
      </w:pPr>
      <w:r w:rsidRPr="003C5F5D">
        <w:rPr>
          <w:b/>
        </w:rPr>
        <w:t>How can future resea</w:t>
      </w:r>
      <w:r w:rsidR="003C5F5D" w:rsidRPr="003C5F5D">
        <w:rPr>
          <w:b/>
        </w:rPr>
        <w:t>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194ACFF3" w:rsidR="00C07325" w:rsidRPr="003C5F5D" w:rsidRDefault="003C5F5D">
      <w:pPr>
        <w:pStyle w:val="normal0"/>
        <w:numPr>
          <w:ilvl w:val="0"/>
          <w:numId w:val="4"/>
        </w:numPr>
        <w:ind w:hanging="359"/>
        <w:rPr>
          <w:b/>
        </w:rPr>
      </w:pPr>
      <w:r w:rsidRPr="003C5F5D">
        <w:rPr>
          <w:b/>
        </w:rP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2C095B0E" w14:textId="7DF6ECCB" w:rsidR="00025076" w:rsidRPr="00025076" w:rsidRDefault="00025076" w:rsidP="00025076">
      <w:pPr>
        <w:pStyle w:val="normal0"/>
        <w:rPr>
          <w:b/>
          <w:i/>
        </w:rPr>
      </w:pPr>
      <w:r w:rsidRPr="00025076">
        <w:rPr>
          <w:b/>
          <w:i/>
        </w:rPr>
        <w:t>Final paragraph</w:t>
      </w:r>
    </w:p>
    <w:p w14:paraId="60335323" w14:textId="77777777" w:rsidR="00025076" w:rsidRDefault="00025076" w:rsidP="00025076">
      <w:pPr>
        <w:pStyle w:val="normal0"/>
        <w:ind w:firstLine="720"/>
      </w:pPr>
      <w:r>
        <w:t>In this setting, our results show that a combination of interventions targeting multiple points of care is most cost-effective than any individual intervention.</w:t>
      </w:r>
    </w:p>
    <w:p w14:paraId="0650AE17" w14:textId="77777777" w:rsidR="00025076" w:rsidRDefault="00025076">
      <w:pPr>
        <w:pStyle w:val="normal0"/>
        <w:contextualSpacing w:val="0"/>
      </w:pPr>
    </w:p>
    <w:p w14:paraId="797B48A1" w14:textId="3CC25F70" w:rsidR="008A7247" w:rsidRDefault="008A7247" w:rsidP="008A7247">
      <w:pPr>
        <w:pStyle w:val="normal0"/>
        <w:rPr>
          <w:i/>
        </w:rPr>
      </w:pPr>
      <w:bookmarkStart w:id="20" w:name="h.5bj1t1rwxn4u" w:colFirst="0" w:colLast="0"/>
      <w:bookmarkEnd w:id="20"/>
      <w:r w:rsidRPr="008A7247">
        <w:rPr>
          <w:i/>
        </w:rPr>
        <w:t>“Treatment deliver must conducted in a cost-effective and sustainable framework” – me</w:t>
      </w:r>
    </w:p>
    <w:p w14:paraId="4644ADDF" w14:textId="77777777" w:rsidR="00262DB4" w:rsidRDefault="00262DB4" w:rsidP="008A7247">
      <w:pPr>
        <w:pStyle w:val="normal0"/>
        <w:rPr>
          <w:i/>
        </w:rPr>
      </w:pPr>
    </w:p>
    <w:p w14:paraId="2B4B9849" w14:textId="41DC94C9" w:rsidR="009802AC" w:rsidRPr="00262DB4" w:rsidRDefault="00262DB4" w:rsidP="008A7247">
      <w:pPr>
        <w:pStyle w:val="normal0"/>
      </w:pPr>
      <w:r w:rsidRPr="00262DB4">
        <w:t>Optimising care will improve patient outcomes directly by increasing ART coverage and diminishing community viral load, and indirectly by reducing HIV incidence.</w:t>
      </w:r>
    </w:p>
    <w:p w14:paraId="53CF2F75" w14:textId="77777777" w:rsidR="00262DB4" w:rsidRDefault="00262DB4" w:rsidP="008A7247">
      <w:pPr>
        <w:pStyle w:val="normal0"/>
        <w:rPr>
          <w:i/>
        </w:rPr>
      </w:pPr>
    </w:p>
    <w:p w14:paraId="305E9452" w14:textId="2B842775" w:rsidR="009802AC" w:rsidRDefault="009802AC" w:rsidP="009802AC">
      <w:pPr>
        <w:pStyle w:val="normal0"/>
      </w:pPr>
      <w:r>
        <w:t xml:space="preserve">Prevention? Prevention continuum? </w:t>
      </w:r>
      <w:r>
        <w:fldChar w:fldCharType="begin"/>
      </w:r>
      <w:r w:rsidR="007A6561">
        <w:instrText xml:space="preserve"> ADDIN PAPERS2_CITATIONS &lt;citation&gt;&lt;uuid&gt;D26AB6AD-52C8-4F5F-8E49-A0DD9D4B6C3B&lt;/uuid&gt;&lt;priority&gt;45&lt;/priority&gt;&lt;publications&gt;&lt;publication&gt;&lt;uuid&gt;BAD06F16-FCC3-4476-9300-F74699520F27&lt;/uuid&gt;&lt;volume&gt;59 Suppl 1&lt;/volume&gt;&lt;doi&gt;10.1093/cid/ciu251&lt;/doi&gt;&lt;startpage&gt;S12&lt;/startpage&gt;&lt;publication_date&gt;99201407001200000000220000&lt;/publication_date&gt;&lt;url&gt;http://eutils.ncbi.nlm.nih.gov/entrez/eutils/elink.fcgi?dbfrom=pubmed&amp;amp;id=24926026&amp;amp;retmode=ref&amp;amp;cmd=prlinks&lt;/url&gt;&lt;type&gt;400&lt;/type&gt;&lt;title&gt;A paradigm shift: focus on the HIV prevention continuum.&lt;/title&gt;&lt;location&gt;&amp;lt;html&amp;gt;&amp;lt;head&amp;gt;&amp;lt;meta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Home&amp;lt;/a&amp;gt;&amp;lt;/div&amp;gt;&amp;lt;/body&amp;gt;&amp;lt;/html&amp;gt;&lt;/location&gt;&lt;institution&gt;ICAP Columbia University Department of Epidemiology, Mailman School of Public Health, Columbia University Weill Cornell Medical College, New York, New York.&lt;/institution&gt;&lt;subtype&gt;400&lt;/subtype&gt;&lt;endpage&gt;5&lt;/endpage&gt;&lt;bundle&gt;&lt;publication&gt;&lt;title&gt;Clinical Infectious Diseases&lt;/title&gt;&lt;type&gt;-100&lt;/type&gt;&lt;subtype&gt;-100&lt;/subtype&gt;&lt;uuid&gt;2AFE1B9A-18F8-4AF5-AC13-8C0935F57790&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fldChar w:fldCharType="separate"/>
      </w:r>
      <w:r w:rsidRPr="004A0375">
        <w:rPr>
          <w:lang w:val="en-US"/>
        </w:rPr>
        <w:t>{McNairy:2014dk}</w:t>
      </w:r>
      <w:r>
        <w:fldChar w:fldCharType="end"/>
      </w:r>
    </w:p>
    <w:p w14:paraId="0E1E02D0" w14:textId="77777777" w:rsidR="009802AC" w:rsidRPr="008A7247" w:rsidRDefault="009802AC" w:rsidP="008A7247">
      <w:pPr>
        <w:pStyle w:val="normal0"/>
        <w:rPr>
          <w:i/>
        </w:rPr>
      </w:pPr>
    </w:p>
    <w:p w14:paraId="35E0AB44" w14:textId="77777777" w:rsidR="00C07325" w:rsidRDefault="0004446E">
      <w:pPr>
        <w:pStyle w:val="Heading1"/>
        <w:contextualSpacing w:val="0"/>
      </w:pPr>
      <w:r>
        <w:t>Acknowledgements</w:t>
      </w:r>
    </w:p>
    <w:p w14:paraId="07171DC8" w14:textId="77777777" w:rsidR="00C07325" w:rsidRDefault="0004446E">
      <w:pPr>
        <w:pStyle w:val="Heading1"/>
        <w:contextualSpacing w:val="0"/>
      </w:pPr>
      <w:bookmarkStart w:id="21" w:name="h.pbwlevpo3yu5" w:colFirst="0" w:colLast="0"/>
      <w:bookmarkEnd w:id="21"/>
      <w:r>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 xml:space="preserve">The interplay between patient behaviour, economic factors and the availability of health services plays an important role in determining a person's propensity to seek and be retained in </w:t>
      </w:r>
      <w:proofErr w:type="gramStart"/>
      <w:r>
        <w:t>care{</w:t>
      </w:r>
      <w:proofErr w:type="gramEnd"/>
      <w:r>
        <w:t>Burns:2014jz}.</w:t>
      </w:r>
    </w:p>
    <w:p w14:paraId="74969D9E" w14:textId="77777777" w:rsidR="000836CC" w:rsidRDefault="000836CC" w:rsidP="000836CC">
      <w:pPr>
        <w:pStyle w:val="normal0"/>
        <w:numPr>
          <w:ilvl w:val="0"/>
          <w:numId w:val="1"/>
        </w:numPr>
        <w:ind w:hanging="359"/>
      </w:pPr>
      <w:r>
        <w:t xml:space="preserve">This “cascade” of losses across all stages of HIV-care means that the benefits afforded by ART </w:t>
      </w:r>
      <w:proofErr w:type="gramStart"/>
      <w:r>
        <w:t>are</w:t>
      </w:r>
      <w:proofErr w:type="gramEnd"/>
      <w:r>
        <w:t xml:space="preserv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w:t>
      </w:r>
      <w:proofErr w:type="gramStart"/>
      <w:r>
        <w:rPr>
          <w:i/>
        </w:rPr>
        <w:t xml:space="preserve">More drug </w:t>
      </w:r>
      <w:proofErr w:type="spellStart"/>
      <w:r>
        <w:rPr>
          <w:i/>
        </w:rPr>
        <w:t>stockouts</w:t>
      </w:r>
      <w:proofErr w:type="spellEnd"/>
      <w:r>
        <w:rPr>
          <w:i/>
        </w:rPr>
        <w:t>?</w:t>
      </w:r>
      <w:proofErr w:type="gramEnd"/>
      <w:r>
        <w:rPr>
          <w:i/>
        </w:rPr>
        <w:t xml:space="preserve"> Higher CD4 at entry to care / ART initiation?) [</w:t>
      </w:r>
      <w:proofErr w:type="gramStart"/>
      <w:r>
        <w:rPr>
          <w:i/>
        </w:rPr>
        <w:t>this</w:t>
      </w:r>
      <w:proofErr w:type="gramEnd"/>
      <w:r>
        <w:rPr>
          <w:i/>
        </w:rPr>
        <w:t xml:space="preserve"> will be useful for the figure 2 narrative. [</w:t>
      </w:r>
      <w:proofErr w:type="gramStart"/>
      <w:r>
        <w:rPr>
          <w:i/>
        </w:rPr>
        <w:t>perhaps</w:t>
      </w:r>
      <w:proofErr w:type="gramEnd"/>
      <w:r>
        <w:rPr>
          <w:i/>
        </w:rPr>
        <w:t xml:space="preserve"> place this in results]</w:t>
      </w:r>
    </w:p>
    <w:p w14:paraId="489524EB" w14:textId="77777777" w:rsidR="000836CC" w:rsidRDefault="000836CC">
      <w:pPr>
        <w:pStyle w:val="normal0"/>
      </w:pPr>
    </w:p>
    <w:p w14:paraId="5469E75F" w14:textId="6205FB2B" w:rsidR="003070A9" w:rsidRPr="003C5F5D" w:rsidRDefault="00C12616">
      <w:pPr>
        <w:pStyle w:val="normal0"/>
        <w:rPr>
          <w:b/>
          <w:i/>
          <w:sz w:val="26"/>
          <w:szCs w:val="26"/>
        </w:rPr>
      </w:pPr>
      <w:r>
        <w:rPr>
          <w:b/>
          <w:i/>
          <w:sz w:val="26"/>
          <w:szCs w:val="26"/>
        </w:rPr>
        <w:t>Additional Figure Ideas</w:t>
      </w:r>
    </w:p>
    <w:p w14:paraId="13665BDD" w14:textId="77777777" w:rsidR="00102E35" w:rsidRPr="00B12760" w:rsidRDefault="00102E35">
      <w:pPr>
        <w:pStyle w:val="normal0"/>
      </w:pPr>
    </w:p>
    <w:p w14:paraId="1A961ADE" w14:textId="3A62F0EF" w:rsidR="00102E35" w:rsidRPr="003C5F5D" w:rsidRDefault="00102E35" w:rsidP="003C5F5D">
      <w:pPr>
        <w:rPr>
          <w:rFonts w:ascii="Times" w:eastAsia="Times New Roman" w:hAnsi="Times" w:cs="Times New Roman"/>
          <w:color w:val="auto"/>
          <w:lang w:val="en-AU"/>
        </w:rPr>
      </w:pPr>
      <w:r>
        <w:t xml:space="preserve">If we put people immediately onto ART as soon as they get infected (from 2010) and put everyone with HIV on ART in 2010 with zero dropout and perfect adherence… what kind of DALYs </w:t>
      </w:r>
      <w:r w:rsidR="00B12760">
        <w:t>d</w:t>
      </w:r>
      <w:r>
        <w:t xml:space="preserve">o we accrue? </w:t>
      </w:r>
      <w:proofErr w:type="gramStart"/>
      <w:r w:rsidR="00B12760">
        <w:t>A</w:t>
      </w:r>
      <w:r>
        <w:t xml:space="preserve"> maximum value that we could potentially hit.</w:t>
      </w:r>
      <w:proofErr w:type="gramEnd"/>
      <w:r>
        <w:t xml:space="preserve"> </w:t>
      </w:r>
      <w:r w:rsidRPr="00102E35">
        <w:rPr>
          <w:rFonts w:eastAsia="Times New Roman" w:cs="Times New Roman"/>
          <w:b/>
          <w:bCs/>
          <w:i/>
          <w:iCs/>
          <w:color w:val="333333"/>
          <w:sz w:val="21"/>
          <w:szCs w:val="21"/>
          <w:shd w:val="clear" w:color="auto" w:fill="FFFFFF"/>
          <w:lang w:val="en-AU"/>
        </w:rPr>
        <w:t>25,306,171</w:t>
      </w:r>
      <w:r>
        <w:rPr>
          <w:rFonts w:eastAsia="Times New Roman" w:cs="Times New Roman"/>
          <w:b/>
          <w:bCs/>
          <w:i/>
          <w:iCs/>
          <w:color w:val="333333"/>
          <w:sz w:val="21"/>
          <w:szCs w:val="21"/>
          <w:shd w:val="clear" w:color="auto" w:fill="FFFFFF"/>
          <w:lang w:val="en-AU"/>
        </w:rPr>
        <w:t xml:space="preserve"> DALYs between 2010 and 2030. </w:t>
      </w:r>
      <w:r>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Pr>
          <w:rFonts w:eastAsia="Times New Roman" w:cs="Times New Roman"/>
          <w:bCs/>
          <w:iCs/>
          <w:color w:val="333333"/>
          <w:sz w:val="21"/>
          <w:szCs w:val="21"/>
          <w:shd w:val="clear" w:color="auto" w:fill="FFFFFF"/>
          <w:lang w:val="en-AU"/>
        </w:rPr>
        <w:t>value that each intervention averts.</w:t>
      </w:r>
    </w:p>
    <w:p w14:paraId="58DEF0DF" w14:textId="0B91797D" w:rsidR="00102E35" w:rsidRDefault="00102E35" w:rsidP="00102E35">
      <w:pPr>
        <w:pStyle w:val="normal0"/>
        <w:ind w:left="1080"/>
        <w:rPr>
          <w:b/>
          <w:i/>
        </w:rPr>
      </w:pPr>
      <w:r>
        <w:rPr>
          <w:b/>
          <w:i/>
        </w:rPr>
        <w:t xml:space="preserve"> </w:t>
      </w:r>
    </w:p>
    <w:p w14:paraId="4ABE1628" w14:textId="1F357789" w:rsidR="003070A9" w:rsidRPr="003070A9" w:rsidRDefault="003070A9">
      <w:pPr>
        <w:pStyle w:val="normal0"/>
        <w:rPr>
          <w:b/>
          <w:i/>
        </w:rPr>
      </w:pPr>
      <w:r>
        <w:rPr>
          <w:b/>
          <w:i/>
          <w:noProof/>
          <w:lang w:val="en-US"/>
        </w:rPr>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6461D7" w:rsidRDefault="006461D7">
      <w:pPr>
        <w:spacing w:line="240" w:lineRule="auto"/>
      </w:pPr>
      <w:r>
        <w:separator/>
      </w:r>
    </w:p>
  </w:endnote>
  <w:endnote w:type="continuationSeparator" w:id="0">
    <w:p w14:paraId="7CF1D68E" w14:textId="77777777" w:rsidR="006461D7" w:rsidRDefault="006461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6461D7" w:rsidRDefault="006461D7">
    <w:pPr>
      <w:pStyle w:val="normal0"/>
      <w:contextualSpacing w:val="0"/>
      <w:jc w:val="right"/>
    </w:pPr>
    <w:r>
      <w:fldChar w:fldCharType="begin"/>
    </w:r>
    <w:r>
      <w:instrText>PAGE</w:instrText>
    </w:r>
    <w:r>
      <w:fldChar w:fldCharType="separate"/>
    </w:r>
    <w:r w:rsidR="004F6DEA">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6461D7" w:rsidRDefault="006461D7">
      <w:pPr>
        <w:spacing w:line="240" w:lineRule="auto"/>
      </w:pPr>
      <w:r>
        <w:separator/>
      </w:r>
    </w:p>
  </w:footnote>
  <w:footnote w:type="continuationSeparator" w:id="0">
    <w:p w14:paraId="1881ED4D" w14:textId="77777777" w:rsidR="006461D7" w:rsidRDefault="006461D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25076"/>
    <w:rsid w:val="000272A0"/>
    <w:rsid w:val="0004446E"/>
    <w:rsid w:val="00050EEC"/>
    <w:rsid w:val="00056AEA"/>
    <w:rsid w:val="0006463D"/>
    <w:rsid w:val="00066725"/>
    <w:rsid w:val="000719B2"/>
    <w:rsid w:val="00077847"/>
    <w:rsid w:val="000836CC"/>
    <w:rsid w:val="000849D0"/>
    <w:rsid w:val="00092AF9"/>
    <w:rsid w:val="00096253"/>
    <w:rsid w:val="000A5E0A"/>
    <w:rsid w:val="000D3766"/>
    <w:rsid w:val="000D68A1"/>
    <w:rsid w:val="000E7F28"/>
    <w:rsid w:val="000F627B"/>
    <w:rsid w:val="00102E35"/>
    <w:rsid w:val="00106475"/>
    <w:rsid w:val="00114499"/>
    <w:rsid w:val="00116B57"/>
    <w:rsid w:val="00125444"/>
    <w:rsid w:val="00125F41"/>
    <w:rsid w:val="0013403D"/>
    <w:rsid w:val="00146EC1"/>
    <w:rsid w:val="00161FB4"/>
    <w:rsid w:val="00167999"/>
    <w:rsid w:val="00170B8A"/>
    <w:rsid w:val="00170F02"/>
    <w:rsid w:val="00175503"/>
    <w:rsid w:val="00176F5B"/>
    <w:rsid w:val="00184608"/>
    <w:rsid w:val="001A03FD"/>
    <w:rsid w:val="001A13EB"/>
    <w:rsid w:val="001A645D"/>
    <w:rsid w:val="001C5876"/>
    <w:rsid w:val="001C6E99"/>
    <w:rsid w:val="001D1637"/>
    <w:rsid w:val="001D6C96"/>
    <w:rsid w:val="001F5128"/>
    <w:rsid w:val="001F7766"/>
    <w:rsid w:val="002050E6"/>
    <w:rsid w:val="00213BA7"/>
    <w:rsid w:val="00215C6B"/>
    <w:rsid w:val="002161BE"/>
    <w:rsid w:val="00216F7C"/>
    <w:rsid w:val="00230C24"/>
    <w:rsid w:val="00243366"/>
    <w:rsid w:val="00243C83"/>
    <w:rsid w:val="00250EBB"/>
    <w:rsid w:val="00252ABD"/>
    <w:rsid w:val="00252F0F"/>
    <w:rsid w:val="00261ECA"/>
    <w:rsid w:val="00262DB4"/>
    <w:rsid w:val="00263DD3"/>
    <w:rsid w:val="002640CF"/>
    <w:rsid w:val="00270291"/>
    <w:rsid w:val="002860EE"/>
    <w:rsid w:val="00286A2A"/>
    <w:rsid w:val="002A4C76"/>
    <w:rsid w:val="002A577B"/>
    <w:rsid w:val="002C43B4"/>
    <w:rsid w:val="002D123B"/>
    <w:rsid w:val="002D3EF0"/>
    <w:rsid w:val="002D4305"/>
    <w:rsid w:val="002D5BC2"/>
    <w:rsid w:val="002E0C47"/>
    <w:rsid w:val="002E3DB5"/>
    <w:rsid w:val="002F08AC"/>
    <w:rsid w:val="002F1D75"/>
    <w:rsid w:val="002F54A4"/>
    <w:rsid w:val="002F73E8"/>
    <w:rsid w:val="002F77C0"/>
    <w:rsid w:val="00306244"/>
    <w:rsid w:val="003070A9"/>
    <w:rsid w:val="00307B44"/>
    <w:rsid w:val="00312FF8"/>
    <w:rsid w:val="00327F8B"/>
    <w:rsid w:val="00333989"/>
    <w:rsid w:val="00343FC7"/>
    <w:rsid w:val="003551C2"/>
    <w:rsid w:val="0035532A"/>
    <w:rsid w:val="003559E4"/>
    <w:rsid w:val="003562D8"/>
    <w:rsid w:val="0035786F"/>
    <w:rsid w:val="00361C67"/>
    <w:rsid w:val="003750F6"/>
    <w:rsid w:val="003855F4"/>
    <w:rsid w:val="00393086"/>
    <w:rsid w:val="0039619B"/>
    <w:rsid w:val="003A6AD8"/>
    <w:rsid w:val="003C24B4"/>
    <w:rsid w:val="003C4147"/>
    <w:rsid w:val="003C54DF"/>
    <w:rsid w:val="003C5F5D"/>
    <w:rsid w:val="003D16E4"/>
    <w:rsid w:val="003E3225"/>
    <w:rsid w:val="003E4DF3"/>
    <w:rsid w:val="003F50D4"/>
    <w:rsid w:val="00404FAE"/>
    <w:rsid w:val="00417A12"/>
    <w:rsid w:val="00421D0D"/>
    <w:rsid w:val="0042767A"/>
    <w:rsid w:val="00450E1D"/>
    <w:rsid w:val="004556D6"/>
    <w:rsid w:val="0045606F"/>
    <w:rsid w:val="00461FC2"/>
    <w:rsid w:val="004711ED"/>
    <w:rsid w:val="00475FFF"/>
    <w:rsid w:val="004A0375"/>
    <w:rsid w:val="004A07F2"/>
    <w:rsid w:val="004B0BC1"/>
    <w:rsid w:val="004B226E"/>
    <w:rsid w:val="004B54D1"/>
    <w:rsid w:val="004D0BCA"/>
    <w:rsid w:val="004D698E"/>
    <w:rsid w:val="004D6F89"/>
    <w:rsid w:val="004E02B2"/>
    <w:rsid w:val="004E6BA3"/>
    <w:rsid w:val="004F6DEA"/>
    <w:rsid w:val="004F6E4D"/>
    <w:rsid w:val="004F7A14"/>
    <w:rsid w:val="0050562A"/>
    <w:rsid w:val="00512474"/>
    <w:rsid w:val="005143BB"/>
    <w:rsid w:val="005218F7"/>
    <w:rsid w:val="00522CC2"/>
    <w:rsid w:val="0052356D"/>
    <w:rsid w:val="005324B1"/>
    <w:rsid w:val="00552800"/>
    <w:rsid w:val="00554D45"/>
    <w:rsid w:val="005554A3"/>
    <w:rsid w:val="00555EB7"/>
    <w:rsid w:val="005601F1"/>
    <w:rsid w:val="00560F58"/>
    <w:rsid w:val="00597C4F"/>
    <w:rsid w:val="005A1D2B"/>
    <w:rsid w:val="005A278E"/>
    <w:rsid w:val="005B464A"/>
    <w:rsid w:val="005B609B"/>
    <w:rsid w:val="005B715B"/>
    <w:rsid w:val="005B723F"/>
    <w:rsid w:val="005C2C89"/>
    <w:rsid w:val="005D0911"/>
    <w:rsid w:val="005F5B67"/>
    <w:rsid w:val="00606123"/>
    <w:rsid w:val="00617BBE"/>
    <w:rsid w:val="0062304C"/>
    <w:rsid w:val="00635B1B"/>
    <w:rsid w:val="00636D6B"/>
    <w:rsid w:val="006413C1"/>
    <w:rsid w:val="006461D7"/>
    <w:rsid w:val="006500B6"/>
    <w:rsid w:val="0065122A"/>
    <w:rsid w:val="00652BD5"/>
    <w:rsid w:val="00654E21"/>
    <w:rsid w:val="00670078"/>
    <w:rsid w:val="00674501"/>
    <w:rsid w:val="006748B9"/>
    <w:rsid w:val="00676A3D"/>
    <w:rsid w:val="00680636"/>
    <w:rsid w:val="00684ABD"/>
    <w:rsid w:val="00685240"/>
    <w:rsid w:val="006878C3"/>
    <w:rsid w:val="0069196C"/>
    <w:rsid w:val="006A404E"/>
    <w:rsid w:val="006A5D56"/>
    <w:rsid w:val="006A63B2"/>
    <w:rsid w:val="006B7962"/>
    <w:rsid w:val="006C5AAE"/>
    <w:rsid w:val="006C7349"/>
    <w:rsid w:val="006C7A41"/>
    <w:rsid w:val="006D17ED"/>
    <w:rsid w:val="006D5C1A"/>
    <w:rsid w:val="006E4A55"/>
    <w:rsid w:val="006E6D28"/>
    <w:rsid w:val="00700E14"/>
    <w:rsid w:val="00704298"/>
    <w:rsid w:val="007118E0"/>
    <w:rsid w:val="00712178"/>
    <w:rsid w:val="007125CC"/>
    <w:rsid w:val="00712AD7"/>
    <w:rsid w:val="00714162"/>
    <w:rsid w:val="00716EFA"/>
    <w:rsid w:val="007268DB"/>
    <w:rsid w:val="007300B5"/>
    <w:rsid w:val="007318FD"/>
    <w:rsid w:val="0073374E"/>
    <w:rsid w:val="007371ED"/>
    <w:rsid w:val="0074500F"/>
    <w:rsid w:val="0075263A"/>
    <w:rsid w:val="00754E74"/>
    <w:rsid w:val="0077069E"/>
    <w:rsid w:val="0079522C"/>
    <w:rsid w:val="007A0199"/>
    <w:rsid w:val="007A1174"/>
    <w:rsid w:val="007A51FF"/>
    <w:rsid w:val="007A592A"/>
    <w:rsid w:val="007A6561"/>
    <w:rsid w:val="007B0187"/>
    <w:rsid w:val="007B4ADA"/>
    <w:rsid w:val="007C1410"/>
    <w:rsid w:val="007C51E8"/>
    <w:rsid w:val="007C68EC"/>
    <w:rsid w:val="007E648F"/>
    <w:rsid w:val="007F6458"/>
    <w:rsid w:val="00805A46"/>
    <w:rsid w:val="00806273"/>
    <w:rsid w:val="008170B2"/>
    <w:rsid w:val="00823F2E"/>
    <w:rsid w:val="00824C31"/>
    <w:rsid w:val="00825171"/>
    <w:rsid w:val="008265E2"/>
    <w:rsid w:val="00827D20"/>
    <w:rsid w:val="0083146C"/>
    <w:rsid w:val="00832B1B"/>
    <w:rsid w:val="0084321A"/>
    <w:rsid w:val="00843798"/>
    <w:rsid w:val="0085108C"/>
    <w:rsid w:val="008513BB"/>
    <w:rsid w:val="00855801"/>
    <w:rsid w:val="0086569F"/>
    <w:rsid w:val="0087707C"/>
    <w:rsid w:val="00882F43"/>
    <w:rsid w:val="00886C5B"/>
    <w:rsid w:val="008963DB"/>
    <w:rsid w:val="008A2DDA"/>
    <w:rsid w:val="008A6055"/>
    <w:rsid w:val="008A7247"/>
    <w:rsid w:val="008B4D80"/>
    <w:rsid w:val="008B5425"/>
    <w:rsid w:val="008B75EC"/>
    <w:rsid w:val="008D1793"/>
    <w:rsid w:val="008D6464"/>
    <w:rsid w:val="008E0F95"/>
    <w:rsid w:val="008E1D0F"/>
    <w:rsid w:val="008E54C1"/>
    <w:rsid w:val="008F309F"/>
    <w:rsid w:val="008F4CCE"/>
    <w:rsid w:val="0090139E"/>
    <w:rsid w:val="00905762"/>
    <w:rsid w:val="00905B54"/>
    <w:rsid w:val="00906DB9"/>
    <w:rsid w:val="00907224"/>
    <w:rsid w:val="00930519"/>
    <w:rsid w:val="009327DB"/>
    <w:rsid w:val="00934DEB"/>
    <w:rsid w:val="009357BE"/>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C37D2"/>
    <w:rsid w:val="009C3D53"/>
    <w:rsid w:val="009C4A17"/>
    <w:rsid w:val="009C6BD8"/>
    <w:rsid w:val="009D10F5"/>
    <w:rsid w:val="00A00DC5"/>
    <w:rsid w:val="00A024D8"/>
    <w:rsid w:val="00A07B3E"/>
    <w:rsid w:val="00A10D5C"/>
    <w:rsid w:val="00A12333"/>
    <w:rsid w:val="00A20A7D"/>
    <w:rsid w:val="00A31BBF"/>
    <w:rsid w:val="00A333AF"/>
    <w:rsid w:val="00A34923"/>
    <w:rsid w:val="00A37390"/>
    <w:rsid w:val="00A44243"/>
    <w:rsid w:val="00A54E32"/>
    <w:rsid w:val="00A57263"/>
    <w:rsid w:val="00A65531"/>
    <w:rsid w:val="00A67220"/>
    <w:rsid w:val="00A8785B"/>
    <w:rsid w:val="00A9709A"/>
    <w:rsid w:val="00AB6C8F"/>
    <w:rsid w:val="00AD0662"/>
    <w:rsid w:val="00AD4F28"/>
    <w:rsid w:val="00AD6215"/>
    <w:rsid w:val="00AE2590"/>
    <w:rsid w:val="00AE2860"/>
    <w:rsid w:val="00AF005C"/>
    <w:rsid w:val="00B12760"/>
    <w:rsid w:val="00B155F3"/>
    <w:rsid w:val="00B1707F"/>
    <w:rsid w:val="00B20888"/>
    <w:rsid w:val="00B2600C"/>
    <w:rsid w:val="00B374B6"/>
    <w:rsid w:val="00B37566"/>
    <w:rsid w:val="00B511B8"/>
    <w:rsid w:val="00B52FB2"/>
    <w:rsid w:val="00B54C4A"/>
    <w:rsid w:val="00B55127"/>
    <w:rsid w:val="00B62B64"/>
    <w:rsid w:val="00B65BFD"/>
    <w:rsid w:val="00B66A30"/>
    <w:rsid w:val="00B66DAA"/>
    <w:rsid w:val="00B71067"/>
    <w:rsid w:val="00B7495C"/>
    <w:rsid w:val="00B77C83"/>
    <w:rsid w:val="00B77D1E"/>
    <w:rsid w:val="00B852AE"/>
    <w:rsid w:val="00B960EE"/>
    <w:rsid w:val="00BA2DFC"/>
    <w:rsid w:val="00BA6022"/>
    <w:rsid w:val="00BB0E0E"/>
    <w:rsid w:val="00BB1697"/>
    <w:rsid w:val="00BB16FB"/>
    <w:rsid w:val="00BB2D4E"/>
    <w:rsid w:val="00BB3896"/>
    <w:rsid w:val="00BC3639"/>
    <w:rsid w:val="00BD2421"/>
    <w:rsid w:val="00BE6FB5"/>
    <w:rsid w:val="00BF66CB"/>
    <w:rsid w:val="00C07325"/>
    <w:rsid w:val="00C12616"/>
    <w:rsid w:val="00C12B4D"/>
    <w:rsid w:val="00C12B56"/>
    <w:rsid w:val="00C14A51"/>
    <w:rsid w:val="00C32E12"/>
    <w:rsid w:val="00C426AB"/>
    <w:rsid w:val="00C4478F"/>
    <w:rsid w:val="00C44F9F"/>
    <w:rsid w:val="00C47763"/>
    <w:rsid w:val="00C47E8C"/>
    <w:rsid w:val="00C5390B"/>
    <w:rsid w:val="00C546EA"/>
    <w:rsid w:val="00C60BF7"/>
    <w:rsid w:val="00C60CF2"/>
    <w:rsid w:val="00C62D36"/>
    <w:rsid w:val="00C74596"/>
    <w:rsid w:val="00C7791E"/>
    <w:rsid w:val="00C829F0"/>
    <w:rsid w:val="00C848F2"/>
    <w:rsid w:val="00C93FD7"/>
    <w:rsid w:val="00C95C8A"/>
    <w:rsid w:val="00CA15E4"/>
    <w:rsid w:val="00CA6639"/>
    <w:rsid w:val="00CA6B3E"/>
    <w:rsid w:val="00CB1A4B"/>
    <w:rsid w:val="00CB2595"/>
    <w:rsid w:val="00CB2B80"/>
    <w:rsid w:val="00CC2846"/>
    <w:rsid w:val="00D14C58"/>
    <w:rsid w:val="00D1596C"/>
    <w:rsid w:val="00D162C7"/>
    <w:rsid w:val="00D17D28"/>
    <w:rsid w:val="00D23EF9"/>
    <w:rsid w:val="00D35A95"/>
    <w:rsid w:val="00D36F26"/>
    <w:rsid w:val="00D44CCB"/>
    <w:rsid w:val="00D45337"/>
    <w:rsid w:val="00D46ED4"/>
    <w:rsid w:val="00D5677F"/>
    <w:rsid w:val="00D610B9"/>
    <w:rsid w:val="00D731D9"/>
    <w:rsid w:val="00D742ED"/>
    <w:rsid w:val="00D806DF"/>
    <w:rsid w:val="00D807A4"/>
    <w:rsid w:val="00D82505"/>
    <w:rsid w:val="00DB43BF"/>
    <w:rsid w:val="00DC0292"/>
    <w:rsid w:val="00DC26BC"/>
    <w:rsid w:val="00DC71C7"/>
    <w:rsid w:val="00DD50AD"/>
    <w:rsid w:val="00DD6E18"/>
    <w:rsid w:val="00DE0084"/>
    <w:rsid w:val="00E13411"/>
    <w:rsid w:val="00E1353D"/>
    <w:rsid w:val="00E14801"/>
    <w:rsid w:val="00E2195F"/>
    <w:rsid w:val="00E30A03"/>
    <w:rsid w:val="00E30EDE"/>
    <w:rsid w:val="00E35464"/>
    <w:rsid w:val="00E37D8D"/>
    <w:rsid w:val="00E51134"/>
    <w:rsid w:val="00E543C9"/>
    <w:rsid w:val="00E54594"/>
    <w:rsid w:val="00E67F3F"/>
    <w:rsid w:val="00E734AC"/>
    <w:rsid w:val="00E757ED"/>
    <w:rsid w:val="00E80833"/>
    <w:rsid w:val="00E858EC"/>
    <w:rsid w:val="00E93F71"/>
    <w:rsid w:val="00E95621"/>
    <w:rsid w:val="00E96A18"/>
    <w:rsid w:val="00EB32B6"/>
    <w:rsid w:val="00ED7BDF"/>
    <w:rsid w:val="00EF0A6D"/>
    <w:rsid w:val="00EF5D19"/>
    <w:rsid w:val="00EF74A0"/>
    <w:rsid w:val="00F051CA"/>
    <w:rsid w:val="00F12271"/>
    <w:rsid w:val="00F13940"/>
    <w:rsid w:val="00F14A22"/>
    <w:rsid w:val="00F425A0"/>
    <w:rsid w:val="00F4283D"/>
    <w:rsid w:val="00F4371A"/>
    <w:rsid w:val="00F542BC"/>
    <w:rsid w:val="00F549AE"/>
    <w:rsid w:val="00F56414"/>
    <w:rsid w:val="00F73914"/>
    <w:rsid w:val="00F8633B"/>
    <w:rsid w:val="00F961AA"/>
    <w:rsid w:val="00FA201D"/>
    <w:rsid w:val="00FA5C4B"/>
    <w:rsid w:val="00FB6A87"/>
    <w:rsid w:val="00FC5D0C"/>
    <w:rsid w:val="00FD1474"/>
    <w:rsid w:val="00FE0E4E"/>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emf"/><Relationship Id="rId21" Type="http://schemas.openxmlformats.org/officeDocument/2006/relationships/image" Target="media/image9.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0.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image" Target="media/image2.emf"/><Relationship Id="rId15" Type="http://schemas.openxmlformats.org/officeDocument/2006/relationships/image" Target="media/image4.emf"/><Relationship Id="rId16" Type="http://schemas.openxmlformats.org/officeDocument/2006/relationships/image" Target="media/image3.emf"/><Relationship Id="rId17" Type="http://schemas.openxmlformats.org/officeDocument/2006/relationships/image" Target="media/image6.emf"/><Relationship Id="rId18" Type="http://schemas.openxmlformats.org/officeDocument/2006/relationships/image" Target="media/image5.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948</TotalTime>
  <Pages>17</Pages>
  <Words>13590</Words>
  <Characters>77464</Characters>
  <Application>Microsoft Macintosh Word</Application>
  <DocSecurity>0</DocSecurity>
  <Lines>645</Lines>
  <Paragraphs>181</Paragraphs>
  <ScaleCrop>false</ScaleCrop>
  <Company/>
  <LinksUpToDate>false</LinksUpToDate>
  <CharactersWithSpaces>90873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367</cp:revision>
  <cp:lastPrinted>2014-12-18T15:46:00Z</cp:lastPrinted>
  <dcterms:created xsi:type="dcterms:W3CDTF">2014-12-09T12:25:00Z</dcterms:created>
  <dcterms:modified xsi:type="dcterms:W3CDTF">2014-12-23T12:01:00Z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citations="68" publications="45"/&gt;&lt;/info&gt;PAPERS2_INFO_END</vt:lpwstr>
  </property>
</Properties>
</file>