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p w14:paraId="6362F264" w14:textId="2CA0412C" w:rsidR="00C07325" w:rsidRDefault="00B7495C" w:rsidP="006500B6">
      <w:pPr>
        <w:pStyle w:val="Heading2"/>
        <w:contextualSpacing w:val="0"/>
      </w:pPr>
      <w:bookmarkStart w:id="8" w:name="h.iogg3anz8zdv" w:colFirst="0" w:colLast="0"/>
      <w:bookmarkStart w:id="9" w:name="h.hslqb1xxus50" w:colFirst="0" w:colLast="0"/>
      <w:bookmarkEnd w:id="8"/>
      <w:bookmarkEnd w:id="9"/>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EF0A6D" w:rsidRDefault="00EF0A6D" w:rsidP="00B7495C">
                              <w:pPr>
                                <w:pStyle w:val="Subtitle"/>
                                <w:contextualSpacing w:val="0"/>
                              </w:pPr>
                              <w:r>
                                <w:t>Figure 1. Model Representation of the Cascade of Care</w:t>
                              </w:r>
                            </w:p>
                            <w:p w14:paraId="3192D6FF" w14:textId="59C4A603" w:rsidR="00EF0A6D" w:rsidRPr="00B7495C" w:rsidRDefault="00EF0A6D"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EF0A6D" w:rsidRDefault="00EF0A6D" w:rsidP="00B7495C">
                        <w:pPr>
                          <w:pStyle w:val="Subtitle"/>
                          <w:contextualSpacing w:val="0"/>
                        </w:pPr>
                        <w:r>
                          <w:t>Figure 1. Model Representation of the Cascade of Care</w:t>
                        </w:r>
                      </w:p>
                      <w:p w14:paraId="3192D6FF" w14:textId="59C4A603" w:rsidR="00EF0A6D" w:rsidRPr="00B7495C" w:rsidRDefault="00EF0A6D"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w:t>
      </w:r>
      <w:r>
        <w:lastRenderedPageBreak/>
        <w:t>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p w14:paraId="5201BC3B" w14:textId="1BE4BC97" w:rsidR="00C07325" w:rsidRDefault="00B7495C">
      <w:pPr>
        <w:pStyle w:val="Subtitle"/>
        <w:contextualSpacing w:val="0"/>
      </w:pPr>
      <w:bookmarkStart w:id="15" w:name="h.dos6ozntvgnl" w:colFirst="0" w:colLast="0"/>
      <w:bookmarkEnd w:id="15"/>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EF0A6D" w:rsidRPr="00B7495C" w:rsidRDefault="00EF0A6D"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EF0A6D" w:rsidRPr="00B7495C" w:rsidRDefault="00EF0A6D"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lastRenderedPageBreak/>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EF0A6D" w:rsidRPr="00BF66CB" w:rsidRDefault="00EF0A6D" w:rsidP="00E80833">
                              <w:pPr>
                                <w:pStyle w:val="Subtitle"/>
                                <w:contextualSpacing w:val="0"/>
                              </w:pPr>
                              <w:r>
                                <w:t>Figure 2. Comparison between the community view and the clinic view of HIV Care.</w:t>
                              </w:r>
                            </w:p>
                            <w:p w14:paraId="3F1D2C7D" w14:textId="7C4D0DF6" w:rsidR="00EF0A6D" w:rsidRDefault="00EF0A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EF0A6D" w:rsidRPr="00BF66CB" w:rsidRDefault="00EF0A6D" w:rsidP="00E80833">
                        <w:pPr>
                          <w:pStyle w:val="Subtitle"/>
                          <w:contextualSpacing w:val="0"/>
                        </w:pPr>
                        <w:r>
                          <w:t>Figure 2. Comparison between the community view and the clinic view of HIV Care.</w:t>
                        </w:r>
                      </w:p>
                      <w:p w14:paraId="3F1D2C7D" w14:textId="7C4D0DF6" w:rsidR="00EF0A6D" w:rsidRDefault="00EF0A6D"/>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 xml:space="preserve">The second most impactful intervention is </w:t>
      </w:r>
      <w:r w:rsidR="00716EFA">
        <w:lastRenderedPageBreak/>
        <w:t>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EF0A6D" w:rsidRPr="00B7495C" w:rsidRDefault="00EF0A6D"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EF0A6D" w:rsidRPr="00B7495C" w:rsidRDefault="00EF0A6D"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06827FCD" w14:textId="4CC452DB" w:rsidR="00832B1B" w:rsidRPr="00FF060A" w:rsidRDefault="00832B1B" w:rsidP="00FF060A">
      <w:pPr>
        <w:pStyle w:val="normal0"/>
        <w:rPr>
          <w:b/>
          <w:i/>
        </w:rPr>
      </w:pPr>
      <w:r w:rsidRPr="00FF060A">
        <w:rPr>
          <w:b/>
          <w:i/>
        </w:rPr>
        <w:t>Figure 4: Multivariate</w:t>
      </w:r>
      <w:r w:rsidR="00176F5B" w:rsidRPr="00FF060A">
        <w:rPr>
          <w:b/>
          <w:i/>
        </w:rPr>
        <w:t xml:space="preserve"> analysis</w:t>
      </w: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066A4B4A" w:rsidR="005B464A" w:rsidRDefault="0045606F" w:rsidP="00C546EA">
      <w:pPr>
        <w:pStyle w:val="normal0"/>
        <w:ind w:firstLine="361"/>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ART Outreach, POC CD4, VCT POC CD4, Linkage, Pre-ART Outreach and Adherence.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avereted ($363 vs. $803 per DALY averted)</w:t>
      </w:r>
      <w:r w:rsidR="004556D6">
        <w:t>, shown in figure 5.</w:t>
      </w:r>
    </w:p>
    <w:p w14:paraId="53252EAA" w14:textId="30A78590" w:rsidR="004711ED" w:rsidRDefault="00DC26BC">
      <w:pPr>
        <w:pStyle w:val="Heading1"/>
        <w:contextualSpacing w:val="0"/>
      </w:pPr>
      <w:bookmarkStart w:id="18" w:name="h.l34fxr5ht8f5" w:colFirst="0" w:colLast="0"/>
      <w:bookmarkEnd w:id="18"/>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EF0A6D" w:rsidRDefault="00EF0A6D" w:rsidP="00EF0A6D">
                              <w:pPr>
                                <w:pStyle w:val="Subtitle"/>
                                <w:contextualSpacing w:val="0"/>
                              </w:pPr>
                              <w:r>
                                <w:t>Figure 4. Cost-effectiveness of implementing multiple interventions impacting on HIV care.</w:t>
                              </w:r>
                            </w:p>
                            <w:p w14:paraId="474941B8" w14:textId="6DBFA988" w:rsidR="00EF0A6D" w:rsidRPr="00B7495C" w:rsidRDefault="00EF0A6D"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EF0A6D" w:rsidRDefault="00EF0A6D" w:rsidP="00EF0A6D">
                        <w:pPr>
                          <w:pStyle w:val="Subtitle"/>
                          <w:contextualSpacing w:val="0"/>
                        </w:pPr>
                        <w:r>
                          <w:t>Figure 4. Cost-effectiveness of implementing multiple interventions impacting on HIV care.</w:t>
                        </w:r>
                      </w:p>
                      <w:p w14:paraId="474941B8" w14:textId="6DBFA988" w:rsidR="00EF0A6D" w:rsidRPr="00B7495C" w:rsidRDefault="00EF0A6D"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7777777" w:rsidR="00DC26BC" w:rsidRDefault="00DC26BC" w:rsidP="00DC26BC">
                              <w:pPr>
                                <w:pStyle w:val="Subtitle"/>
                                <w:contextualSpacing w:val="0"/>
                              </w:pPr>
                              <w:r>
                                <w:t>Figure 5. Cost-effectiveness of multiple interventinos impacting on HIV care overlaid ontop of figure 3.</w:t>
                              </w:r>
                            </w:p>
                            <w:p w14:paraId="5FC14610" w14:textId="7FFDE58C" w:rsidR="00DC26BC" w:rsidRPr="00B7495C" w:rsidRDefault="00DC26BC"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7777777" w:rsidR="00DC26BC" w:rsidRDefault="00DC26BC" w:rsidP="00DC26BC">
                        <w:pPr>
                          <w:pStyle w:val="Subtitle"/>
                          <w:contextualSpacing w:val="0"/>
                        </w:pPr>
                        <w:r>
                          <w:t>Figure 5. Cost-effectiveness of multiple interventinos impacting on HIV care overlaid ontop of figure 3.</w:t>
                        </w:r>
                      </w:p>
                      <w:p w14:paraId="5FC14610" w14:textId="7FFDE58C" w:rsidR="00DC26BC" w:rsidRPr="00B7495C" w:rsidRDefault="00DC26BC" w:rsidP="00DC26BC">
                        <w:pPr>
                          <w:rPr>
                            <w:rFonts w:ascii="Trebuchet MS" w:hAnsi="Trebuchet MS"/>
                            <w:sz w:val="16"/>
                            <w:szCs w:val="16"/>
                          </w:rPr>
                        </w:pPr>
                      </w:p>
                    </w:txbxContent>
                  </v:textbox>
                </v:shape>
                <w10:wrap type="through"/>
              </v:group>
            </w:pict>
          </mc:Fallback>
        </mc:AlternateContent>
      </w:r>
    </w:p>
    <w:p w14:paraId="2FCACA59" w14:textId="38A274D2" w:rsidR="00C07325" w:rsidRDefault="0004446E">
      <w:pPr>
        <w:pStyle w:val="Heading1"/>
        <w:contextualSpacing w:val="0"/>
      </w:pPr>
      <w:r>
        <w:lastRenderedPageBreak/>
        <w:t xml:space="preserve">Discussion </w:t>
      </w:r>
      <w:r>
        <w:rPr>
          <w:i/>
        </w:rPr>
        <w:t>(1500 words)</w:t>
      </w:r>
    </w:p>
    <w:p w14:paraId="7AD1DE0C" w14:textId="77777777" w:rsidR="00C546EA" w:rsidRDefault="00C546EA" w:rsidP="00C546EA">
      <w:pPr>
        <w:pStyle w:val="normal0"/>
        <w:numPr>
          <w:ilvl w:val="0"/>
          <w:numId w:val="3"/>
        </w:numPr>
        <w:rPr>
          <w:b/>
          <w:i/>
        </w:rPr>
      </w:pPr>
      <w:r w:rsidRPr="00327F8B">
        <w:rPr>
          <w:b/>
          <w:i/>
        </w:rPr>
        <w:t>What questions am I attempting to answer? Let this guide the analysis.</w:t>
      </w:r>
    </w:p>
    <w:p w14:paraId="60407A94" w14:textId="77777777" w:rsidR="00C546EA" w:rsidRDefault="00C546EA" w:rsidP="00C546EA">
      <w:pPr>
        <w:pStyle w:val="normal0"/>
        <w:numPr>
          <w:ilvl w:val="1"/>
          <w:numId w:val="3"/>
        </w:numPr>
        <w:rPr>
          <w:b/>
          <w:i/>
        </w:rPr>
      </w:pPr>
      <w:r>
        <w:rPr>
          <w:b/>
          <w:i/>
        </w:rPr>
        <w:t>Intervening at ONE point is not the answer (due to upstream / downstream leaks). Need to act at multiple points simultaneously.</w:t>
      </w:r>
    </w:p>
    <w:p w14:paraId="1D08EF52" w14:textId="561755EA" w:rsidR="00C546EA" w:rsidRPr="0073374E" w:rsidRDefault="00C546EA" w:rsidP="0073374E">
      <w:pPr>
        <w:pStyle w:val="normal0"/>
        <w:numPr>
          <w:ilvl w:val="1"/>
          <w:numId w:val="3"/>
        </w:numPr>
        <w:rPr>
          <w:b/>
          <w:i/>
        </w:rPr>
      </w:pPr>
      <w:r>
        <w:rPr>
          <w:b/>
          <w:i/>
        </w:rPr>
        <w:t>Point illustrated by figure 4 (impact of combination of interventions vs. single intervention).</w:t>
      </w:r>
      <w:bookmarkStart w:id="19" w:name="_GoBack"/>
      <w:bookmarkEnd w:id="19"/>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5D8CCFAF" w14:textId="1C4132CB" w:rsidR="004F6E4D" w:rsidRDefault="004F6E4D">
      <w:pPr>
        <w:pStyle w:val="normal0"/>
        <w:numPr>
          <w:ilvl w:val="0"/>
          <w:numId w:val="3"/>
        </w:numPr>
        <w:ind w:hanging="359"/>
      </w:pPr>
      <w:r>
        <w:t>Why is one intervention better than another etc.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700D1545" w:rsidR="00C07325" w:rsidRDefault="0004446E">
      <w:pPr>
        <w:pStyle w:val="normal0"/>
        <w:numPr>
          <w:ilvl w:val="0"/>
          <w:numId w:val="3"/>
        </w:numPr>
        <w:ind w:hanging="359"/>
      </w:pPr>
      <w:r>
        <w:t>Many current interventions only focus on one area of the cascade and don’t consider the downstream impacts.</w:t>
      </w:r>
      <w:r w:rsidR="006E4A55">
        <w:t xml:space="preserve"> (upstream constraints limit the potential of many interventions).</w:t>
      </w:r>
    </w:p>
    <w:p w14:paraId="11C22E8E" w14:textId="6180A632" w:rsidR="00971178" w:rsidRDefault="00971178">
      <w:pPr>
        <w:pStyle w:val="normal0"/>
        <w:numPr>
          <w:ilvl w:val="0"/>
          <w:numId w:val="3"/>
        </w:numPr>
        <w:ind w:hanging="359"/>
      </w:pPr>
      <w:r>
        <w:t>Combination of interventions identified improve the entire spectrum of care.</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 perhaps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0D91148F" w14:textId="1EA7DA7E" w:rsidR="00C07325" w:rsidRDefault="00D806DF">
      <w:pPr>
        <w:pStyle w:val="normal0"/>
        <w:contextualSpacing w:val="0"/>
      </w:pPr>
      <w:r>
        <w:sym w:font="Wingdings" w:char="F0E0"/>
      </w:r>
      <w:r w:rsidR="0004446E">
        <w:t xml:space="preserve"> Shift in HIV thinking… acquiring characteristics of LT chronic disease and non-lethal. {vanSighem:2010gw} [useful!?]</w:t>
      </w:r>
    </w:p>
    <w:p w14:paraId="11CE705E" w14:textId="15AE8649" w:rsidR="00C07325" w:rsidRDefault="00D806DF">
      <w:pPr>
        <w:pStyle w:val="normal0"/>
        <w:contextualSpacing w:val="0"/>
      </w:pPr>
      <w:r>
        <w:sym w:font="Wingdings" w:char="F0E0"/>
      </w:r>
      <w:r w:rsidR="0004446E">
        <w:t xml:space="preserve"> How does time impact the relative importance of leaks in care - i.e. is a small leak in ART care worse than a large leak in pre-ART care, as people spend many years in ART care?</w:t>
      </w:r>
    </w:p>
    <w:p w14:paraId="37B98564" w14:textId="77777777" w:rsidR="00C07325" w:rsidRDefault="00C07325">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If the funding were available, how can this be implemented by planners on the ground? (suggest implementation strategies / time frames)</w:t>
      </w:r>
    </w:p>
    <w:p w14:paraId="7C969A97" w14:textId="77777777" w:rsidR="00C07325" w:rsidRDefault="0004446E">
      <w:pPr>
        <w:pStyle w:val="normal0"/>
        <w:numPr>
          <w:ilvl w:val="2"/>
          <w:numId w:val="4"/>
        </w:numPr>
        <w:ind w:hanging="359"/>
      </w:pPr>
      <w:r>
        <w:lastRenderedPageBreak/>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20" w:name="h.5bj1t1rwxn4u" w:colFirst="0" w:colLast="0"/>
      <w:bookmarkEnd w:id="20"/>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lastRenderedPageBreak/>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EF0A6D" w:rsidRDefault="00EF0A6D">
      <w:pPr>
        <w:spacing w:line="240" w:lineRule="auto"/>
      </w:pPr>
      <w:r>
        <w:separator/>
      </w:r>
    </w:p>
  </w:endnote>
  <w:endnote w:type="continuationSeparator" w:id="0">
    <w:p w14:paraId="7CF1D68E" w14:textId="77777777" w:rsidR="00EF0A6D" w:rsidRDefault="00EF0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EF0A6D" w:rsidRDefault="00EF0A6D">
    <w:pPr>
      <w:pStyle w:val="normal0"/>
      <w:contextualSpacing w:val="0"/>
      <w:jc w:val="right"/>
    </w:pPr>
    <w:r>
      <w:fldChar w:fldCharType="begin"/>
    </w:r>
    <w:r>
      <w:instrText>PAGE</w:instrText>
    </w:r>
    <w:r>
      <w:fldChar w:fldCharType="separate"/>
    </w:r>
    <w:r w:rsidR="0073374E">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EF0A6D" w:rsidRDefault="00EF0A6D">
      <w:pPr>
        <w:spacing w:line="240" w:lineRule="auto"/>
      </w:pPr>
      <w:r>
        <w:separator/>
      </w:r>
    </w:p>
  </w:footnote>
  <w:footnote w:type="continuationSeparator" w:id="0">
    <w:p w14:paraId="1881ED4D" w14:textId="77777777" w:rsidR="00EF0A6D" w:rsidRDefault="00EF0A6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4446E"/>
    <w:rsid w:val="00050EEC"/>
    <w:rsid w:val="00056AEA"/>
    <w:rsid w:val="00077847"/>
    <w:rsid w:val="000836CC"/>
    <w:rsid w:val="000849D0"/>
    <w:rsid w:val="00096253"/>
    <w:rsid w:val="000A5E0A"/>
    <w:rsid w:val="000D3766"/>
    <w:rsid w:val="000F627B"/>
    <w:rsid w:val="00106475"/>
    <w:rsid w:val="00146EC1"/>
    <w:rsid w:val="00161FB4"/>
    <w:rsid w:val="00167999"/>
    <w:rsid w:val="00176F5B"/>
    <w:rsid w:val="00184608"/>
    <w:rsid w:val="001A03FD"/>
    <w:rsid w:val="001A13EB"/>
    <w:rsid w:val="001D1637"/>
    <w:rsid w:val="001D6C96"/>
    <w:rsid w:val="001F5128"/>
    <w:rsid w:val="001F7766"/>
    <w:rsid w:val="002161BE"/>
    <w:rsid w:val="00230C24"/>
    <w:rsid w:val="00243366"/>
    <w:rsid w:val="00252ABD"/>
    <w:rsid w:val="002640CF"/>
    <w:rsid w:val="002D123B"/>
    <w:rsid w:val="002D4305"/>
    <w:rsid w:val="002D5BC2"/>
    <w:rsid w:val="002F08AC"/>
    <w:rsid w:val="002F73E8"/>
    <w:rsid w:val="003070A9"/>
    <w:rsid w:val="00327F8B"/>
    <w:rsid w:val="003551C2"/>
    <w:rsid w:val="0035786F"/>
    <w:rsid w:val="00393086"/>
    <w:rsid w:val="003A6AD8"/>
    <w:rsid w:val="003C4147"/>
    <w:rsid w:val="003C54DF"/>
    <w:rsid w:val="003E3225"/>
    <w:rsid w:val="003E4DF3"/>
    <w:rsid w:val="00417A12"/>
    <w:rsid w:val="00450E1D"/>
    <w:rsid w:val="004556D6"/>
    <w:rsid w:val="0045606F"/>
    <w:rsid w:val="00461FC2"/>
    <w:rsid w:val="004711ED"/>
    <w:rsid w:val="00475FFF"/>
    <w:rsid w:val="004B54D1"/>
    <w:rsid w:val="004D0BCA"/>
    <w:rsid w:val="004E02B2"/>
    <w:rsid w:val="004F6E4D"/>
    <w:rsid w:val="004F7A14"/>
    <w:rsid w:val="0050562A"/>
    <w:rsid w:val="00512474"/>
    <w:rsid w:val="0052356D"/>
    <w:rsid w:val="005324B1"/>
    <w:rsid w:val="005554A3"/>
    <w:rsid w:val="005B464A"/>
    <w:rsid w:val="005B609B"/>
    <w:rsid w:val="005B723F"/>
    <w:rsid w:val="005C2C89"/>
    <w:rsid w:val="005D0911"/>
    <w:rsid w:val="005F5B67"/>
    <w:rsid w:val="00606123"/>
    <w:rsid w:val="006500B6"/>
    <w:rsid w:val="0065122A"/>
    <w:rsid w:val="00652BD5"/>
    <w:rsid w:val="00654E21"/>
    <w:rsid w:val="00676A3D"/>
    <w:rsid w:val="00684ABD"/>
    <w:rsid w:val="006A404E"/>
    <w:rsid w:val="006C5AAE"/>
    <w:rsid w:val="006C7349"/>
    <w:rsid w:val="006C7A41"/>
    <w:rsid w:val="006D17ED"/>
    <w:rsid w:val="006E4A55"/>
    <w:rsid w:val="007118E0"/>
    <w:rsid w:val="00712178"/>
    <w:rsid w:val="007125CC"/>
    <w:rsid w:val="00716EFA"/>
    <w:rsid w:val="007268DB"/>
    <w:rsid w:val="007318FD"/>
    <w:rsid w:val="0073374E"/>
    <w:rsid w:val="007371ED"/>
    <w:rsid w:val="0074500F"/>
    <w:rsid w:val="0075263A"/>
    <w:rsid w:val="0077069E"/>
    <w:rsid w:val="007A1174"/>
    <w:rsid w:val="007A51FF"/>
    <w:rsid w:val="007B0187"/>
    <w:rsid w:val="007B4ADA"/>
    <w:rsid w:val="007C1410"/>
    <w:rsid w:val="007E648F"/>
    <w:rsid w:val="00805A46"/>
    <w:rsid w:val="008170B2"/>
    <w:rsid w:val="00823F2E"/>
    <w:rsid w:val="00825171"/>
    <w:rsid w:val="00827D20"/>
    <w:rsid w:val="00832B1B"/>
    <w:rsid w:val="0084321A"/>
    <w:rsid w:val="00843798"/>
    <w:rsid w:val="0085108C"/>
    <w:rsid w:val="0086569F"/>
    <w:rsid w:val="00886C5B"/>
    <w:rsid w:val="008963DB"/>
    <w:rsid w:val="008B4D80"/>
    <w:rsid w:val="008B5425"/>
    <w:rsid w:val="008D1793"/>
    <w:rsid w:val="008E0F95"/>
    <w:rsid w:val="008E1D0F"/>
    <w:rsid w:val="008F4CCE"/>
    <w:rsid w:val="0090139E"/>
    <w:rsid w:val="00906DB9"/>
    <w:rsid w:val="0095084A"/>
    <w:rsid w:val="0095197A"/>
    <w:rsid w:val="00964ACA"/>
    <w:rsid w:val="00971178"/>
    <w:rsid w:val="009A799E"/>
    <w:rsid w:val="009C3D53"/>
    <w:rsid w:val="009C4A17"/>
    <w:rsid w:val="009C6BD8"/>
    <w:rsid w:val="009D10F5"/>
    <w:rsid w:val="00A00DC5"/>
    <w:rsid w:val="00A12333"/>
    <w:rsid w:val="00A20A7D"/>
    <w:rsid w:val="00A37390"/>
    <w:rsid w:val="00A54E32"/>
    <w:rsid w:val="00A67220"/>
    <w:rsid w:val="00AB6C8F"/>
    <w:rsid w:val="00AD4F28"/>
    <w:rsid w:val="00AE2860"/>
    <w:rsid w:val="00AF005C"/>
    <w:rsid w:val="00B2600C"/>
    <w:rsid w:val="00B52FB2"/>
    <w:rsid w:val="00B54C4A"/>
    <w:rsid w:val="00B62B64"/>
    <w:rsid w:val="00B65BFD"/>
    <w:rsid w:val="00B71067"/>
    <w:rsid w:val="00B7495C"/>
    <w:rsid w:val="00B77C83"/>
    <w:rsid w:val="00B960EE"/>
    <w:rsid w:val="00BA2DFC"/>
    <w:rsid w:val="00BA6022"/>
    <w:rsid w:val="00BB0E0E"/>
    <w:rsid w:val="00BB3896"/>
    <w:rsid w:val="00BC3639"/>
    <w:rsid w:val="00BD2421"/>
    <w:rsid w:val="00BF66CB"/>
    <w:rsid w:val="00C07325"/>
    <w:rsid w:val="00C546EA"/>
    <w:rsid w:val="00C60BF7"/>
    <w:rsid w:val="00C848F2"/>
    <w:rsid w:val="00CA15E4"/>
    <w:rsid w:val="00CB1A4B"/>
    <w:rsid w:val="00CB2595"/>
    <w:rsid w:val="00CB2B80"/>
    <w:rsid w:val="00D14C58"/>
    <w:rsid w:val="00D36F26"/>
    <w:rsid w:val="00D46ED4"/>
    <w:rsid w:val="00D5677F"/>
    <w:rsid w:val="00D610B9"/>
    <w:rsid w:val="00D731D9"/>
    <w:rsid w:val="00D806DF"/>
    <w:rsid w:val="00D82505"/>
    <w:rsid w:val="00DC26BC"/>
    <w:rsid w:val="00DC71C7"/>
    <w:rsid w:val="00DD6E18"/>
    <w:rsid w:val="00E13411"/>
    <w:rsid w:val="00E1353D"/>
    <w:rsid w:val="00E14801"/>
    <w:rsid w:val="00E30A03"/>
    <w:rsid w:val="00E30EDE"/>
    <w:rsid w:val="00E35464"/>
    <w:rsid w:val="00E543C9"/>
    <w:rsid w:val="00E67F3F"/>
    <w:rsid w:val="00E757ED"/>
    <w:rsid w:val="00E80833"/>
    <w:rsid w:val="00EB32B6"/>
    <w:rsid w:val="00EF0A6D"/>
    <w:rsid w:val="00F14A22"/>
    <w:rsid w:val="00F4371A"/>
    <w:rsid w:val="00F542BC"/>
    <w:rsid w:val="00F549AE"/>
    <w:rsid w:val="00F73914"/>
    <w:rsid w:val="00F8633B"/>
    <w:rsid w:val="00F961AA"/>
    <w:rsid w:val="00FA201D"/>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1.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15</Pages>
  <Words>6115</Words>
  <Characters>34861</Characters>
  <Application>Microsoft Macintosh Word</Application>
  <DocSecurity>0</DocSecurity>
  <Lines>290</Lines>
  <Paragraphs>81</Paragraphs>
  <ScaleCrop>false</ScaleCrop>
  <Company/>
  <LinksUpToDate>false</LinksUpToDate>
  <CharactersWithSpaces>40895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174</cp:revision>
  <cp:lastPrinted>2014-12-18T12:15:00Z</cp:lastPrinted>
  <dcterms:created xsi:type="dcterms:W3CDTF">2014-12-09T12:25:00Z</dcterms:created>
  <dcterms:modified xsi:type="dcterms:W3CDTF">2014-12-18T15:45:00Z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