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業管視角假想質詢清單（對應 交人資版 v2・17 頁）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2026-08-26。用途：工作會報前的 Q&amp;A 預演——假定台下各業管副總／協理從各自部門本位（預算、KPI、守備範圍、責任歸屬）出發，對每一頁可能丟出的進階問題、疑慮與對抗性質疑。與《工作會報講稿 v3》的【援】搭配使用：【援】備的是數字口徑，本清單備的是立場攻防。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角色設定（本位視角）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商品開發／商品精算副總——守商品損益、費率簽證、品類路線的話語權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簽證精算／資本管理協理——守數據口徑、定價假設、資本消耗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業務通路副總（業務員／銀保）——守佣金結構、通路動能、客戶關係歸屬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投資長／投資部副總——守報酬率 KPI、資產配置決定權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風控長——守風險限額、利益衝突、個資與資安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法遵／法務長——守合規可行性、兼營邊界、公平待客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理賠暨保戶服務副總——守理賠爭議、服務成本、部門預算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【數位】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數位／資訊長——守數位轉型路線正當性、系統開發維運預算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財務長——只認損益與 ROE，不認件數與敘事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策略企劃協理（總經理室）——守年度計畫、資源排序、專案歸屬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最需要預先備妥答案的五題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P11 商品副總的「宣判自家商品死刑？」——被點名部門的正面防衛，講者必須先說明「中間帶」的台灣對應與轉型路徑，而不是只複述日本判決。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P14／P15 投資長的「報酬率在哪、額度配多少、責任誰負」——投資部的語言是 IRR 與額度，兩頁目前只有結構敘事，這是全場最可能被卡住的地方。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P09 法遵長的「台灣能不能單獨收費賣健康服務」——合規路徑不存在則整章只是故事；建議事前備妥保險法兼營限制與附屬事業路徑的初步盤點。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P12 精算的「沒人做是不是因為做不得」——第三層定價與再保可行性，需要比「未見同型」更強的答案（試辦的風險限額、停損與再保安排）。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P07 業務副總的「92% 是空白還是不想買」——滲透率低的雙面解讀，建議用加入率斜率（6 年 +6pt）與朝日生命第二家佐證正面接。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P01　封面｜人口減少的市場，錢從哪裡來？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這是「研究分享」還是「行動提案」？如果是提案，主責單位、預算與時程在哪一頁？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任何新戰略都會動到年度計畫與資源盤——先逼定性質，才能決定要不要接球。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海外事業部的職掌是海外市場情報——對國內商品與投資策略提出結論，是否超出東京事務所的角色？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守備範圍被跨過的警戒：情報單位不該替業管單位下結論。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「錢從哪裡來」——這場講的是營收機會還是獲利機會？日本業界這三十年的「獲利」成長了多少？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財務只認損益。件數與敘事都不能入帳。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P02　+79% 破題｜保單件數 17 年連增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+79% 用 2003 年低點當基期——若把 1990 年代的高點畫進來，日本市場其實是先崩後回。為什麼不給全圖？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數據口徑守門人：質疑基期選擇是 cherry-picking（講稿備援有基期說明，但對抗版直指「為何不show全圖」）。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件數 +79% 的同一期間，保費收入與基礎利益各成長多少？如果錢沒變多，這張圖對經營層的意義是什麼？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把「市場沒消失」的敘事拉回損益表——這正好是 P03 要講的，但財務長不會等你翻頁。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件數成長的引擎是單價低的醫療險——換到台灣，等於業務員要用兩三倍件數才能維持同樣佣金收入，通路動能從哪來？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佣金與組織收入：品類轉向的成本會先落在通路的荷包上。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日本的件數口徑（主約／附約、個人保險定義）跟台灣可比嗎？台灣過去二十年的件數趨勢長什麼樣？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避免經營層拿不可比的他國數列來考自家年度計畫。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P03　三個問題＝三個數字（商品／保費／保戶）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醫療＋癌症構成比升到 36.2%——但台灣健康險正面臨損率惡化、主管機關關注醫療險虧損。往這個方向加碼，是不是加大虧損部位？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商品損益責任：日本的「量」的故事，可能是台灣的「損率」的噩夢。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單身家庭投保率 45.6% 是「沒需求」還是「沒通路」？單身族群的觸達成本與成交率，誰付學費？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空白市場的開發成本會變成通路的業績壓力。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45.6% 與 89.2% 來自兩個不同調查、不同口徑——放在同一頁對比，會不會誤導經營層？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口徑守門（講稿備援已備妥，但對抗版直指「頁面設計本身誤導」）。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保費總額停滯三十年——那日本壽險這三十年的獲利成長靠什麼？是不是靠海外與利差，而不是這頁講的結構轉型？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戳簡報刻意不講的範圍外答案，測試講者的全局掌握（可用「全場戰略類備援」接）。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P04　三個答案・三個章節（新商品／新服務／新事業）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三個答案是全都要做，還是挑一個？彼此的資源排擠與先後順序是什麼？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資源排序是企劃的地盤——不許用「都很重要」蒙混。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太陽生命是中堅公司、住友是大手——我們該對標誰？中堅公司的利基戰略，適合我們這個規模的公司嗎？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選錯對標，商品部就要為不合身的戰略扛業績。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第三問的答案在路線圖頁就預設了「10 億買能力優於 2,100 億買龍頭」的光譜結論——投資判斷為什麼被簡報預設？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投資決定權防衛：結論應該出自投資評估，不是出自簡報敘事。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P05　日本經驗：「失智」變成保險品類（四階段前移）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台灣不是沒賣過失智／長照險——賣不動的原因是商品設計、核保、佣金誘因、還是通路不會賣？日本經驗回答得了哪一個？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先把「賣不動」的責任從商品部撇開，順便測講者對台灣現況的掌握。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MCI 納保的逆選擇怎麼控？輕度認知障礙診斷主觀性高，核保與理賠的認定標準是什麼？日本的損率經驗有公開嗎？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定價假設沒有經驗數據支撐，簽證精算不會放行。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失智診斷的理賠認定爭議（量表、醫師判斷差異）在日本的申訴率如何？這種商品的理賠爭訟與形象風險，最後是誰扛？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商品部收保費、理賠部收爭議——先講清楚。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賣失智險給可能已有認知疑慮的高齡客戶——適合性義務、公平待客、錄音錄影與親屬同席的銷售成本，估進去了嗎？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高齡銷售是金管會近年檢查重點，出事的是法遵記點。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「政府下場」的神戶模式——在台灣對口是衛福部還是地方政府？誰去談？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跨部會工作沒人認領就會落到總經理室——先問清楚再說。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P06　太陽生命：九年、100 萬件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100 萬件的「損益」如何？太陽生命有公開這個系列的損率或利源嗎？賣得多不等於賺錢。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把件數敘事拉回利源分析——這是精算的主場。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口徑是五個商品的系列合計——單一商品的真實動能是多少？產品線一路擴充灌出來的累計數，參考價值多高？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口徑攻防：避免經營層拿灌水數字設定自家商品目標。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太陽生命的成長靠內勤訪問販售部隊——台灣沒有這種通路。用我們的業務員與銀保結構，能複製這條曲線嗎？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不要拿別人的通路成績考我的通路：先確認成長引擎是商品還是通路。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P07　市場才剛開始：92% 的家庭還沒被服務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賣了九年加入率才 7.6%——同一個數字也可以解讀成「天花板本來就低」。為什麼是「92% 空白」而不是「92% 不想買」？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全頁最對抗的一擊：空白市場論若成立，開發成本落在通路；若不成立，通路不想陪葬。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介護險加入率六年 +6 個百分點——換算成我們的年度銷售速度，值得投入多少資源？滲透爬坡的斜率有商業意義嗎？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用斜率檢驗「需求爬坡」的敘事強度。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失智者 345 兆金融資產——那是信託與資產管理的生意，跟壽險商品有什麼關係？這頁是在幫誰畫餅？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領域劃分：別把資管的市場算進商品的 TAM。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P08　日本經驗：低頻保單，必須變成高頻關係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親訪 21.7 萬件的人力成本誰付？我們的客服預算年年被壓縮——「公司去找保戶」的單位成本估過嗎？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預算防衛：溫馨敘事的帳單通常寄到客服部。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【數位】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公司數位轉型的 KPI 是自助化、降服務成本——這頁的方向是加人力到府。兩個策略怎麼相容？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數位化路線的正當性：別讓一頁簡報推翻三年的轉型敘事。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孤兒保單的客戶關係本來由通路承接——「公司去找保戶」是要把客戶關係從業務員手上收走嗎？後續再購與續期歸誰？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客戶所有權：服務通路化＝通路被去中介化的開端。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月費 2,500 円的守護服務，是損益兩平的生意還是形象工程？日本郵便有公開這條線的損益嗎？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「服務是收入入口」的說法需要至少一個損益證據。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P09　住友 Vitality：不買保險的健康訂閱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台灣保險業能不能「單獨收費」賣健康服務？保險法的兼營限制、附屬事業的申請路徑是什麼？日本做得到不代表台灣做得到。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全頁最關鍵的落地問題：合規路徑不存在，整頁只是故事。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258 萬件很響亮，但月費 330 円——訂閱收入一年約百億日圓等級，對住友獲利佔比多少？這是「事業」還是「行銷費用的部分回收」？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用獲利佔比戳破「第二引擎」的量級敘事。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我們的外溢保單已經在做——Vitality 模式對我們的「增量」是什麼？Discovery 授權金與系統建置成本多高？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避免「日本有我們沒有」的錯誤前提變成新專案，成本卻掛在商品線。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【數位】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先講我們現有健康 App 的 MAU 與留存率？平台養不起來，訂閱模式就是空中樓閣——而新平台的預算通常落在資訊部。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先檢討既有數位資產，防止「再蓋一個 App」的預算轉嫁。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P10　為什麼收得到錢？行為改變的四個數字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-48% 是含自選效應的觀察值——如果有人拿這個數字去支持費率優惠或外溢回饋加碼，死差益的歸因會系統性高估。這頁的數字打算用在哪裡？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守住定價假設：觀察值一旦進了定價，錯的是簽證精算。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步數、血壓屬於特種個資——蒐集、利用與跨境（授權方在南非）的個資合規與資安評估在哪？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個資事故的問責在風控與資安，不在商品企劃。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台灣的外溢回饋有主管機關上限——行為數據再好，變現空間被法規鎖住。日本經驗的可移植性到底多高？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先框定法規天花板，避免被拿日本數字訂台灣 KPI。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P11　日本經驗：兩端活下來，中間逐漸退場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「結論給商品部門」——憑三個日本案例，就給台灣商品部門下「中間沒有活路」的判決？我們現行外溢保單的互動深度剛好在中間，這頁是在宣判自家商品死刑嗎？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全場最直接的被點名防衛：接受這頁＝承認現行產品線路線錯誤。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計步險退場的原因確定是「互動深度卡中間」嗎？有沒有可能是定價、給付設計或東京海上自己的通路問題？單一案例當品類判決，會不會太快？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方法論攻擊：n=1 的歸因不能當戰略依據。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健診折扣模式的前提是健檢數據標準化、可驗證——台灣健檢報告格式不一、驗證成本高，低互動端的落地性評估過嗎？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如果兩端在台灣都做不了，「兩端活中間死」的結論對我們就沒有操作意義。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P12　在宅醫療三層——第三層空白，我們的試辦進入這層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第三層「日本未見同型」——沒人做可能不是空白，是做不得：費用補償型的道德風險、供給誘發需求、醫療通膨，經驗數據不足要怎麼定價？再保市場願意接嗎？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全頁最硬的對抗：把「先行者優勢」重新定義為「先行者學費」。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「須合理評價未來風險」這句話的主詞是誰？試辦保單的風險限額、停損條件與再保安排是什麼？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把簡報裡的被動句改成有部門署名的主動句。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與在宅醫療服務方合作——醫療責任與保險責任怎麼切分？醫師法、醫療法的邊界碰過了嗎？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醫療合作出事時，先被檢討的是法務把關。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Fast Doctor 被一次診療報酬改定重傷——台灣健保支付制度一改，這條產品線的存續風險怎麼管理？「一年期可修正」真的接得住制度風險嗎？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制度依賴度是戰略脆弱性，企劃要在中計裡標註這個風險。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P13　看護是確定成長的市場——但自己下場是辛苦錢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需求確定成長、但做二十年的龍頭利益率只有 5.3%——這頁最合理的結論難道不是「不要進」？為什麼前提被設成「一定要進」？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投資部不接受被預設結論：進不進是投資評估的產出，不是簡報的前提。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破產連兩年創新高的行業，放在說服我們進場的簡報裡——邏輯是不是反了？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用簡報自己的證據反將一軍，測試講者的論證強度。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「用什麼結構進」的選項清單裡，有沒有「觀望，等台灣長照制度定型再進」？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保留不作為的選項，就是保留企劃的決策空間。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P14　日本經驗：五種結構——買龍頭到賣鏟子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五種結構的「報酬率」在哪？稼動率 99.5% 不是投報率；日生 2,100 億的 ROI、住友 10 億的預期回報是多少？沒有報酬數字，光譜圖對投資決策沒有意義。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全頁最核心的對抗：投資部的語言是 IRR，不是敘事。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 億円的少數股權能拿到什麼？沒有控制權、數據使用權靠合約——「買能力」會不會只是買了一個觀察席？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小額投資的治理實質重於敘事：別把象徵性持股包裝成戰略。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保險給付方同時投資服務供給方——同集團的利益衝突與關係人交易，管理架構是什麼？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給付審核與投資利益綁在一起，是風控與法遵的高風險組合。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「越輕資產越賺得穩」是五個個案的觀察——樣本數夠下這個結論嗎？既然備援自認「非全市場統計」，為什麼放在頁面結論句？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把備援裡的自我限定拉到台面上，攻擊結論句的強度。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P15　3,000 億窗口——日本的學費，就是我們的地圖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3,000 億是全方案跨類別合計、非長照專款——所以這頁實際上是建議投資部把多少額度配到長照？這個建議的損益責任誰負？台灣有規模夠大、退場機制清楚的長照可投資標的嗎？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額度即地盤：任何「窗口」敘事最後都是投資部的 KPI 在扛。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「用基金結構隔離營運風險」——在台灣保險業資金運用與轉投資的法規框架下，這個結構具體長什麼樣？現行法規允許嗎？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結構設計先過法遵，才輪得到談判準。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三判準的前提是日本介護保險制度（公定價格、單一支付方）——台灣長照財源與制度設計不同，判準直接可用的依據是什麼？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制度前提不同，「地圖」可能是別人家的地圖。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「日本二十年學費」值多少錢——重資產路線的實際虧損有量化過嗎，還是只有敘事？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學費論要有金額，否則只是修辭。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P16　總結：三個答案，帶回台灣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三個答案的優先序？各自的主責單位、里程碑與所需資源？這份報告的下一步是什麼——成立專案、進中期計畫、還是到此為止？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收尾必問：沒有 owner 與時程的戰略，企劃不接。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三條線各自的投資回收期與對 ROE 的貢獻路徑？哪一條先損益兩平？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把三個「答案」轉成三張損益試算表再來談。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「帶回台灣」之後，KPI 掛在誰頭上？如果掛商品部，前面每一頁的核保、法遵、通路問題要先有答案。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搶功之前先躲責：確保接球的同時把前置條件釘給其他部門。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P17　附錄：高齡履約基礎建設（找得到／有權限／辦得完）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三層制度建起來的系統與人力成本誰出？這頁等於幫保戶服務部門加了三個新業務——預算跟著來嗎？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「先建不必先痛」的帳單會寄到理賠與客服。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家屬照會與代理請領涉及個資揭露與民法代理權——要推公會層級的制度，誰代表公司去推？法制成本多高？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跨業制度工程的法律責任與工作量，先講清楚歸屬。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沒有發生過かんぽ等級的事件，就要先花錢建制度——對董事會的說服點是什麼？投入的優先序憑什麼高於能直接產生營收的項目？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本位動機：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預防性投資最難編預算：企劃需要一個能過董事會的理由。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2026-08-26T08:31:32.957Z</dcterms:created>
  <dcterms:modified xsi:type="dcterms:W3CDTF">2026-08-26T08:31:32.972Z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