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CD2416" w14:textId="77777777" w:rsidR="00D935D9" w:rsidRPr="00D935D9" w:rsidRDefault="00D935D9" w:rsidP="00D93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9"/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>Adobe FrameMaker 2020</w:t>
      </w:r>
    </w:p>
    <w:p w14:paraId="4BEE2886" w14:textId="77777777" w:rsidR="00D935D9" w:rsidRPr="00D935D9" w:rsidRDefault="00D935D9" w:rsidP="00D935D9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Key Features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</w:t>
      </w:r>
    </w:p>
    <w:p w14:paraId="0A956FEE" w14:textId="77777777" w:rsidR="00D935D9" w:rsidRPr="00D935D9" w:rsidRDefault="00D935D9" w:rsidP="00D935D9">
      <w:pPr>
        <w:numPr>
          <w:ilvl w:val="1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Advanced content management: Streamlines the publication process with structured and unstructured content support.</w:t>
      </w:r>
    </w:p>
    <w:p w14:paraId="21F3A95F" w14:textId="77777777" w:rsidR="00D935D9" w:rsidRPr="00D935D9" w:rsidRDefault="00D935D9" w:rsidP="00D935D9">
      <w:pPr>
        <w:numPr>
          <w:ilvl w:val="1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Rich media integration: Allows embedding of 3D models and videos.</w:t>
      </w:r>
    </w:p>
    <w:p w14:paraId="1BB565EC" w14:textId="77777777" w:rsidR="00D935D9" w:rsidRPr="00D935D9" w:rsidRDefault="00D935D9" w:rsidP="00D935D9">
      <w:pPr>
        <w:numPr>
          <w:ilvl w:val="1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Multi-channel publishing: Enables content distribution across different platforms and formats.</w:t>
      </w:r>
    </w:p>
    <w:p w14:paraId="1913E25B" w14:textId="77777777" w:rsidR="00D935D9" w:rsidRPr="00D935D9" w:rsidRDefault="00D935D9" w:rsidP="00D935D9">
      <w:pPr>
        <w:numPr>
          <w:ilvl w:val="1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Enhanced XML/DITA support: Facilitates the creation of standardized documents.</w:t>
      </w:r>
    </w:p>
    <w:p w14:paraId="2ADF8BCF" w14:textId="77777777" w:rsidR="00D935D9" w:rsidRPr="00D935D9" w:rsidRDefault="00D935D9" w:rsidP="00D935D9">
      <w:pPr>
        <w:numPr>
          <w:ilvl w:val="1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Collaboration tools: Simplifies review and editing processes with team members.</w:t>
      </w:r>
    </w:p>
    <w:p w14:paraId="5D035A5E" w14:textId="77777777" w:rsidR="00D935D9" w:rsidRPr="00D935D9" w:rsidRDefault="00D935D9" w:rsidP="00D935D9">
      <w:pPr>
        <w:numPr>
          <w:ilvl w:val="0"/>
          <w:numId w:val="1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How It Helps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: Adobe FrameMaker 2020 will enable the creation of more interactive and engaging manuals, reducing </w:t>
      </w:r>
      <w:proofErr w:type="gramStart"/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complexity</w:t>
      </w:r>
      <w:proofErr w:type="gramEnd"/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 xml:space="preserve"> and improving user comprehension.</w:t>
      </w:r>
    </w:p>
    <w:p w14:paraId="64AE9DA4" w14:textId="77777777" w:rsidR="00D935D9" w:rsidRPr="00D935D9" w:rsidRDefault="00D935D9" w:rsidP="00D93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9"/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>Intel Core i7-12700F</w:t>
      </w:r>
    </w:p>
    <w:p w14:paraId="19E28016" w14:textId="77777777" w:rsidR="00D935D9" w:rsidRPr="00D935D9" w:rsidRDefault="00D935D9" w:rsidP="00D935D9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Key Features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</w:t>
      </w:r>
    </w:p>
    <w:p w14:paraId="215887DD" w14:textId="77777777" w:rsidR="00D935D9" w:rsidRPr="00D935D9" w:rsidRDefault="00D935D9" w:rsidP="00D935D9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12 cores (8 Performance-cores, 4 Efficient-cores): Offers high multitasking capabilities.</w:t>
      </w:r>
    </w:p>
    <w:p w14:paraId="5C60E1C8" w14:textId="77777777" w:rsidR="00D935D9" w:rsidRPr="00D935D9" w:rsidRDefault="00D935D9" w:rsidP="00D935D9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Up to 4.9 GHz max turbo frequency: Ensures fast processing for complex tasks.</w:t>
      </w:r>
    </w:p>
    <w:p w14:paraId="0BC28DDA" w14:textId="77777777" w:rsidR="00D935D9" w:rsidRPr="00D935D9" w:rsidRDefault="00D935D9" w:rsidP="00D935D9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Compatible with Intel 600 series chipset: Provides flexibility in system design.</w:t>
      </w:r>
    </w:p>
    <w:p w14:paraId="41C88FA7" w14:textId="77777777" w:rsidR="00D935D9" w:rsidRPr="00D935D9" w:rsidRDefault="00D935D9" w:rsidP="00D935D9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25MB Intel Smart Cache: Reduces latency and improves responsiveness.</w:t>
      </w:r>
    </w:p>
    <w:p w14:paraId="463BE0FE" w14:textId="77777777" w:rsidR="00D935D9" w:rsidRPr="00D935D9" w:rsidRDefault="00D935D9" w:rsidP="00D935D9">
      <w:pPr>
        <w:numPr>
          <w:ilvl w:val="1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Intel Deep Learning Boost: Enhances AI-based applications performance.</w:t>
      </w:r>
    </w:p>
    <w:p w14:paraId="02335CA0" w14:textId="77777777" w:rsidR="00D935D9" w:rsidRPr="00D935D9" w:rsidRDefault="00D935D9" w:rsidP="00D935D9">
      <w:pPr>
        <w:numPr>
          <w:ilvl w:val="0"/>
          <w:numId w:val="2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How It Helps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 This processor will provide the computational power necessary for developing and rendering complex multimedia content efficiently.</w:t>
      </w:r>
    </w:p>
    <w:p w14:paraId="07750C44" w14:textId="77777777" w:rsidR="00D935D9" w:rsidRPr="00D935D9" w:rsidRDefault="00D935D9" w:rsidP="00D93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9"/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 xml:space="preserve">Dell </w:t>
      </w:r>
      <w:proofErr w:type="spellStart"/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>UltraSharp</w:t>
      </w:r>
      <w:proofErr w:type="spellEnd"/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 xml:space="preserve"> U2720Q</w:t>
      </w:r>
    </w:p>
    <w:p w14:paraId="306451A4" w14:textId="77777777" w:rsidR="00D935D9" w:rsidRPr="00D935D9" w:rsidRDefault="00D935D9" w:rsidP="00D935D9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Key Features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</w:t>
      </w:r>
    </w:p>
    <w:p w14:paraId="139CCF3F" w14:textId="77777777" w:rsidR="00D935D9" w:rsidRPr="00D935D9" w:rsidRDefault="00D935D9" w:rsidP="00D935D9">
      <w:pPr>
        <w:numPr>
          <w:ilvl w:val="1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27-inch 4K UHD (3840 x 2160) resolution: Offers crisp and detailed visuals.</w:t>
      </w:r>
    </w:p>
    <w:p w14:paraId="01C763D8" w14:textId="77777777" w:rsidR="00D935D9" w:rsidRPr="00D935D9" w:rsidRDefault="00D935D9" w:rsidP="00D935D9">
      <w:pPr>
        <w:numPr>
          <w:ilvl w:val="1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lastRenderedPageBreak/>
        <w:t>IPS technology: Ensures color accuracy and wide viewing angles.</w:t>
      </w:r>
    </w:p>
    <w:p w14:paraId="594DF6EC" w14:textId="77777777" w:rsidR="00D935D9" w:rsidRPr="00D935D9" w:rsidRDefault="00D935D9" w:rsidP="00D935D9">
      <w:pPr>
        <w:numPr>
          <w:ilvl w:val="1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USB-C connectivity: Simplifies the connection with other devices.</w:t>
      </w:r>
    </w:p>
    <w:p w14:paraId="1F06ACB2" w14:textId="77777777" w:rsidR="00D935D9" w:rsidRPr="00D935D9" w:rsidRDefault="00D935D9" w:rsidP="00D935D9">
      <w:pPr>
        <w:numPr>
          <w:ilvl w:val="1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Adjustable stand: Enhances ergonomics and user comfort.</w:t>
      </w:r>
    </w:p>
    <w:p w14:paraId="5E1BD924" w14:textId="77777777" w:rsidR="00D935D9" w:rsidRPr="00D935D9" w:rsidRDefault="00D935D9" w:rsidP="00D935D9">
      <w:pPr>
        <w:numPr>
          <w:ilvl w:val="1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Dell Display Manager compatibility: Allows easy management of display settings.</w:t>
      </w:r>
    </w:p>
    <w:p w14:paraId="6D6627EC" w14:textId="77777777" w:rsidR="00D935D9" w:rsidRPr="00D935D9" w:rsidRDefault="00D935D9" w:rsidP="00D935D9">
      <w:pPr>
        <w:numPr>
          <w:ilvl w:val="0"/>
          <w:numId w:val="3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How It Helps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 High-resolution monitors are crucial for graphic designers and technical writers to accurately create and review detailed technical illustrations and documents.</w:t>
      </w:r>
    </w:p>
    <w:p w14:paraId="03166D84" w14:textId="77777777" w:rsidR="00D935D9" w:rsidRPr="00D935D9" w:rsidRDefault="00D935D9" w:rsidP="00D935D9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CF9"/>
        <w:spacing w:before="360" w:after="120" w:line="240" w:lineRule="auto"/>
        <w:outlineLvl w:val="3"/>
        <w:rPr>
          <w:rFonts w:ascii="Segoe UI" w:eastAsia="Times New Roman" w:hAnsi="Segoe UI" w:cs="Segoe UI"/>
          <w:b/>
          <w:bCs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 xml:space="preserve">iPad 10.2" </w:t>
      </w:r>
      <w:proofErr w:type="spellStart"/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>WiFi</w:t>
      </w:r>
      <w:proofErr w:type="spellEnd"/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</w:rPr>
        <w:t xml:space="preserve"> 32GB</w:t>
      </w:r>
    </w:p>
    <w:p w14:paraId="0E742045" w14:textId="77777777" w:rsidR="00D935D9" w:rsidRPr="00D935D9" w:rsidRDefault="00D935D9" w:rsidP="00D935D9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Key Features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</w:t>
      </w:r>
    </w:p>
    <w:p w14:paraId="1806BD34" w14:textId="77777777" w:rsidR="00D935D9" w:rsidRPr="00D935D9" w:rsidRDefault="00D935D9" w:rsidP="00D935D9">
      <w:pPr>
        <w:numPr>
          <w:ilvl w:val="1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10.2-inch Retina display: Provides clear and vibrant visuals.</w:t>
      </w:r>
    </w:p>
    <w:p w14:paraId="55953EF8" w14:textId="77777777" w:rsidR="00D935D9" w:rsidRPr="00D935D9" w:rsidRDefault="00D935D9" w:rsidP="00D935D9">
      <w:pPr>
        <w:numPr>
          <w:ilvl w:val="1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A12 Bionic chip: Delivers fast performance for apps and media.</w:t>
      </w:r>
    </w:p>
    <w:p w14:paraId="599D8A15" w14:textId="77777777" w:rsidR="00D935D9" w:rsidRPr="00D935D9" w:rsidRDefault="00D935D9" w:rsidP="00D935D9">
      <w:pPr>
        <w:numPr>
          <w:ilvl w:val="1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proofErr w:type="spellStart"/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iPadOS</w:t>
      </w:r>
      <w:proofErr w:type="spellEnd"/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 Offers a powerful and intuitive operating system.</w:t>
      </w:r>
    </w:p>
    <w:p w14:paraId="0BC7273E" w14:textId="77777777" w:rsidR="00D935D9" w:rsidRPr="00D935D9" w:rsidRDefault="00D935D9" w:rsidP="00D935D9">
      <w:pPr>
        <w:numPr>
          <w:ilvl w:val="1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Up to 10 hours of battery life: Ensures reliability and portability.</w:t>
      </w:r>
    </w:p>
    <w:p w14:paraId="7239204E" w14:textId="77777777" w:rsidR="00D935D9" w:rsidRPr="00D935D9" w:rsidRDefault="00D935D9" w:rsidP="00D935D9">
      <w:pPr>
        <w:numPr>
          <w:ilvl w:val="1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before="120" w:after="120" w:line="240" w:lineRule="auto"/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</w:pP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Apple Pencil compatibility: Enables precise input for annotations and drawings.</w:t>
      </w:r>
    </w:p>
    <w:p w14:paraId="149945AD" w14:textId="77777777" w:rsidR="00D935D9" w:rsidRPr="00D935D9" w:rsidRDefault="00D935D9" w:rsidP="00D935D9">
      <w:pPr>
        <w:numPr>
          <w:ilvl w:val="0"/>
          <w:numId w:val="4"/>
        </w:numPr>
        <w:pBdr>
          <w:top w:val="single" w:sz="2" w:space="0" w:color="E5E7EB"/>
          <w:left w:val="single" w:sz="2" w:space="5" w:color="E5E7EB"/>
          <w:bottom w:val="single" w:sz="2" w:space="0" w:color="E5E7EB"/>
          <w:right w:val="single" w:sz="2" w:space="0" w:color="E5E7EB"/>
        </w:pBdr>
        <w:shd w:val="clear" w:color="auto" w:fill="FCFCF9"/>
        <w:spacing w:after="0" w:line="240" w:lineRule="auto"/>
        <w:rPr>
          <w:rFonts w:ascii="Segoe UI" w:eastAsia="Times New Roman" w:hAnsi="Segoe UI" w:cs="Segoe UI"/>
          <w:color w:val="13343B"/>
          <w:sz w:val="24"/>
          <w:szCs w:val="24"/>
        </w:rPr>
      </w:pPr>
      <w:r w:rsidRPr="00D935D9">
        <w:rPr>
          <w:rFonts w:ascii="Segoe UI" w:eastAsia="Times New Roman" w:hAnsi="Segoe UI" w:cs="Segoe UI"/>
          <w:b/>
          <w:bCs/>
          <w:color w:val="13343B"/>
          <w:sz w:val="24"/>
          <w:szCs w:val="24"/>
          <w:bdr w:val="single" w:sz="2" w:space="0" w:color="E5E7EB" w:frame="1"/>
        </w:rPr>
        <w:t>How It Helps</w:t>
      </w:r>
      <w:r w:rsidRPr="00D935D9">
        <w:rPr>
          <w:rFonts w:ascii="Segoe UI" w:eastAsia="Times New Roman" w:hAnsi="Segoe UI" w:cs="Segoe UI"/>
          <w:color w:val="13343B"/>
          <w:sz w:val="24"/>
          <w:szCs w:val="24"/>
          <w:bdr w:val="single" w:sz="2" w:space="0" w:color="E5E7EB" w:frame="1"/>
        </w:rPr>
        <w:t>: Tablets will allow end-users to access technical publications on-the-go, enhancing the usability and accessibility of the documents.</w:t>
      </w:r>
    </w:p>
    <w:p w14:paraId="257116E3" w14:textId="095045F4" w:rsidR="00EE5C56" w:rsidRPr="00230F25" w:rsidRDefault="00EE5C56" w:rsidP="0012048B"/>
    <w:sectPr w:rsidR="00EE5C56" w:rsidRPr="00230F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777B6"/>
    <w:multiLevelType w:val="multilevel"/>
    <w:tmpl w:val="AA065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07222E9"/>
    <w:multiLevelType w:val="multilevel"/>
    <w:tmpl w:val="E65C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3B118FE"/>
    <w:multiLevelType w:val="multilevel"/>
    <w:tmpl w:val="17C8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F2C21BD"/>
    <w:multiLevelType w:val="multilevel"/>
    <w:tmpl w:val="35880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09876288">
    <w:abstractNumId w:val="1"/>
  </w:num>
  <w:num w:numId="2" w16cid:durableId="371657104">
    <w:abstractNumId w:val="0"/>
  </w:num>
  <w:num w:numId="3" w16cid:durableId="493305794">
    <w:abstractNumId w:val="3"/>
  </w:num>
  <w:num w:numId="4" w16cid:durableId="55946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0DD"/>
    <w:rsid w:val="0012048B"/>
    <w:rsid w:val="001F503E"/>
    <w:rsid w:val="00230F25"/>
    <w:rsid w:val="003062AC"/>
    <w:rsid w:val="00311103"/>
    <w:rsid w:val="00320D5B"/>
    <w:rsid w:val="00521136"/>
    <w:rsid w:val="006B35F7"/>
    <w:rsid w:val="007340DD"/>
    <w:rsid w:val="00A21D92"/>
    <w:rsid w:val="00BA3996"/>
    <w:rsid w:val="00CC6274"/>
    <w:rsid w:val="00D935D9"/>
    <w:rsid w:val="00EE5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D7FE4"/>
  <w15:chartTrackingRefBased/>
  <w15:docId w15:val="{D83261CC-3AB2-4EC4-9F87-1AF8DEEEF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40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40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40D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40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40D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40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40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40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40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40D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40D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40D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40D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40D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40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40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40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40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40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40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40D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40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40D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40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40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40D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40D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40D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40DD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1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29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4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96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4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4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5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5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5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93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7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640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018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102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9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84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4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9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043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327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437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338</Words>
  <Characters>1928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MyCompanyName</Company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toheed akhtar</dc:creator>
  <cp:keywords/>
  <dc:description/>
  <cp:lastModifiedBy>toheed akhtar</cp:lastModifiedBy>
  <cp:revision>3</cp:revision>
  <dcterms:created xsi:type="dcterms:W3CDTF">2024-03-01T12:56:00Z</dcterms:created>
  <dcterms:modified xsi:type="dcterms:W3CDTF">2024-03-01T13:21:00Z</dcterms:modified>
</cp:coreProperties>
</file>