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A8231F"/>
          <w:sz w:val="52"/>
        </w:rPr>
        <w:t>The Berlin Wall, 1961–1989</w:t>
      </w:r>
    </w:p>
    <w:p>
      <w:r>
        <w:rPr>
          <w:rFonts w:ascii="Calibri" w:hAnsi="Calibri"/>
          <w:b/>
          <w:i w:val="0"/>
          <w:sz w:val="22"/>
        </w:rPr>
        <w:t xml:space="preserve">Source evidence pack. </w:t>
      </w:r>
      <w:r>
        <w:rPr>
          <w:rFonts w:ascii="Calibri" w:hAnsi="Calibri"/>
          <w:b w:val="0"/>
          <w:i w:val="0"/>
          <w:sz w:val="22"/>
        </w:rPr>
        <w:t>Ten real primary and secondary sources, the evidence quoted from each, what it proves, how reliable it is, and where it came from.</w:t>
      </w:r>
    </w:p>
    <w:p>
      <w:r>
        <w:rPr>
          <w:rFonts w:ascii="Calibri" w:hAnsi="Calibri"/>
          <w:b/>
          <w:i w:val="0"/>
          <w:sz w:val="20"/>
        </w:rPr>
        <w:t xml:space="preserve">How to use this document. </w:t>
      </w:r>
      <w:r>
        <w:rPr>
          <w:rFonts w:ascii="Calibri" w:hAnsi="Calibri"/>
          <w:b w:val="0"/>
          <w:i w:val="0"/>
          <w:sz w:val="20"/>
        </w:rPr>
        <w:t xml:space="preserve">Print it and cut out the tables, or edit them in Word to fit your own chart. The grey box in each source is where a photograph goes — open </w:t>
      </w:r>
      <w:r>
        <w:rPr>
          <w:rFonts w:ascii="Calibri" w:hAnsi="Calibri"/>
          <w:b/>
          <w:i w:val="0"/>
          <w:sz w:val="20"/>
        </w:rPr>
        <w:t>photo-sheet.html</w:t>
      </w:r>
      <w:r>
        <w:rPr>
          <w:rFonts w:ascii="Calibri" w:hAnsi="Calibri"/>
          <w:b w:val="0"/>
          <w:i w:val="0"/>
          <w:sz w:val="20"/>
        </w:rPr>
        <w:t xml:space="preserve"> in a web browser to get the eight photographs (P1–P8) with their credits and copyright licences.</w:t>
      </w:r>
    </w:p>
    <w:p>
      <w:r>
        <w:rPr>
          <w:rFonts w:ascii="Calibri" w:hAnsi="Calibri"/>
          <w:b w:val="0"/>
          <w:i w:val="0"/>
          <w:color w:val="666666"/>
          <w:sz w:val="17"/>
        </w:rPr>
        <w:t>About the photographs: they are not embedded in this document because they are stored on archive websites. All eight are genuine and free to use for schoolwork — the CIA photographs are public domain, the Bundesarchiv photographs are CC BY-SA and must credit the Bundesarchiv.</w:t>
      </w:r>
    </w:p>
    <w:p/>
    <w:p>
      <w:pPr>
        <w:spacing w:after="120"/>
        <w:pBdr>
          <w:bottom w:val="single" w:sz="12" w:color="1A1A1A"/>
        </w:pBdr>
      </w:pPr>
      <w:r>
        <w:rPr>
          <w:rFonts w:ascii="Calibri" w:hAnsi="Calibri"/>
          <w:b/>
          <w:i w:val="0"/>
          <w:color w:val="1A1A1A"/>
          <w:sz w:val="30"/>
        </w:rPr>
        <w:t>Definitions</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val="clear" w:fill="1A1A1A"/>
          </w:tcPr>
          <w:p>
            <w:r/>
            <w:r>
              <w:rPr>
                <w:rFonts w:ascii="Calibri" w:hAnsi="Calibri"/>
                <w:b/>
                <w:i w:val="0"/>
                <w:color w:val="FFFFFF"/>
                <w:sz w:val="18"/>
              </w:rPr>
              <w:t>Term</w:t>
            </w:r>
          </w:p>
        </w:tc>
        <w:tc>
          <w:tcPr>
            <w:tcW w:type="dxa" w:w="3475"/>
            <w:shd w:val="clear" w:fill="1A1A1A"/>
          </w:tcPr>
          <w:p>
            <w:r/>
            <w:r>
              <w:rPr>
                <w:rFonts w:ascii="Calibri" w:hAnsi="Calibri"/>
                <w:b/>
                <w:i w:val="0"/>
                <w:color w:val="FFFFFF"/>
                <w:sz w:val="18"/>
              </w:rPr>
              <w:t>What it means</w:t>
            </w:r>
          </w:p>
        </w:tc>
        <w:tc>
          <w:tcPr>
            <w:tcW w:type="dxa" w:w="3475"/>
            <w:shd w:val="clear" w:fill="1A1A1A"/>
          </w:tcPr>
          <w:p>
            <w:r/>
            <w:r>
              <w:rPr>
                <w:rFonts w:ascii="Calibri" w:hAnsi="Calibri"/>
                <w:b/>
                <w:i w:val="0"/>
                <w:color w:val="FFFFFF"/>
                <w:sz w:val="18"/>
              </w:rPr>
              <w:t>Example in this pack</w:t>
            </w:r>
          </w:p>
        </w:tc>
      </w:tr>
      <w:tr>
        <w:tc>
          <w:tcPr>
            <w:tcW w:type="dxa" w:w="3475"/>
          </w:tcPr>
          <w:p>
            <w:r/>
            <w:r>
              <w:rPr>
                <w:rFonts w:ascii="Calibri" w:hAnsi="Calibri"/>
                <w:b/>
                <w:i w:val="0"/>
                <w:sz w:val="19"/>
              </w:rPr>
              <w:t>Primary source</w:t>
            </w:r>
          </w:p>
        </w:tc>
        <w:tc>
          <w:tcPr>
            <w:tcW w:type="dxa" w:w="3475"/>
          </w:tcPr>
          <w:p>
            <w:r/>
            <w:r>
              <w:rPr>
                <w:rFonts w:ascii="Calibri" w:hAnsi="Calibri"/>
                <w:b w:val="0"/>
                <w:i w:val="0"/>
                <w:sz w:val="19"/>
              </w:rPr>
              <w:t>Evidence created at the time by someone who was there. It has not been filtered through a later writer.</w:t>
            </w:r>
          </w:p>
        </w:tc>
        <w:tc>
          <w:tcPr>
            <w:tcW w:type="dxa" w:w="3475"/>
          </w:tcPr>
          <w:p>
            <w:r/>
            <w:r>
              <w:rPr>
                <w:rFonts w:ascii="Calibri" w:hAnsi="Calibri"/>
                <w:b w:val="0"/>
                <w:i w:val="0"/>
                <w:sz w:val="18"/>
              </w:rPr>
              <w:t>S1, S2, S3, S4, S5, S6, S8, S9</w:t>
            </w:r>
          </w:p>
        </w:tc>
      </w:tr>
      <w:tr>
        <w:tc>
          <w:tcPr>
            <w:tcW w:type="dxa" w:w="3475"/>
          </w:tcPr>
          <w:p>
            <w:r/>
            <w:r>
              <w:rPr>
                <w:rFonts w:ascii="Calibri" w:hAnsi="Calibri"/>
                <w:b/>
                <w:i w:val="0"/>
                <w:sz w:val="19"/>
              </w:rPr>
              <w:t>Secondary source</w:t>
            </w:r>
          </w:p>
        </w:tc>
        <w:tc>
          <w:tcPr>
            <w:tcW w:type="dxa" w:w="3475"/>
          </w:tcPr>
          <w:p>
            <w:r/>
            <w:r>
              <w:rPr>
                <w:rFonts w:ascii="Calibri" w:hAnsi="Calibri"/>
                <w:b w:val="0"/>
                <w:i w:val="0"/>
                <w:sz w:val="19"/>
              </w:rPr>
              <w:t>Evidence made later by someone studying the event, usually by gathering and checking many primary sources.</w:t>
            </w:r>
          </w:p>
        </w:tc>
        <w:tc>
          <w:tcPr>
            <w:tcW w:type="dxa" w:w="3475"/>
          </w:tcPr>
          <w:p>
            <w:r/>
            <w:r>
              <w:rPr>
                <w:rFonts w:ascii="Calibri" w:hAnsi="Calibri"/>
                <w:b w:val="0"/>
                <w:i w:val="0"/>
                <w:sz w:val="18"/>
              </w:rPr>
              <w:t>S7 and S10 — both compiled by historians after 1990</w:t>
            </w:r>
          </w:p>
        </w:tc>
      </w:tr>
      <w:tr>
        <w:tc>
          <w:tcPr>
            <w:tcW w:type="dxa" w:w="3475"/>
          </w:tcPr>
          <w:p>
            <w:r/>
            <w:r>
              <w:rPr>
                <w:rFonts w:ascii="Calibri" w:hAnsi="Calibri"/>
                <w:b/>
                <w:i w:val="0"/>
                <w:sz w:val="19"/>
              </w:rPr>
              <w:t>Provenance</w:t>
            </w:r>
          </w:p>
        </w:tc>
        <w:tc>
          <w:tcPr>
            <w:tcW w:type="dxa" w:w="3475"/>
          </w:tcPr>
          <w:p>
            <w:r/>
            <w:r>
              <w:rPr>
                <w:rFonts w:ascii="Calibri" w:hAnsi="Calibri"/>
                <w:b w:val="0"/>
                <w:i w:val="0"/>
                <w:sz w:val="19"/>
              </w:rPr>
              <w:t>Where a source came from: who made it, when, for whom, and why. Judge a source by its provenance before you judge its content.</w:t>
            </w:r>
          </w:p>
        </w:tc>
        <w:tc>
          <w:tcPr>
            <w:tcW w:type="dxa" w:w="3475"/>
          </w:tcPr>
          <w:p>
            <w:r/>
            <w:r>
              <w:rPr>
                <w:rFonts w:ascii="Calibri" w:hAnsi="Calibri"/>
                <w:b w:val="0"/>
                <w:i w:val="0"/>
                <w:sz w:val="18"/>
              </w:rPr>
              <w:t>S5 was written by the officer whose own men did the shooting</w:t>
            </w:r>
          </w:p>
        </w:tc>
      </w:tr>
      <w:tr>
        <w:tc>
          <w:tcPr>
            <w:tcW w:type="dxa" w:w="3475"/>
          </w:tcPr>
          <w:p>
            <w:r/>
            <w:r>
              <w:rPr>
                <w:rFonts w:ascii="Calibri" w:hAnsi="Calibri"/>
                <w:b/>
                <w:i w:val="0"/>
                <w:sz w:val="19"/>
              </w:rPr>
              <w:t>Bias</w:t>
            </w:r>
          </w:p>
        </w:tc>
        <w:tc>
          <w:tcPr>
            <w:tcW w:type="dxa" w:w="3475"/>
          </w:tcPr>
          <w:p>
            <w:r/>
            <w:r>
              <w:rPr>
                <w:rFonts w:ascii="Calibri" w:hAnsi="Calibri"/>
                <w:b w:val="0"/>
                <w:i w:val="0"/>
                <w:sz w:val="19"/>
              </w:rPr>
              <w:t>When a source leans one way because of who made it. Bias does not make a source useless — it makes it evidence of what that side wanted people to believe.</w:t>
            </w:r>
          </w:p>
        </w:tc>
        <w:tc>
          <w:tcPr>
            <w:tcW w:type="dxa" w:w="3475"/>
          </w:tcPr>
          <w:p>
            <w:r/>
            <w:r>
              <w:rPr>
                <w:rFonts w:ascii="Calibri" w:hAnsi="Calibri"/>
                <w:b w:val="0"/>
                <w:i w:val="0"/>
                <w:sz w:val="18"/>
              </w:rPr>
              <w:t>S4 is pure propaganda, and that is why it is good evidence</w:t>
            </w:r>
          </w:p>
        </w:tc>
      </w:tr>
      <w:tr>
        <w:tc>
          <w:tcPr>
            <w:tcW w:type="dxa" w:w="3475"/>
          </w:tcPr>
          <w:p>
            <w:r/>
            <w:r>
              <w:rPr>
                <w:rFonts w:ascii="Calibri" w:hAnsi="Calibri"/>
                <w:b/>
                <w:i w:val="0"/>
                <w:sz w:val="19"/>
              </w:rPr>
              <w:t>Reliability</w:t>
            </w:r>
          </w:p>
        </w:tc>
        <w:tc>
          <w:tcPr>
            <w:tcW w:type="dxa" w:w="3475"/>
          </w:tcPr>
          <w:p>
            <w:r/>
            <w:r>
              <w:rPr>
                <w:rFonts w:ascii="Calibri" w:hAnsi="Calibri"/>
                <w:b w:val="0"/>
                <w:i w:val="0"/>
                <w:sz w:val="19"/>
              </w:rPr>
              <w:t>How far you can trust that what a source says actually happened. A source can be unreliable about facts but reliable about attitudes.</w:t>
            </w:r>
          </w:p>
        </w:tc>
        <w:tc>
          <w:tcPr>
            <w:tcW w:type="dxa" w:w="3475"/>
          </w:tcPr>
          <w:p>
            <w:r/>
            <w:r>
              <w:rPr>
                <w:rFonts w:ascii="Calibri" w:hAnsi="Calibri"/>
                <w:b w:val="0"/>
                <w:i w:val="0"/>
                <w:sz w:val="18"/>
              </w:rPr>
              <w:t>S3 is unreliable as fact, reliable as the official line</w:t>
            </w:r>
          </w:p>
        </w:tc>
      </w:tr>
      <w:tr>
        <w:tc>
          <w:tcPr>
            <w:tcW w:type="dxa" w:w="3475"/>
          </w:tcPr>
          <w:p>
            <w:r/>
            <w:r>
              <w:rPr>
                <w:rFonts w:ascii="Calibri" w:hAnsi="Calibri"/>
                <w:b/>
                <w:i w:val="0"/>
                <w:sz w:val="19"/>
              </w:rPr>
              <w:t>Corroboration</w:t>
            </w:r>
          </w:p>
        </w:tc>
        <w:tc>
          <w:tcPr>
            <w:tcW w:type="dxa" w:w="3475"/>
          </w:tcPr>
          <w:p>
            <w:r/>
            <w:r>
              <w:rPr>
                <w:rFonts w:ascii="Calibri" w:hAnsi="Calibri"/>
                <w:b w:val="0"/>
                <w:i w:val="0"/>
                <w:sz w:val="19"/>
              </w:rPr>
              <w:t>Checking one source against another. Two sources from opposite sides that agree on a fact make that fact very strong.</w:t>
            </w:r>
          </w:p>
        </w:tc>
        <w:tc>
          <w:tcPr>
            <w:tcW w:type="dxa" w:w="3475"/>
          </w:tcPr>
          <w:p>
            <w:r/>
            <w:r>
              <w:rPr>
                <w:rFonts w:ascii="Calibri" w:hAnsi="Calibri"/>
                <w:b w:val="0"/>
                <w:i w:val="0"/>
                <w:sz w:val="18"/>
              </w:rPr>
              <w:t>S1 and S2 are both East German — and they contradict each other</w:t>
            </w:r>
          </w:p>
        </w:tc>
      </w:tr>
      <w:tr>
        <w:tc>
          <w:tcPr>
            <w:tcW w:type="dxa" w:w="3475"/>
          </w:tcPr>
          <w:p>
            <w:r/>
            <w:r>
              <w:rPr>
                <w:rFonts w:ascii="Calibri" w:hAnsi="Calibri"/>
                <w:b/>
                <w:i w:val="0"/>
                <w:sz w:val="19"/>
              </w:rPr>
              <w:t>Utility</w:t>
            </w:r>
          </w:p>
        </w:tc>
        <w:tc>
          <w:tcPr>
            <w:tcW w:type="dxa" w:w="3475"/>
          </w:tcPr>
          <w:p>
            <w:r/>
            <w:r>
              <w:rPr>
                <w:rFonts w:ascii="Calibri" w:hAnsi="Calibri"/>
                <w:b w:val="0"/>
                <w:i w:val="0"/>
                <w:sz w:val="19"/>
              </w:rPr>
              <w:t>How useful a source is for the specific question you are answering. A source can be biased and still be highly useful.</w:t>
            </w:r>
          </w:p>
        </w:tc>
        <w:tc>
          <w:tcPr>
            <w:tcW w:type="dxa" w:w="3475"/>
          </w:tcPr>
          <w:p>
            <w:r/>
            <w:r>
              <w:rPr>
                <w:rFonts w:ascii="Calibri" w:hAnsi="Calibri"/>
                <w:b w:val="0"/>
                <w:i w:val="0"/>
                <w:sz w:val="18"/>
              </w:rPr>
              <w:t>Always name the question first</w:t>
            </w:r>
          </w:p>
        </w:tc>
      </w:tr>
      <w:tr>
        <w:tc>
          <w:tcPr>
            <w:tcW w:type="dxa" w:w="3475"/>
          </w:tcPr>
          <w:p>
            <w:r/>
            <w:r>
              <w:rPr>
                <w:rFonts w:ascii="Calibri" w:hAnsi="Calibri"/>
                <w:b/>
                <w:i w:val="0"/>
                <w:sz w:val="19"/>
              </w:rPr>
              <w:t>Propaganda</w:t>
            </w:r>
          </w:p>
        </w:tc>
        <w:tc>
          <w:tcPr>
            <w:tcW w:type="dxa" w:w="3475"/>
          </w:tcPr>
          <w:p>
            <w:r/>
            <w:r>
              <w:rPr>
                <w:rFonts w:ascii="Calibri" w:hAnsi="Calibri"/>
                <w:b w:val="0"/>
                <w:i w:val="0"/>
                <w:sz w:val="19"/>
              </w:rPr>
              <w:t>Information published deliberately to make people support a government or cause, whether or not it is true.</w:t>
            </w:r>
          </w:p>
        </w:tc>
        <w:tc>
          <w:tcPr>
            <w:tcW w:type="dxa" w:w="3475"/>
          </w:tcPr>
          <w:p>
            <w:r/>
            <w:r>
              <w:rPr>
                <w:rFonts w:ascii="Calibri" w:hAnsi="Calibri"/>
                <w:b w:val="0"/>
                <w:i w:val="0"/>
                <w:sz w:val="18"/>
              </w:rPr>
              <w:t>S3 and S4 are both official East German propaganda</w:t>
            </w:r>
          </w:p>
        </w:tc>
      </w:tr>
      <w:tr>
        <w:tc>
          <w:tcPr>
            <w:tcW w:type="dxa" w:w="3475"/>
          </w:tcPr>
          <w:p>
            <w:r/>
            <w:r>
              <w:rPr>
                <w:rFonts w:ascii="Calibri" w:hAnsi="Calibri"/>
                <w:b/>
                <w:i w:val="0"/>
                <w:sz w:val="19"/>
              </w:rPr>
              <w:t>GDR / DDR</w:t>
            </w:r>
          </w:p>
        </w:tc>
        <w:tc>
          <w:tcPr>
            <w:tcW w:type="dxa" w:w="3475"/>
          </w:tcPr>
          <w:p>
            <w:r/>
            <w:r>
              <w:rPr>
                <w:rFonts w:ascii="Calibri" w:hAnsi="Calibri"/>
                <w:b w:val="0"/>
                <w:i w:val="0"/>
                <w:sz w:val="19"/>
              </w:rPr>
              <w:t>The German Democratic Republic (East Germany), 1949–1990. A communist one-party state allied to the Soviet Union. It built the Wall.</w:t>
            </w:r>
          </w:p>
        </w:tc>
        <w:tc>
          <w:tcPr>
            <w:tcW w:type="dxa" w:w="3475"/>
          </w:tcPr>
          <w:p>
            <w:r/>
            <w:r>
              <w:rPr>
                <w:rFonts w:ascii="Calibri" w:hAnsi="Calibri"/>
                <w:b w:val="0"/>
                <w:i w:val="0"/>
                <w:sz w:val="18"/>
              </w:rPr>
              <w:t>Ruled by the SED, the Socialist Unity Party</w:t>
            </w:r>
          </w:p>
        </w:tc>
      </w:tr>
      <w:tr>
        <w:tc>
          <w:tcPr>
            <w:tcW w:type="dxa" w:w="3475"/>
          </w:tcPr>
          <w:p>
            <w:r/>
            <w:r>
              <w:rPr>
                <w:rFonts w:ascii="Calibri" w:hAnsi="Calibri"/>
                <w:b/>
                <w:i w:val="0"/>
                <w:sz w:val="19"/>
              </w:rPr>
              <w:t>FRG / BRD</w:t>
            </w:r>
          </w:p>
        </w:tc>
        <w:tc>
          <w:tcPr>
            <w:tcW w:type="dxa" w:w="3475"/>
          </w:tcPr>
          <w:p>
            <w:r/>
            <w:r>
              <w:rPr>
                <w:rFonts w:ascii="Calibri" w:hAnsi="Calibri"/>
                <w:b w:val="0"/>
                <w:i w:val="0"/>
                <w:sz w:val="19"/>
              </w:rPr>
              <w:t>The Federal Republic of Germany (West Germany), democratic and capitalist, allied to the USA, Britain and France.</w:t>
            </w:r>
          </w:p>
        </w:tc>
        <w:tc>
          <w:tcPr>
            <w:tcW w:type="dxa" w:w="3475"/>
          </w:tcPr>
          <w:p>
            <w:r/>
            <w:r>
              <w:rPr>
                <w:rFonts w:ascii="Calibri" w:hAnsi="Calibri"/>
                <w:b w:val="0"/>
                <w:i w:val="0"/>
                <w:sz w:val="18"/>
              </w:rPr>
              <w:t>West Berlin sat about 160 km inside East Germany</w:t>
            </w:r>
          </w:p>
        </w:tc>
      </w:tr>
      <w:tr>
        <w:tc>
          <w:tcPr>
            <w:tcW w:type="dxa" w:w="3475"/>
          </w:tcPr>
          <w:p>
            <w:r/>
            <w:r>
              <w:rPr>
                <w:rFonts w:ascii="Calibri" w:hAnsi="Calibri"/>
                <w:b/>
                <w:i w:val="0"/>
                <w:sz w:val="19"/>
              </w:rPr>
              <w:t>Republikflucht</w:t>
            </w:r>
          </w:p>
        </w:tc>
        <w:tc>
          <w:tcPr>
            <w:tcW w:type="dxa" w:w="3475"/>
          </w:tcPr>
          <w:p>
            <w:r/>
            <w:r>
              <w:rPr>
                <w:rFonts w:ascii="Calibri" w:hAnsi="Calibri"/>
                <w:b w:val="0"/>
                <w:i w:val="0"/>
                <w:sz w:val="19"/>
              </w:rPr>
              <w:t>“Flight from the republic” — the East German legal term for leaving without permission. It was a crime.</w:t>
            </w:r>
          </w:p>
        </w:tc>
        <w:tc>
          <w:tcPr>
            <w:tcW w:type="dxa" w:w="3475"/>
          </w:tcPr>
          <w:p>
            <w:r/>
            <w:r>
              <w:rPr>
                <w:rFonts w:ascii="Calibri" w:hAnsi="Calibri"/>
                <w:b w:val="0"/>
                <w:i w:val="0"/>
                <w:sz w:val="18"/>
              </w:rPr>
              <w:t>About 2.7–3.5 million people left before 1961</w:t>
            </w:r>
          </w:p>
        </w:tc>
      </w:tr>
      <w:tr>
        <w:tc>
          <w:tcPr>
            <w:tcW w:type="dxa" w:w="3475"/>
          </w:tcPr>
          <w:p>
            <w:r/>
            <w:r>
              <w:rPr>
                <w:rFonts w:ascii="Calibri" w:hAnsi="Calibri"/>
                <w:b/>
                <w:i w:val="0"/>
                <w:sz w:val="19"/>
              </w:rPr>
              <w:t>Antifaschistischer Schutzwall</w:t>
            </w:r>
          </w:p>
        </w:tc>
        <w:tc>
          <w:tcPr>
            <w:tcW w:type="dxa" w:w="3475"/>
          </w:tcPr>
          <w:p>
            <w:r/>
            <w:r>
              <w:rPr>
                <w:rFonts w:ascii="Calibri" w:hAnsi="Calibri"/>
                <w:b w:val="0"/>
                <w:i w:val="0"/>
                <w:sz w:val="19"/>
              </w:rPr>
              <w:t>“Anti-fascist protection rampart” — the official East German name for the Wall. It claimed the Wall kept fascists out, not citizens in.</w:t>
            </w:r>
          </w:p>
        </w:tc>
        <w:tc>
          <w:tcPr>
            <w:tcW w:type="dxa" w:w="3475"/>
          </w:tcPr>
          <w:p>
            <w:r/>
            <w:r>
              <w:rPr>
                <w:rFonts w:ascii="Calibri" w:hAnsi="Calibri"/>
                <w:b w:val="0"/>
                <w:i w:val="0"/>
                <w:sz w:val="18"/>
              </w:rPr>
              <w:t>Ordinary East Germans never used the phrase</w:t>
            </w:r>
          </w:p>
        </w:tc>
      </w:tr>
      <w:tr>
        <w:tc>
          <w:tcPr>
            <w:tcW w:type="dxa" w:w="3475"/>
          </w:tcPr>
          <w:p>
            <w:r/>
            <w:r>
              <w:rPr>
                <w:rFonts w:ascii="Calibri" w:hAnsi="Calibri"/>
                <w:b/>
                <w:i w:val="0"/>
                <w:sz w:val="19"/>
              </w:rPr>
              <w:t>The death strip</w:t>
            </w:r>
          </w:p>
        </w:tc>
        <w:tc>
          <w:tcPr>
            <w:tcW w:type="dxa" w:w="3475"/>
          </w:tcPr>
          <w:p>
            <w:r/>
            <w:r>
              <w:rPr>
                <w:rFonts w:ascii="Calibri" w:hAnsi="Calibri"/>
                <w:b w:val="0"/>
                <w:i w:val="0"/>
                <w:sz w:val="19"/>
              </w:rPr>
              <w:t>The cleared ground behind the outer wall: raked sand, floodlights, dog runs, trip-wire fences, anti-vehicle trenches and watchtowers.</w:t>
            </w:r>
          </w:p>
        </w:tc>
        <w:tc>
          <w:tcPr>
            <w:tcW w:type="dxa" w:w="3475"/>
          </w:tcPr>
          <w:p>
            <w:r/>
            <w:r>
              <w:rPr>
                <w:rFonts w:ascii="Calibri" w:hAnsi="Calibri"/>
                <w:b w:val="0"/>
                <w:i w:val="0"/>
                <w:sz w:val="18"/>
              </w:rPr>
              <w:t>The system was roughly 30–100 m deep</w:t>
            </w:r>
          </w:p>
        </w:tc>
      </w:tr>
      <w:tr>
        <w:tc>
          <w:tcPr>
            <w:tcW w:type="dxa" w:w="3475"/>
          </w:tcPr>
          <w:p>
            <w:r/>
            <w:r>
              <w:rPr>
                <w:rFonts w:ascii="Calibri" w:hAnsi="Calibri"/>
                <w:b/>
                <w:i w:val="0"/>
                <w:sz w:val="19"/>
              </w:rPr>
              <w:t>Checkpoint Charlie</w:t>
            </w:r>
          </w:p>
        </w:tc>
        <w:tc>
          <w:tcPr>
            <w:tcW w:type="dxa" w:w="3475"/>
          </w:tcPr>
          <w:p>
            <w:r/>
            <w:r>
              <w:rPr>
                <w:rFonts w:ascii="Calibri" w:hAnsi="Calibri"/>
                <w:b w:val="0"/>
                <w:i w:val="0"/>
                <w:sz w:val="19"/>
              </w:rPr>
              <w:t>The crossing point on Friedrichstraße used by Allied staff and foreigners. In October 1961 US and Soviet tanks faced each other here.</w:t>
            </w:r>
          </w:p>
        </w:tc>
        <w:tc>
          <w:tcPr>
            <w:tcW w:type="dxa" w:w="3475"/>
          </w:tcPr>
          <w:p>
            <w:r/>
            <w:r>
              <w:rPr>
                <w:rFonts w:ascii="Calibri" w:hAnsi="Calibri"/>
                <w:b w:val="0"/>
                <w:i w:val="0"/>
                <w:sz w:val="18"/>
              </w:rPr>
              <w:t>Peter Fechter was shot about 200 m away (S5)</w:t>
            </w:r>
          </w:p>
        </w:tc>
      </w:tr>
    </w:tbl>
    <w:p/>
    <w:p>
      <w:pPr>
        <w:spacing w:after="120"/>
        <w:pBdr>
          <w:bottom w:val="single" w:sz="12" w:color="1A1A1A"/>
        </w:pBdr>
      </w:pPr>
      <w:r>
        <w:rPr>
          <w:rFonts w:ascii="Calibri" w:hAnsi="Calibri"/>
          <w:b/>
          <w:i w:val="0"/>
          <w:color w:val="1A1A1A"/>
          <w:sz w:val="30"/>
        </w:rPr>
        <w:t>The ten sources</w:t>
      </w:r>
    </w:p>
    <w:tbl>
      <w:tblPr>
        <w:tblStyle w:val="TableGrid"/>
        <w:tblW w:type="auto" w:w="0"/>
        <w:tblLayout w:type="fixed"/>
        <w:tblLook w:firstColumn="1" w:firstRow="1" w:lastColumn="0" w:lastRow="0" w:noHBand="0" w:noVBand="1" w:val="04A0"/>
      </w:tblPr>
      <w:tblGrid>
        <w:gridCol w:w="5213"/>
        <w:gridCol w:w="5213"/>
      </w:tblGrid>
      <w:tr>
        <w:tc>
          <w:tcPr>
            <w:tcW w:type="dxa" w:w="7143"/>
            <w:gridSpan w:val="2"/>
            <w:shd w:val="clear" w:fill="F0EDE8"/>
          </w:tcPr>
          <w:p>
            <w:pPr>
              <w:spacing w:after="40"/>
            </w:pPr>
            <w:r/>
            <w:r>
              <w:rPr>
                <w:rFonts w:ascii="Calibri" w:hAnsi="Calibri"/>
                <w:b/>
                <w:i w:val="0"/>
                <w:color w:val="A8231F"/>
                <w:sz w:val="17"/>
              </w:rPr>
              <w:t>S1  |  PRESS CONFERENCE  |  15 JUNE 1961  |  EAST GERMANY</w:t>
            </w:r>
          </w:p>
          <w:p>
            <w:r>
              <w:rPr>
                <w:rFonts w:ascii="Calibri" w:hAnsi="Calibri"/>
                <w:b/>
                <w:i w:val="0"/>
                <w:sz w:val="25"/>
              </w:rPr>
              <w:t>“Nobody intends to put up a wall”</w:t>
            </w:r>
          </w:p>
        </w:tc>
      </w:tr>
      <w:tr>
        <w:tc>
          <w:tcPr>
            <w:tcW w:type="dxa" w:w="7143"/>
          </w:tcPr>
          <w:p>
            <w:pPr>
              <w:spacing w:after="40"/>
            </w:pPr>
            <w:r>
              <w:rPr>
                <w:rFonts w:ascii="Calibri" w:hAnsi="Calibri"/>
                <w:b/>
                <w:i w:val="0"/>
                <w:color w:val="666666"/>
                <w:sz w:val="15"/>
              </w:rPr>
              <w:t>ORIGIN</w:t>
            </w:r>
          </w:p>
          <w:p>
            <w:r>
              <w:rPr>
                <w:rFonts w:ascii="Calibri" w:hAnsi="Calibri"/>
                <w:b/>
                <w:i w:val="0"/>
                <w:sz w:val="19"/>
              </w:rPr>
              <w:t>Walter Ulbricht</w:t>
            </w:r>
            <w:r>
              <w:rPr>
                <w:rFonts w:ascii="Calibri" w:hAnsi="Calibri"/>
                <w:b w:val="0"/>
                <w:i w:val="0"/>
                <w:sz w:val="19"/>
              </w:rPr>
              <w:t xml:space="preserve">, leader of East Germany, answering a West German journalist at an international press conference in the House of Ministries, East Berlin. Printed in the party newspaper </w:t>
            </w:r>
            <w:r>
              <w:rPr>
                <w:rFonts w:ascii="Calibri" w:hAnsi="Calibri"/>
                <w:b w:val="0"/>
                <w:i/>
                <w:sz w:val="19"/>
              </w:rPr>
              <w:t>Neues Deutschland</w:t>
            </w:r>
            <w:r>
              <w:rPr>
                <w:rFonts w:ascii="Calibri" w:hAnsi="Calibri"/>
                <w:b w:val="0"/>
                <w:i w:val="0"/>
                <w:sz w:val="19"/>
              </w:rPr>
              <w:t xml:space="preserve"> the next day.</w:t>
            </w:r>
          </w:p>
        </w:tc>
        <w:tc>
          <w:tcPr>
            <w:tcW w:type="dxa" w:w="5213"/>
            <w:vMerge w:val="restart"/>
            <w:shd w:val="clear" w:fill="F4F3F1"/>
          </w:tcPr>
          <w:p>
            <w:pPr>
              <w:jc w:val="center"/>
            </w:pPr>
            <w:r/>
            <w:r>
              <w:rPr>
                <w:rFonts w:ascii="Calibri" w:hAnsi="Calibri"/>
                <w:b/>
                <w:i w:val="0"/>
                <w:color w:val="3F4A55"/>
                <w:sz w:val="22"/>
              </w:rPr>
              <w:t>PHOTO P1</w:t>
            </w:r>
          </w:p>
          <w:p>
            <w:pPr>
              <w:jc w:val="center"/>
            </w:pPr>
            <w:r>
              <w:rPr>
                <w:rFonts w:ascii="Calibri" w:hAnsi="Calibri"/>
                <w:b w:val="0"/>
                <w:i w:val="0"/>
                <w:color w:val="666666"/>
                <w:sz w:val="18"/>
              </w:rPr>
              <w:t>Glue here</w:t>
            </w:r>
          </w:p>
          <w:p>
            <w:pPr>
              <w:jc w:val="center"/>
            </w:pPr>
            <w:r>
              <w:rPr>
                <w:rFonts w:ascii="Calibri" w:hAnsi="Calibri"/>
                <w:b w:val="0"/>
                <w:i w:val="0"/>
                <w:color w:val="666666"/>
                <w:sz w:val="16"/>
              </w:rPr>
              <w:t>Conrad Schumann's leap over the barbed wire, 15 Aug 1961. CIA collection, public domain.</w:t>
            </w:r>
          </w:p>
        </w:tc>
      </w:tr>
      <w:tr>
        <w:tc>
          <w:tcPr>
            <w:tcW w:type="dxa" w:w="7143"/>
            <w:shd w:val="clear" w:fill="FDF7F6"/>
          </w:tcPr>
          <w:p>
            <w:pPr>
              <w:spacing w:after="40"/>
            </w:pPr>
            <w:r>
              <w:rPr>
                <w:rFonts w:ascii="Calibri" w:hAnsi="Calibri"/>
                <w:b/>
                <w:i w:val="0"/>
                <w:color w:val="666666"/>
                <w:sz w:val="15"/>
              </w:rPr>
              <w:t>THE EVIDENCE</w:t>
            </w:r>
          </w:p>
          <w:p>
            <w:r>
              <w:rPr>
                <w:rFonts w:ascii="Georgia" w:hAnsi="Georgia"/>
                <w:b w:val="0"/>
                <w:i w:val="0"/>
                <w:sz w:val="20"/>
              </w:rPr>
              <w:t>“Ich verstehe Ihre Frage so, daß es in Westdeutschland Menschen gibt, die wünschen, daß wir die Bauarbeiter der DDR dazu mobilisieren eine Mauer aufzurichten. Mir ist nicht bekannt, daß eine solche Absicht besteht. Niemand hat die Absicht, eine Mauer zu errichten.”</w:t>
            </w:r>
          </w:p>
          <w:p>
            <w:r>
              <w:rPr>
                <w:rFonts w:ascii="Calibri" w:hAnsi="Calibri"/>
                <w:b w:val="0"/>
                <w:i/>
                <w:color w:val="666666"/>
                <w:sz w:val="18"/>
              </w:rPr>
              <w:t>“I understand your question to mean that there are people in West Germany who wish that we would mobilise the construction workers of the GDR to put up a wall. I am not aware that any such intention exists. Nobody intends to put up a wall.”</w:t>
            </w:r>
          </w:p>
        </w:tc>
        <w:tc>
          <w:tcPr>
            <w:tcW w:type="dxa" w:w="5213"/>
            <w:vMerge/>
          </w:tcPr>
          <w:p/>
        </w:tc>
      </w:tr>
      <w:tr>
        <w:tc>
          <w:tcPr>
            <w:tcW w:type="dxa" w:w="7143"/>
          </w:tcPr>
          <w:p>
            <w:pPr>
              <w:spacing w:after="40"/>
            </w:pPr>
            <w:r>
              <w:rPr>
                <w:rFonts w:ascii="Calibri" w:hAnsi="Calibri"/>
                <w:b/>
                <w:i w:val="0"/>
                <w:color w:val="666666"/>
                <w:sz w:val="15"/>
              </w:rPr>
              <w:t>WHAT IT SHOWS</w:t>
            </w:r>
          </w:p>
          <w:p>
            <w:r>
              <w:rPr>
                <w:rFonts w:ascii="Calibri" w:hAnsi="Calibri"/>
                <w:b w:val="0"/>
                <w:i w:val="0"/>
                <w:sz w:val="19"/>
              </w:rPr>
              <w:t>The East German leader publicly denied any plan for a wall 59 days before he built one. It proves the decision was kept secret, and it is the most famous lie of the Cold War.</w:t>
            </w:r>
          </w:p>
          <w:p>
            <w:pPr>
              <w:spacing w:after="40"/>
            </w:pPr>
            <w:r>
              <w:rPr>
                <w:rFonts w:ascii="Calibri" w:hAnsi="Calibri"/>
                <w:b/>
                <w:i w:val="0"/>
                <w:color w:val="666666"/>
                <w:sz w:val="15"/>
              </w:rPr>
              <w:t>RELIABILITY</w:t>
            </w:r>
          </w:p>
          <w:p>
            <w:r>
              <w:rPr>
                <w:rFonts w:ascii="Calibri" w:hAnsi="Calibri"/>
                <w:b w:val="0"/>
                <w:i w:val="0"/>
                <w:sz w:val="19"/>
              </w:rPr>
              <w:t>Completely reliable as a record of what was said — it was public and recorded. Completely unreliable as a statement of fact. Note that Ulbricht was the first to say the word “wall”.</w:t>
            </w:r>
          </w:p>
        </w:tc>
        <w:tc>
          <w:tcPr>
            <w:tcW w:type="dxa" w:w="5213"/>
            <w:vMerge/>
          </w:tcPr>
          <w:p/>
        </w:tc>
      </w:tr>
      <w:tr>
        <w:tc>
          <w:tcPr>
            <w:tcW w:type="dxa" w:w="7143"/>
          </w:tcPr>
          <w:p>
            <w:r>
              <w:rPr>
                <w:rFonts w:ascii="Calibri" w:hAnsi="Calibri"/>
                <w:b/>
                <w:i w:val="0"/>
                <w:color w:val="666666"/>
                <w:sz w:val="16"/>
              </w:rPr>
              <w:t xml:space="preserve">Cite as: </w:t>
            </w:r>
            <w:r>
              <w:rPr>
                <w:rFonts w:ascii="Calibri" w:hAnsi="Calibri"/>
                <w:b w:val="0"/>
                <w:i w:val="0"/>
                <w:color w:val="666666"/>
                <w:sz w:val="16"/>
              </w:rPr>
              <w:t>Walter Ulbricht, international press conference, East Berlin, 15 June 1961; transcript in Neues Deutschland, 16 June 1961. Via German History in Documents and Images (GHDI).</w:t>
            </w:r>
          </w:p>
        </w:tc>
        <w:tc>
          <w:tcPr>
            <w:tcW w:type="dxa" w:w="5213"/>
            <w:vMerge/>
          </w:tcPr>
          <w:p/>
        </w:tc>
      </w:tr>
    </w:tbl>
    <w:p/>
    <w:tbl>
      <w:tblPr>
        <w:tblStyle w:val="TableGrid"/>
        <w:tblW w:type="auto" w:w="0"/>
        <w:tblLayout w:type="fixed"/>
        <w:tblLook w:firstColumn="1" w:firstRow="1" w:lastColumn="0" w:lastRow="0" w:noHBand="0" w:noVBand="1" w:val="04A0"/>
      </w:tblPr>
      <w:tblGrid>
        <w:gridCol w:w="5213"/>
        <w:gridCol w:w="5213"/>
      </w:tblGrid>
      <w:tr>
        <w:tc>
          <w:tcPr>
            <w:tcW w:type="dxa" w:w="7143"/>
            <w:gridSpan w:val="2"/>
            <w:shd w:val="clear" w:fill="F0EDE8"/>
          </w:tcPr>
          <w:p>
            <w:pPr>
              <w:spacing w:after="40"/>
            </w:pPr>
            <w:r/>
            <w:r>
              <w:rPr>
                <w:rFonts w:ascii="Calibri" w:hAnsi="Calibri"/>
                <w:b/>
                <w:i w:val="0"/>
                <w:color w:val="A8231F"/>
                <w:sz w:val="17"/>
              </w:rPr>
              <w:t>S2  |  SECRET GOVERNMENT RECORD  |  1 AUGUST 1961  |  USSR &amp; EAST GERMANY</w:t>
            </w:r>
          </w:p>
          <w:p>
            <w:r>
              <w:rPr>
                <w:rFonts w:ascii="Calibri" w:hAnsi="Calibri"/>
                <w:b/>
                <w:i w:val="0"/>
                <w:sz w:val="25"/>
              </w:rPr>
              <w:t>Khrushchev and Ulbricht plan the border closure</w:t>
            </w:r>
          </w:p>
        </w:tc>
      </w:tr>
      <w:tr>
        <w:tc>
          <w:tcPr>
            <w:tcW w:type="dxa" w:w="7143"/>
          </w:tcPr>
          <w:p>
            <w:pPr>
              <w:spacing w:after="40"/>
            </w:pPr>
            <w:r>
              <w:rPr>
                <w:rFonts w:ascii="Calibri" w:hAnsi="Calibri"/>
                <w:b/>
                <w:i w:val="0"/>
                <w:color w:val="666666"/>
                <w:sz w:val="15"/>
              </w:rPr>
              <w:t>ORIGIN</w:t>
            </w:r>
          </w:p>
          <w:p>
            <w:r>
              <w:rPr>
                <w:rFonts w:ascii="Calibri" w:hAnsi="Calibri"/>
                <w:b w:val="0"/>
                <w:i w:val="0"/>
                <w:sz w:val="19"/>
              </w:rPr>
              <w:t xml:space="preserve">Notes of a private conversation between </w:t>
            </w:r>
            <w:r>
              <w:rPr>
                <w:rFonts w:ascii="Calibri" w:hAnsi="Calibri"/>
                <w:b/>
                <w:i w:val="0"/>
                <w:sz w:val="19"/>
              </w:rPr>
              <w:t>Nikita Khrushchev</w:t>
            </w:r>
            <w:r>
              <w:rPr>
                <w:rFonts w:ascii="Calibri" w:hAnsi="Calibri"/>
                <w:b w:val="0"/>
                <w:i w:val="0"/>
                <w:sz w:val="19"/>
              </w:rPr>
              <w:t xml:space="preserve"> (Soviet leader) and </w:t>
            </w:r>
            <w:r>
              <w:rPr>
                <w:rFonts w:ascii="Calibri" w:hAnsi="Calibri"/>
                <w:b/>
                <w:i w:val="0"/>
                <w:sz w:val="19"/>
              </w:rPr>
              <w:t>Walter Ulbricht</w:t>
            </w:r>
            <w:r>
              <w:rPr>
                <w:rFonts w:ascii="Calibri" w:hAnsi="Calibri"/>
                <w:b w:val="0"/>
                <w:i w:val="0"/>
                <w:sz w:val="19"/>
              </w:rPr>
              <w:t>, taken twelve days before the Wall went up. Secret at the time; declassified after 1990 and published by the Wilson Center Digital Archive.</w:t>
            </w:r>
          </w:p>
        </w:tc>
        <w:tc>
          <w:tcPr>
            <w:tcW w:type="dxa" w:w="5213"/>
            <w:vMerge w:val="restart"/>
            <w:shd w:val="clear" w:fill="F4F3F1"/>
          </w:tcPr>
          <w:p>
            <w:pPr>
              <w:jc w:val="center"/>
            </w:pPr>
            <w:r/>
            <w:r>
              <w:rPr>
                <w:rFonts w:ascii="Calibri" w:hAnsi="Calibri"/>
                <w:b/>
                <w:i w:val="0"/>
                <w:color w:val="3F4A55"/>
                <w:sz w:val="22"/>
              </w:rPr>
              <w:t>PHOTO P2</w:t>
            </w:r>
          </w:p>
          <w:p>
            <w:pPr>
              <w:jc w:val="center"/>
            </w:pPr>
            <w:r>
              <w:rPr>
                <w:rFonts w:ascii="Calibri" w:hAnsi="Calibri"/>
                <w:b w:val="0"/>
                <w:i w:val="0"/>
                <w:color w:val="666666"/>
                <w:sz w:val="18"/>
              </w:rPr>
              <w:t>Glue here</w:t>
            </w:r>
          </w:p>
          <w:p>
            <w:pPr>
              <w:jc w:val="center"/>
            </w:pPr>
            <w:r>
              <w:rPr>
                <w:rFonts w:ascii="Calibri" w:hAnsi="Calibri"/>
                <w:b w:val="0"/>
                <w:i w:val="0"/>
                <w:color w:val="666666"/>
                <w:sz w:val="16"/>
              </w:rPr>
              <w:t>Workers building the Wall under armed guard, 1961. CIA collection, public domain.</w:t>
            </w:r>
          </w:p>
        </w:tc>
      </w:tr>
      <w:tr>
        <w:tc>
          <w:tcPr>
            <w:tcW w:type="dxa" w:w="7143"/>
            <w:shd w:val="clear" w:fill="FDF7F6"/>
          </w:tcPr>
          <w:p>
            <w:pPr>
              <w:spacing w:after="40"/>
            </w:pPr>
            <w:r>
              <w:rPr>
                <w:rFonts w:ascii="Calibri" w:hAnsi="Calibri"/>
                <w:b/>
                <w:i w:val="0"/>
                <w:color w:val="666666"/>
                <w:sz w:val="15"/>
              </w:rPr>
              <w:t>THE EVIDENCE</w:t>
            </w:r>
          </w:p>
          <w:p>
            <w:r>
              <w:rPr>
                <w:rFonts w:ascii="Georgia" w:hAnsi="Georgia"/>
                <w:b w:val="0"/>
                <w:i w:val="0"/>
                <w:sz w:val="20"/>
              </w:rPr>
              <w:t>Khrushchev, on East Germany's problem: “Many engineers have fled the GDR. You should consider — shouldn't we send you perhaps some engineers from the Soviet Union? They won't run away. […] But something must be done.”</w:t>
            </w:r>
          </w:p>
          <w:p>
            <w:r>
              <w:rPr>
                <w:rFonts w:ascii="Calibri" w:hAnsi="Calibri"/>
                <w:b w:val="0"/>
                <w:i/>
                <w:color w:val="666666"/>
                <w:sz w:val="18"/>
              </w:rPr>
              <w:t>Ulbricht presses for economic help from the other communist states in case the West retaliates once the border is shut.</w:t>
            </w:r>
          </w:p>
        </w:tc>
        <w:tc>
          <w:tcPr>
            <w:tcW w:type="dxa" w:w="5213"/>
            <w:vMerge/>
          </w:tcPr>
          <w:p/>
        </w:tc>
      </w:tr>
      <w:tr>
        <w:tc>
          <w:tcPr>
            <w:tcW w:type="dxa" w:w="7143"/>
          </w:tcPr>
          <w:p>
            <w:pPr>
              <w:spacing w:after="40"/>
            </w:pPr>
            <w:r>
              <w:rPr>
                <w:rFonts w:ascii="Calibri" w:hAnsi="Calibri"/>
                <w:b/>
                <w:i w:val="0"/>
                <w:color w:val="666666"/>
                <w:sz w:val="15"/>
              </w:rPr>
              <w:t>WHAT IT SHOWS</w:t>
            </w:r>
          </w:p>
          <w:p>
            <w:r>
              <w:rPr>
                <w:rFonts w:ascii="Calibri" w:hAnsi="Calibri"/>
                <w:b w:val="0"/>
                <w:i w:val="0"/>
                <w:sz w:val="19"/>
              </w:rPr>
              <w:t>Behind closed doors the real reason was economic collapse through emigration — skilled workers leaving — not fascism or Western attack. It also shows Moscow, not just East Berlin, was in on the decision.</w:t>
            </w:r>
          </w:p>
          <w:p>
            <w:pPr>
              <w:spacing w:after="40"/>
            </w:pPr>
            <w:r>
              <w:rPr>
                <w:rFonts w:ascii="Calibri" w:hAnsi="Calibri"/>
                <w:b/>
                <w:i w:val="0"/>
                <w:color w:val="666666"/>
                <w:sz w:val="15"/>
              </w:rPr>
              <w:t>RELIABILITY</w:t>
            </w:r>
          </w:p>
          <w:p>
            <w:r>
              <w:rPr>
                <w:rFonts w:ascii="Calibri" w:hAnsi="Calibri"/>
                <w:b w:val="0"/>
                <w:i w:val="0"/>
                <w:sz w:val="19"/>
              </w:rPr>
              <w:t>Very high. It was never meant to be read by the public, so there was no reason to spin it. This is the source that flatly contradicts S1, S3 and S4.</w:t>
            </w:r>
          </w:p>
        </w:tc>
        <w:tc>
          <w:tcPr>
            <w:tcW w:type="dxa" w:w="5213"/>
            <w:vMerge/>
          </w:tcPr>
          <w:p/>
        </w:tc>
      </w:tr>
      <w:tr>
        <w:tc>
          <w:tcPr>
            <w:tcW w:type="dxa" w:w="7143"/>
          </w:tcPr>
          <w:p>
            <w:r>
              <w:rPr>
                <w:rFonts w:ascii="Calibri" w:hAnsi="Calibri"/>
                <w:b/>
                <w:i w:val="0"/>
                <w:color w:val="666666"/>
                <w:sz w:val="16"/>
              </w:rPr>
              <w:t xml:space="preserve">Cite as: </w:t>
            </w:r>
            <w:r>
              <w:rPr>
                <w:rFonts w:ascii="Calibri" w:hAnsi="Calibri"/>
                <w:b w:val="0"/>
                <w:i w:val="0"/>
                <w:color w:val="666666"/>
                <w:sz w:val="16"/>
              </w:rPr>
              <w:t>“Notes on the Conversation of Comrade N. S. Khrushchev with Comrade W. Ulbricht on 1 August 1961”, Wilson Center Digital Archive.</w:t>
            </w:r>
          </w:p>
        </w:tc>
        <w:tc>
          <w:tcPr>
            <w:tcW w:type="dxa" w:w="5213"/>
            <w:vMerge/>
          </w:tcPr>
          <w:p/>
        </w:tc>
      </w:tr>
    </w:tbl>
    <w:p/>
    <w:tbl>
      <w:tblPr>
        <w:tblStyle w:val="TableGrid"/>
        <w:tblW w:type="auto" w:w="0"/>
        <w:tblLayout w:type="fixed"/>
        <w:tblLook w:firstColumn="1" w:firstRow="1" w:lastColumn="0" w:lastRow="0" w:noHBand="0" w:noVBand="1" w:val="04A0"/>
      </w:tblPr>
      <w:tblGrid>
        <w:gridCol w:w="5213"/>
        <w:gridCol w:w="5213"/>
      </w:tblGrid>
      <w:tr>
        <w:tc>
          <w:tcPr>
            <w:tcW w:type="dxa" w:w="7143"/>
            <w:gridSpan w:val="2"/>
            <w:shd w:val="clear" w:fill="F0EDE8"/>
          </w:tcPr>
          <w:p>
            <w:pPr>
              <w:spacing w:after="40"/>
            </w:pPr>
            <w:r/>
            <w:r>
              <w:rPr>
                <w:rFonts w:ascii="Calibri" w:hAnsi="Calibri"/>
                <w:b/>
                <w:i w:val="0"/>
                <w:color w:val="A8231F"/>
                <w:sz w:val="17"/>
              </w:rPr>
              <w:t>S3  |  NEWSPAPER ARTICLE  |  14 AUGUST 1961  |  EAST GERMANY</w:t>
            </w:r>
          </w:p>
          <w:p>
            <w:r>
              <w:rPr>
                <w:rFonts w:ascii="Calibri" w:hAnsi="Calibri"/>
                <w:b/>
                <w:i w:val="0"/>
                <w:sz w:val="25"/>
              </w:rPr>
              <w:t>“Measures to protect peace” — the front page</w:t>
            </w:r>
          </w:p>
        </w:tc>
      </w:tr>
      <w:tr>
        <w:tc>
          <w:tcPr>
            <w:tcW w:type="dxa" w:w="7143"/>
          </w:tcPr>
          <w:p>
            <w:pPr>
              <w:spacing w:after="40"/>
            </w:pPr>
            <w:r>
              <w:rPr>
                <w:rFonts w:ascii="Calibri" w:hAnsi="Calibri"/>
                <w:b/>
                <w:i w:val="0"/>
                <w:color w:val="666666"/>
                <w:sz w:val="15"/>
              </w:rPr>
              <w:t>ORIGIN</w:t>
            </w:r>
          </w:p>
          <w:p>
            <w:r>
              <w:rPr>
                <w:rFonts w:ascii="Calibri" w:hAnsi="Calibri"/>
                <w:b w:val="0"/>
                <w:i w:val="0"/>
                <w:sz w:val="19"/>
              </w:rPr>
              <w:t xml:space="preserve">Front page of </w:t>
            </w:r>
            <w:r>
              <w:rPr>
                <w:rFonts w:ascii="Calibri" w:hAnsi="Calibri"/>
                <w:b/>
                <w:i/>
                <w:sz w:val="19"/>
              </w:rPr>
              <w:t>Neues Deutschland</w:t>
            </w:r>
            <w:r>
              <w:rPr>
                <w:rFonts w:ascii="Calibri" w:hAnsi="Calibri"/>
                <w:b w:val="0"/>
                <w:i w:val="0"/>
                <w:sz w:val="19"/>
              </w:rPr>
              <w:t>, the official daily newspaper of the SED (the East German ruling party), published the morning after the border was sealed. A state-controlled newspaper, not a free press.</w:t>
            </w:r>
          </w:p>
        </w:tc>
        <w:tc>
          <w:tcPr>
            <w:tcW w:type="dxa" w:w="5213"/>
            <w:vMerge w:val="restart"/>
            <w:shd w:val="clear" w:fill="F4F3F1"/>
          </w:tcPr>
          <w:p>
            <w:pPr>
              <w:jc w:val="center"/>
            </w:pPr>
            <w:r/>
            <w:r>
              <w:rPr>
                <w:rFonts w:ascii="Calibri" w:hAnsi="Calibri"/>
                <w:b/>
                <w:i w:val="0"/>
                <w:color w:val="3F4A55"/>
                <w:sz w:val="22"/>
              </w:rPr>
              <w:t>PHOTO P3</w:t>
            </w:r>
          </w:p>
          <w:p>
            <w:pPr>
              <w:jc w:val="center"/>
            </w:pPr>
            <w:r>
              <w:rPr>
                <w:rFonts w:ascii="Calibri" w:hAnsi="Calibri"/>
                <w:b w:val="0"/>
                <w:i w:val="0"/>
                <w:color w:val="666666"/>
                <w:sz w:val="18"/>
              </w:rPr>
              <w:t>Glue here</w:t>
            </w:r>
          </w:p>
          <w:p>
            <w:pPr>
              <w:jc w:val="center"/>
            </w:pPr>
            <w:r>
              <w:rPr>
                <w:rFonts w:ascii="Calibri" w:hAnsi="Calibri"/>
                <w:b w:val="0"/>
                <w:i w:val="0"/>
                <w:color w:val="666666"/>
                <w:sz w:val="16"/>
              </w:rPr>
              <w:t>People in Leipzig read a newspaper special edition about the Wall, Aug 1961. Bundesarchiv, CC BY-SA.</w:t>
            </w:r>
          </w:p>
        </w:tc>
      </w:tr>
      <w:tr>
        <w:tc>
          <w:tcPr>
            <w:tcW w:type="dxa" w:w="7143"/>
            <w:shd w:val="clear" w:fill="FDF7F6"/>
          </w:tcPr>
          <w:p>
            <w:pPr>
              <w:spacing w:after="40"/>
            </w:pPr>
            <w:r>
              <w:rPr>
                <w:rFonts w:ascii="Calibri" w:hAnsi="Calibri"/>
                <w:b/>
                <w:i w:val="0"/>
                <w:color w:val="666666"/>
                <w:sz w:val="15"/>
              </w:rPr>
              <w:t>THE EVIDENCE</w:t>
            </w:r>
          </w:p>
          <w:p>
            <w:r>
              <w:rPr>
                <w:rFonts w:ascii="Georgia" w:hAnsi="Georgia"/>
                <w:b w:val="0"/>
                <w:i w:val="0"/>
                <w:sz w:val="20"/>
              </w:rPr>
              <w:t>“Zur Unterbindung der feindlichen Tätigkeit der revanchistischen und militaristischen Kräfte Westdeutschlands und Westberlins wird eine solche Kontrolle an den Grenzen der Deutschen Demokratischen Republik … eingeführt, wie sie an den Grenzen jedes souveränen Staates üblich ist.”</w:t>
            </w:r>
          </w:p>
          <w:p>
            <w:r>
              <w:rPr>
                <w:rFonts w:ascii="Calibri" w:hAnsi="Calibri"/>
                <w:b w:val="0"/>
                <w:i/>
                <w:color w:val="666666"/>
                <w:sz w:val="18"/>
              </w:rPr>
              <w:t>“To stop the hostile activity of the revanchist and militarist forces of West Germany and West Berlin, controls are being introduced at the borders of the German Democratic Republic … such as are normal at the borders of any sovereign state.”</w:t>
            </w:r>
          </w:p>
        </w:tc>
        <w:tc>
          <w:tcPr>
            <w:tcW w:type="dxa" w:w="5213"/>
            <w:vMerge/>
          </w:tcPr>
          <w:p/>
        </w:tc>
      </w:tr>
      <w:tr>
        <w:tc>
          <w:tcPr>
            <w:tcW w:type="dxa" w:w="7143"/>
          </w:tcPr>
          <w:p>
            <w:pPr>
              <w:spacing w:after="40"/>
            </w:pPr>
            <w:r>
              <w:rPr>
                <w:rFonts w:ascii="Calibri" w:hAnsi="Calibri"/>
                <w:b/>
                <w:i w:val="0"/>
                <w:color w:val="666666"/>
                <w:sz w:val="15"/>
              </w:rPr>
              <w:t>WHAT IT SHOWS</w:t>
            </w:r>
          </w:p>
          <w:p>
            <w:r>
              <w:rPr>
                <w:rFonts w:ascii="Calibri" w:hAnsi="Calibri"/>
                <w:b w:val="0"/>
                <w:i w:val="0"/>
                <w:sz w:val="19"/>
              </w:rPr>
              <w:t>The official public justification: the Wall was defensive and normal. The paper also claims most Berliners approved — useful evidence of how the state managed the news.</w:t>
            </w:r>
          </w:p>
          <w:p>
            <w:pPr>
              <w:spacing w:after="40"/>
            </w:pPr>
            <w:r>
              <w:rPr>
                <w:rFonts w:ascii="Calibri" w:hAnsi="Calibri"/>
                <w:b/>
                <w:i w:val="0"/>
                <w:color w:val="666666"/>
                <w:sz w:val="15"/>
              </w:rPr>
              <w:t>RELIABILITY</w:t>
            </w:r>
          </w:p>
          <w:p>
            <w:r>
              <w:rPr>
                <w:rFonts w:ascii="Calibri" w:hAnsi="Calibri"/>
                <w:b w:val="0"/>
                <w:i w:val="0"/>
                <w:sz w:val="19"/>
              </w:rPr>
              <w:t>Low as fact — every East German newspaper was censored by the party. High as evidence of the official line. Compare it with S2, written thirteen days earlier in private.</w:t>
            </w:r>
          </w:p>
        </w:tc>
        <w:tc>
          <w:tcPr>
            <w:tcW w:type="dxa" w:w="5213"/>
            <w:vMerge/>
          </w:tcPr>
          <w:p/>
        </w:tc>
      </w:tr>
      <w:tr>
        <w:tc>
          <w:tcPr>
            <w:tcW w:type="dxa" w:w="7143"/>
          </w:tcPr>
          <w:p>
            <w:r>
              <w:rPr>
                <w:rFonts w:ascii="Calibri" w:hAnsi="Calibri"/>
                <w:b/>
                <w:i w:val="0"/>
                <w:color w:val="666666"/>
                <w:sz w:val="16"/>
              </w:rPr>
              <w:t xml:space="preserve">Cite as: </w:t>
            </w:r>
            <w:r>
              <w:rPr>
                <w:rFonts w:ascii="Calibri" w:hAnsi="Calibri"/>
                <w:b w:val="0"/>
                <w:i w:val="0"/>
                <w:color w:val="666666"/>
                <w:sz w:val="16"/>
              </w:rPr>
              <w:t>“Maßnahmen zum Schutz des Friedens und zur Sicherung der Deutschen Demokratischen Republik in Kraft”, Neues Deutschland, 14 August 1961, p. 1.</w:t>
            </w:r>
          </w:p>
        </w:tc>
        <w:tc>
          <w:tcPr>
            <w:tcW w:type="dxa" w:w="5213"/>
            <w:vMerge/>
          </w:tcPr>
          <w:p/>
        </w:tc>
      </w:tr>
    </w:tbl>
    <w:p/>
    <w:tbl>
      <w:tblPr>
        <w:tblStyle w:val="TableGrid"/>
        <w:tblW w:type="auto" w:w="0"/>
        <w:tblLayout w:type="fixed"/>
        <w:tblLook w:firstColumn="1" w:firstRow="1" w:lastColumn="0" w:lastRow="0" w:noHBand="0" w:noVBand="1" w:val="04A0"/>
      </w:tblPr>
      <w:tblGrid>
        <w:gridCol w:w="5213"/>
        <w:gridCol w:w="5213"/>
      </w:tblGrid>
      <w:tr>
        <w:tc>
          <w:tcPr>
            <w:tcW w:type="dxa" w:w="7143"/>
            <w:gridSpan w:val="2"/>
            <w:shd w:val="clear" w:fill="F0EDE8"/>
          </w:tcPr>
          <w:p>
            <w:pPr>
              <w:spacing w:after="40"/>
            </w:pPr>
            <w:r/>
            <w:r>
              <w:rPr>
                <w:rFonts w:ascii="Calibri" w:hAnsi="Calibri"/>
                <w:b/>
                <w:i w:val="0"/>
                <w:color w:val="A8231F"/>
                <w:sz w:val="17"/>
              </w:rPr>
              <w:t>S4  |  PROPAGANDA PAMPHLET  |  1961  |  EAST GERMANY</w:t>
            </w:r>
          </w:p>
          <w:p>
            <w:r>
              <w:rPr>
                <w:rFonts w:ascii="Calibri" w:hAnsi="Calibri"/>
                <w:b/>
                <w:i w:val="0"/>
                <w:sz w:val="25"/>
              </w:rPr>
              <w:t>“In praise of the Berlin Wall”</w:t>
            </w:r>
          </w:p>
        </w:tc>
      </w:tr>
      <w:tr>
        <w:tc>
          <w:tcPr>
            <w:tcW w:type="dxa" w:w="7143"/>
          </w:tcPr>
          <w:p>
            <w:pPr>
              <w:spacing w:after="40"/>
            </w:pPr>
            <w:r>
              <w:rPr>
                <w:rFonts w:ascii="Calibri" w:hAnsi="Calibri"/>
                <w:b/>
                <w:i w:val="0"/>
                <w:color w:val="666666"/>
                <w:sz w:val="15"/>
              </w:rPr>
              <w:t>ORIGIN</w:t>
            </w:r>
          </w:p>
          <w:p>
            <w:r>
              <w:rPr>
                <w:rFonts w:ascii="Calibri" w:hAnsi="Calibri"/>
                <w:b w:val="0"/>
                <w:i w:val="0"/>
                <w:sz w:val="19"/>
              </w:rPr>
              <w:t xml:space="preserve">A 48-page illustrated pamphlet issued by the </w:t>
            </w:r>
            <w:r>
              <w:rPr>
                <w:rFonts w:ascii="Calibri" w:hAnsi="Calibri"/>
                <w:b/>
                <w:i w:val="0"/>
                <w:sz w:val="19"/>
              </w:rPr>
              <w:t>SED</w:t>
            </w:r>
            <w:r>
              <w:rPr>
                <w:rFonts w:ascii="Calibri" w:hAnsi="Calibri"/>
                <w:b w:val="0"/>
                <w:i w:val="0"/>
                <w:sz w:val="19"/>
              </w:rPr>
              <w:t xml:space="preserve"> within weeks of 13 August 1961, produced by the “Fighting Group Berlin-Mitte” and Berlin publishing houses. Handed out to workers and party members.</w:t>
            </w:r>
          </w:p>
        </w:tc>
        <w:tc>
          <w:tcPr>
            <w:tcW w:type="dxa" w:w="5213"/>
            <w:vMerge w:val="restart"/>
            <w:shd w:val="clear" w:fill="F4F3F1"/>
          </w:tcPr>
          <w:p>
            <w:pPr>
              <w:jc w:val="center"/>
            </w:pPr>
            <w:r/>
            <w:r>
              <w:rPr>
                <w:rFonts w:ascii="Calibri" w:hAnsi="Calibri"/>
                <w:b/>
                <w:i w:val="0"/>
                <w:color w:val="3F4A55"/>
                <w:sz w:val="22"/>
              </w:rPr>
              <w:t>PHOTO P4</w:t>
            </w:r>
          </w:p>
          <w:p>
            <w:pPr>
              <w:jc w:val="center"/>
            </w:pPr>
            <w:r>
              <w:rPr>
                <w:rFonts w:ascii="Calibri" w:hAnsi="Calibri"/>
                <w:b w:val="0"/>
                <w:i w:val="0"/>
                <w:color w:val="666666"/>
                <w:sz w:val="18"/>
              </w:rPr>
              <w:t>Glue here</w:t>
            </w:r>
          </w:p>
          <w:p>
            <w:pPr>
              <w:jc w:val="center"/>
            </w:pPr>
            <w:r>
              <w:rPr>
                <w:rFonts w:ascii="Calibri" w:hAnsi="Calibri"/>
                <w:b w:val="0"/>
                <w:i w:val="0"/>
                <w:color w:val="666666"/>
                <w:sz w:val="16"/>
              </w:rPr>
              <w:t>The Wall at the Brandenburg Gate, 1961. Bundesarchiv, CC BY-SA.</w:t>
            </w:r>
          </w:p>
        </w:tc>
      </w:tr>
      <w:tr>
        <w:tc>
          <w:tcPr>
            <w:tcW w:type="dxa" w:w="7143"/>
            <w:shd w:val="clear" w:fill="FDF7F6"/>
          </w:tcPr>
          <w:p>
            <w:pPr>
              <w:spacing w:after="40"/>
            </w:pPr>
            <w:r>
              <w:rPr>
                <w:rFonts w:ascii="Calibri" w:hAnsi="Calibri"/>
                <w:b/>
                <w:i w:val="0"/>
                <w:color w:val="666666"/>
                <w:sz w:val="15"/>
              </w:rPr>
              <w:t>THE EVIDENCE</w:t>
            </w:r>
          </w:p>
          <w:p>
            <w:r>
              <w:rPr>
                <w:rFonts w:ascii="Georgia" w:hAnsi="Georgia"/>
                <w:b w:val="0"/>
                <w:i w:val="0"/>
                <w:sz w:val="20"/>
              </w:rPr>
              <w:t>“On 13 August 1961 peace-loving Berliners won a battle for peace. The battle groups of Berlin's working class … put an end to subversive activity against the GDR by spies, slave-traders, and Revanchist organizations based in West Berlin.”</w:t>
            </w:r>
          </w:p>
          <w:p>
            <w:r>
              <w:rPr>
                <w:rFonts w:ascii="Calibri" w:hAnsi="Calibri"/>
                <w:b w:val="0"/>
                <w:i/>
                <w:color w:val="666666"/>
                <w:sz w:val="18"/>
              </w:rPr>
              <w:t>The back cover reads: “West German militarism has been frustrated by the building of the Berlin Wall.”</w:t>
            </w:r>
          </w:p>
        </w:tc>
        <w:tc>
          <w:tcPr>
            <w:tcW w:type="dxa" w:w="5213"/>
            <w:vMerge/>
          </w:tcPr>
          <w:p/>
        </w:tc>
      </w:tr>
      <w:tr>
        <w:tc>
          <w:tcPr>
            <w:tcW w:type="dxa" w:w="7143"/>
          </w:tcPr>
          <w:p>
            <w:pPr>
              <w:spacing w:after="40"/>
            </w:pPr>
            <w:r>
              <w:rPr>
                <w:rFonts w:ascii="Calibri" w:hAnsi="Calibri"/>
                <w:b/>
                <w:i w:val="0"/>
                <w:color w:val="666666"/>
                <w:sz w:val="15"/>
              </w:rPr>
              <w:t>WHAT IT SHOWS</w:t>
            </w:r>
          </w:p>
          <w:p>
            <w:r>
              <w:rPr>
                <w:rFonts w:ascii="Calibri" w:hAnsi="Calibri"/>
                <w:b w:val="0"/>
                <w:i w:val="0"/>
                <w:sz w:val="19"/>
              </w:rPr>
              <w:t>How the state sold the Wall to its own people: as a victory, not a restriction. The language — “spies”, “slave-traders” — shows the enemy being invented to justify the barrier.</w:t>
            </w:r>
          </w:p>
          <w:p>
            <w:pPr>
              <w:spacing w:after="40"/>
            </w:pPr>
            <w:r>
              <w:rPr>
                <w:rFonts w:ascii="Calibri" w:hAnsi="Calibri"/>
                <w:b/>
                <w:i w:val="0"/>
                <w:color w:val="666666"/>
                <w:sz w:val="15"/>
              </w:rPr>
              <w:t>RELIABILITY</w:t>
            </w:r>
          </w:p>
          <w:p>
            <w:r>
              <w:rPr>
                <w:rFonts w:ascii="Calibri" w:hAnsi="Calibri"/>
                <w:b w:val="0"/>
                <w:i w:val="0"/>
                <w:sz w:val="19"/>
              </w:rPr>
              <w:t>Worthless as a factual account. Excellent as evidence of propaganda technique. Notice it never mentions the 2.7 million people who had already left (see S7).</w:t>
            </w:r>
          </w:p>
        </w:tc>
        <w:tc>
          <w:tcPr>
            <w:tcW w:type="dxa" w:w="5213"/>
            <w:vMerge/>
          </w:tcPr>
          <w:p/>
        </w:tc>
      </w:tr>
      <w:tr>
        <w:tc>
          <w:tcPr>
            <w:tcW w:type="dxa" w:w="7143"/>
          </w:tcPr>
          <w:p>
            <w:r>
              <w:rPr>
                <w:rFonts w:ascii="Calibri" w:hAnsi="Calibri"/>
                <w:b/>
                <w:i w:val="0"/>
                <w:color w:val="666666"/>
                <w:sz w:val="16"/>
              </w:rPr>
              <w:t xml:space="preserve">Cite as: </w:t>
            </w:r>
            <w:r>
              <w:rPr>
                <w:rFonts w:ascii="Calibri" w:hAnsi="Calibri"/>
                <w:b w:val="0"/>
                <w:i w:val="0"/>
                <w:color w:val="666666"/>
                <w:sz w:val="16"/>
              </w:rPr>
              <w:t>SED pamphlet, 1961, translated as “In Praise of the Berlin Wall”, German Propaganda Archive, Calvin University (ed. Randall Bytwerk).</w:t>
            </w:r>
          </w:p>
        </w:tc>
        <w:tc>
          <w:tcPr>
            <w:tcW w:type="dxa" w:w="5213"/>
            <w:vMerge/>
          </w:tcPr>
          <w:p/>
        </w:tc>
      </w:tr>
    </w:tbl>
    <w:p/>
    <w:tbl>
      <w:tblPr>
        <w:tblStyle w:val="TableGrid"/>
        <w:tblW w:type="auto" w:w="0"/>
        <w:tblLayout w:type="fixed"/>
        <w:tblLook w:firstColumn="1" w:firstRow="1" w:lastColumn="0" w:lastRow="0" w:noHBand="0" w:noVBand="1" w:val="04A0"/>
      </w:tblPr>
      <w:tblGrid>
        <w:gridCol w:w="5213"/>
        <w:gridCol w:w="5213"/>
      </w:tblGrid>
      <w:tr>
        <w:tc>
          <w:tcPr>
            <w:tcW w:type="dxa" w:w="7143"/>
            <w:gridSpan w:val="2"/>
            <w:shd w:val="clear" w:fill="F0EDE8"/>
          </w:tcPr>
          <w:p>
            <w:pPr>
              <w:spacing w:after="40"/>
            </w:pPr>
            <w:r/>
            <w:r>
              <w:rPr>
                <w:rFonts w:ascii="Calibri" w:hAnsi="Calibri"/>
                <w:b/>
                <w:i w:val="0"/>
                <w:color w:val="A8231F"/>
                <w:sz w:val="17"/>
              </w:rPr>
              <w:t>S5  |  MILITARY REPORT (SECRET)  |  17 AUGUST 1962  |  EAST GERMANY</w:t>
            </w:r>
          </w:p>
          <w:p>
            <w:r>
              <w:rPr>
                <w:rFonts w:ascii="Calibri" w:hAnsi="Calibri"/>
                <w:b/>
                <w:i w:val="0"/>
                <w:sz w:val="25"/>
              </w:rPr>
              <w:t>The border commander's report on the shooting of Peter Fechter</w:t>
            </w:r>
          </w:p>
        </w:tc>
      </w:tr>
      <w:tr>
        <w:tc>
          <w:tcPr>
            <w:tcW w:type="dxa" w:w="7143"/>
          </w:tcPr>
          <w:p>
            <w:pPr>
              <w:spacing w:after="40"/>
            </w:pPr>
            <w:r>
              <w:rPr>
                <w:rFonts w:ascii="Calibri" w:hAnsi="Calibri"/>
                <w:b/>
                <w:i w:val="0"/>
                <w:color w:val="666666"/>
                <w:sz w:val="15"/>
              </w:rPr>
              <w:t>ORIGIN</w:t>
            </w:r>
          </w:p>
          <w:p>
            <w:r>
              <w:rPr>
                <w:rFonts w:ascii="Calibri" w:hAnsi="Calibri"/>
                <w:b w:val="0"/>
                <w:i w:val="0"/>
                <w:sz w:val="19"/>
              </w:rPr>
              <w:t xml:space="preserve">Internal report by the commander of the </w:t>
            </w:r>
            <w:r>
              <w:rPr>
                <w:rFonts w:ascii="Calibri" w:hAnsi="Calibri"/>
                <w:b/>
                <w:i w:val="0"/>
                <w:sz w:val="19"/>
              </w:rPr>
              <w:t>1st Border Brigade</w:t>
            </w:r>
            <w:r>
              <w:rPr>
                <w:rFonts w:ascii="Calibri" w:hAnsi="Calibri"/>
                <w:b w:val="0"/>
                <w:i w:val="0"/>
                <w:sz w:val="19"/>
              </w:rPr>
              <w:t xml:space="preserve"> on the day 18-year-old bricklayer </w:t>
            </w:r>
            <w:r>
              <w:rPr>
                <w:rFonts w:ascii="Calibri" w:hAnsi="Calibri"/>
                <w:b/>
                <w:i w:val="0"/>
                <w:sz w:val="19"/>
              </w:rPr>
              <w:t>Peter Fechter</w:t>
            </w:r>
            <w:r>
              <w:rPr>
                <w:rFonts w:ascii="Calibri" w:hAnsi="Calibri"/>
                <w:b w:val="0"/>
                <w:i w:val="0"/>
                <w:sz w:val="19"/>
              </w:rPr>
              <w:t xml:space="preserve"> was shot climbing the Wall near Checkpoint Charlie. Classified at the time; now held at the German Federal Archive.</w:t>
            </w:r>
          </w:p>
        </w:tc>
        <w:tc>
          <w:tcPr>
            <w:tcW w:type="dxa" w:w="5213"/>
            <w:vMerge w:val="restart"/>
            <w:shd w:val="clear" w:fill="F4F3F1"/>
          </w:tcPr>
          <w:p>
            <w:pPr>
              <w:jc w:val="center"/>
            </w:pPr>
            <w:r/>
            <w:r>
              <w:rPr>
                <w:rFonts w:ascii="Calibri" w:hAnsi="Calibri"/>
                <w:b/>
                <w:i w:val="0"/>
                <w:color w:val="3F4A55"/>
                <w:sz w:val="22"/>
              </w:rPr>
              <w:t>PHOTO P5</w:t>
            </w:r>
          </w:p>
          <w:p>
            <w:pPr>
              <w:jc w:val="center"/>
            </w:pPr>
            <w:r>
              <w:rPr>
                <w:rFonts w:ascii="Calibri" w:hAnsi="Calibri"/>
                <w:b w:val="0"/>
                <w:i w:val="0"/>
                <w:color w:val="666666"/>
                <w:sz w:val="18"/>
              </w:rPr>
              <w:t>Glue here</w:t>
            </w:r>
          </w:p>
          <w:p>
            <w:pPr>
              <w:jc w:val="center"/>
            </w:pPr>
            <w:r>
              <w:rPr>
                <w:rFonts w:ascii="Calibri" w:hAnsi="Calibri"/>
                <w:b w:val="0"/>
                <w:i w:val="0"/>
                <w:color w:val="666666"/>
                <w:sz w:val="16"/>
              </w:rPr>
              <w:t>Armed East German border guards. CIA collection, public domain. (The photo of Fechter himself is still in copyright.)</w:t>
            </w:r>
          </w:p>
        </w:tc>
      </w:tr>
      <w:tr>
        <w:tc>
          <w:tcPr>
            <w:tcW w:type="dxa" w:w="7143"/>
            <w:shd w:val="clear" w:fill="FDF7F6"/>
          </w:tcPr>
          <w:p>
            <w:pPr>
              <w:spacing w:after="40"/>
            </w:pPr>
            <w:r>
              <w:rPr>
                <w:rFonts w:ascii="Calibri" w:hAnsi="Calibri"/>
                <w:b/>
                <w:i w:val="0"/>
                <w:color w:val="666666"/>
                <w:sz w:val="15"/>
              </w:rPr>
              <w:t>THE EVIDENCE</w:t>
            </w:r>
          </w:p>
          <w:p>
            <w:r>
              <w:rPr>
                <w:rFonts w:ascii="Georgia" w:hAnsi="Georgia"/>
                <w:b w:val="0"/>
                <w:i w:val="0"/>
                <w:sz w:val="20"/>
              </w:rPr>
              <w:t>“Die zweite Person wurde beim Anspringen an die Mauer getroffen … die Person brach daraufhin an der Mauer zusammen und schrie um Hilfe.”</w:t>
            </w:r>
          </w:p>
          <w:p>
            <w:r>
              <w:rPr>
                <w:rFonts w:ascii="Calibri" w:hAnsi="Calibri"/>
                <w:b w:val="0"/>
                <w:i/>
                <w:color w:val="666666"/>
                <w:sz w:val="18"/>
              </w:rPr>
              <w:t>“The second person was hit as he jumped up at the Wall … the person then collapsed at the Wall and screamed for help.” Four guards fired 35 shots. Fechter bled to death over roughly an hour while both sides refused to cross. A smoke screen was laid to recover him. He was declared dead at 17:00.</w:t>
            </w:r>
          </w:p>
        </w:tc>
        <w:tc>
          <w:tcPr>
            <w:tcW w:type="dxa" w:w="5213"/>
            <w:vMerge/>
          </w:tcPr>
          <w:p/>
        </w:tc>
      </w:tr>
      <w:tr>
        <w:tc>
          <w:tcPr>
            <w:tcW w:type="dxa" w:w="7143"/>
          </w:tcPr>
          <w:p>
            <w:pPr>
              <w:spacing w:after="40"/>
            </w:pPr>
            <w:r>
              <w:rPr>
                <w:rFonts w:ascii="Calibri" w:hAnsi="Calibri"/>
                <w:b/>
                <w:i w:val="0"/>
                <w:color w:val="666666"/>
                <w:sz w:val="15"/>
              </w:rPr>
              <w:t>WHAT IT SHOWS</w:t>
            </w:r>
          </w:p>
          <w:p>
            <w:r>
              <w:rPr>
                <w:rFonts w:ascii="Calibri" w:hAnsi="Calibri"/>
                <w:b w:val="0"/>
                <w:i w:val="0"/>
                <w:sz w:val="19"/>
              </w:rPr>
              <w:t>The shoot-to-kill order in practice, described by the army itself. The report's conclusions are about plugging the gap and bricking up windows — not about the death of a teenager.</w:t>
            </w:r>
          </w:p>
          <w:p>
            <w:pPr>
              <w:spacing w:after="40"/>
            </w:pPr>
            <w:r>
              <w:rPr>
                <w:rFonts w:ascii="Calibri" w:hAnsi="Calibri"/>
                <w:b/>
                <w:i w:val="0"/>
                <w:color w:val="666666"/>
                <w:sz w:val="15"/>
              </w:rPr>
              <w:t>RELIABILITY</w:t>
            </w:r>
          </w:p>
          <w:p>
            <w:r>
              <w:rPr>
                <w:rFonts w:ascii="Calibri" w:hAnsi="Calibri"/>
                <w:b w:val="0"/>
                <w:i w:val="0"/>
                <w:sz w:val="19"/>
              </w:rPr>
              <w:t>Written by the side that did the shooting, to protect itself — it claims warning shots were fired, which the later trial disputed. But it is a secret internal document, so the basic facts are strong.</w:t>
            </w:r>
          </w:p>
        </w:tc>
        <w:tc>
          <w:tcPr>
            <w:tcW w:type="dxa" w:w="5213"/>
            <w:vMerge/>
          </w:tcPr>
          <w:p/>
        </w:tc>
      </w:tr>
      <w:tr>
        <w:tc>
          <w:tcPr>
            <w:tcW w:type="dxa" w:w="7143"/>
          </w:tcPr>
          <w:p>
            <w:r>
              <w:rPr>
                <w:rFonts w:ascii="Calibri" w:hAnsi="Calibri"/>
                <w:b/>
                <w:i w:val="0"/>
                <w:color w:val="666666"/>
                <w:sz w:val="16"/>
              </w:rPr>
              <w:t xml:space="preserve">Cite as: </w:t>
            </w:r>
            <w:r>
              <w:rPr>
                <w:rFonts w:ascii="Calibri" w:hAnsi="Calibri"/>
                <w:b w:val="0"/>
                <w:i w:val="0"/>
                <w:color w:val="666666"/>
                <w:sz w:val="16"/>
              </w:rPr>
              <w:t>“Bericht des Kommandeurs der 1. Grenzbrigade über den Fluchtversuch und die Erschießung von Peter Fechter”, 17 August 1962. BArch, VA-07/16930, Bl. 2–5. Via Chronik der Mauer.</w:t>
            </w:r>
          </w:p>
        </w:tc>
        <w:tc>
          <w:tcPr>
            <w:tcW w:type="dxa" w:w="5213"/>
            <w:vMerge/>
          </w:tcPr>
          <w:p/>
        </w:tc>
      </w:tr>
    </w:tbl>
    <w:p/>
    <w:tbl>
      <w:tblPr>
        <w:tblStyle w:val="TableGrid"/>
        <w:tblW w:type="auto" w:w="0"/>
        <w:tblLayout w:type="fixed"/>
        <w:tblLook w:firstColumn="1" w:firstRow="1" w:lastColumn="0" w:lastRow="0" w:noHBand="0" w:noVBand="1" w:val="04A0"/>
      </w:tblPr>
      <w:tblGrid>
        <w:gridCol w:w="5213"/>
        <w:gridCol w:w="5213"/>
      </w:tblGrid>
      <w:tr>
        <w:tc>
          <w:tcPr>
            <w:tcW w:type="dxa" w:w="7143"/>
            <w:gridSpan w:val="2"/>
            <w:shd w:val="clear" w:fill="F0EDE8"/>
          </w:tcPr>
          <w:p>
            <w:pPr>
              <w:spacing w:after="40"/>
            </w:pPr>
            <w:r/>
            <w:r>
              <w:rPr>
                <w:rFonts w:ascii="Calibri" w:hAnsi="Calibri"/>
                <w:b/>
                <w:i w:val="0"/>
                <w:color w:val="A8231F"/>
                <w:sz w:val="17"/>
              </w:rPr>
              <w:t>S6  |  POLITICAL SPEECH  |  26 JUNE 1963  |  USA / WEST</w:t>
            </w:r>
          </w:p>
          <w:p>
            <w:r>
              <w:rPr>
                <w:rFonts w:ascii="Calibri" w:hAnsi="Calibri"/>
                <w:b/>
                <w:i w:val="0"/>
                <w:sz w:val="25"/>
              </w:rPr>
              <w:t>Kennedy: “Ich bin ein Berliner”</w:t>
            </w:r>
          </w:p>
        </w:tc>
      </w:tr>
      <w:tr>
        <w:tc>
          <w:tcPr>
            <w:tcW w:type="dxa" w:w="7143"/>
          </w:tcPr>
          <w:p>
            <w:pPr>
              <w:spacing w:after="40"/>
            </w:pPr>
            <w:r>
              <w:rPr>
                <w:rFonts w:ascii="Calibri" w:hAnsi="Calibri"/>
                <w:b/>
                <w:i w:val="0"/>
                <w:color w:val="666666"/>
                <w:sz w:val="15"/>
              </w:rPr>
              <w:t>ORIGIN</w:t>
            </w:r>
          </w:p>
          <w:p>
            <w:r>
              <w:rPr>
                <w:rFonts w:ascii="Calibri" w:hAnsi="Calibri"/>
                <w:b w:val="0"/>
                <w:i w:val="0"/>
                <w:sz w:val="19"/>
              </w:rPr>
              <w:t xml:space="preserve">Speech by US President </w:t>
            </w:r>
            <w:r>
              <w:rPr>
                <w:rFonts w:ascii="Calibri" w:hAnsi="Calibri"/>
                <w:b/>
                <w:i w:val="0"/>
                <w:sz w:val="19"/>
              </w:rPr>
              <w:t>John F. Kennedy</w:t>
            </w:r>
            <w:r>
              <w:rPr>
                <w:rFonts w:ascii="Calibri" w:hAnsi="Calibri"/>
                <w:b w:val="0"/>
                <w:i w:val="0"/>
                <w:sz w:val="19"/>
              </w:rPr>
              <w:t xml:space="preserve"> to a crowd of several hundred thousand at the Rudolph Wilde Platz, West Berlin. Filmed, broadcast and transcribed; the record is held by the US National Archives.</w:t>
            </w:r>
          </w:p>
        </w:tc>
        <w:tc>
          <w:tcPr>
            <w:tcW w:type="dxa" w:w="5213"/>
            <w:vMerge w:val="restart"/>
            <w:shd w:val="clear" w:fill="F4F3F1"/>
          </w:tcPr>
          <w:p>
            <w:pPr>
              <w:jc w:val="center"/>
            </w:pPr>
            <w:r/>
            <w:r>
              <w:rPr>
                <w:rFonts w:ascii="Calibri" w:hAnsi="Calibri"/>
                <w:b/>
                <w:i w:val="0"/>
                <w:color w:val="3F4A55"/>
                <w:sz w:val="22"/>
              </w:rPr>
              <w:t>PHOTO P6</w:t>
            </w:r>
          </w:p>
          <w:p>
            <w:pPr>
              <w:jc w:val="center"/>
            </w:pPr>
            <w:r>
              <w:rPr>
                <w:rFonts w:ascii="Calibri" w:hAnsi="Calibri"/>
                <w:b w:val="0"/>
                <w:i w:val="0"/>
                <w:color w:val="666666"/>
                <w:sz w:val="18"/>
              </w:rPr>
              <w:t>Glue here</w:t>
            </w:r>
          </w:p>
          <w:p>
            <w:pPr>
              <w:jc w:val="center"/>
            </w:pPr>
            <w:r>
              <w:rPr>
                <w:rFonts w:ascii="Calibri" w:hAnsi="Calibri"/>
                <w:b w:val="0"/>
                <w:i w:val="0"/>
                <w:color w:val="666666"/>
                <w:sz w:val="16"/>
              </w:rPr>
              <w:t>A family separated by the Wall — children held up to be seen from the other side. CIA collection, public domain.</w:t>
            </w:r>
          </w:p>
        </w:tc>
      </w:tr>
      <w:tr>
        <w:tc>
          <w:tcPr>
            <w:tcW w:type="dxa" w:w="7143"/>
            <w:shd w:val="clear" w:fill="FDF7F6"/>
          </w:tcPr>
          <w:p>
            <w:pPr>
              <w:spacing w:after="40"/>
            </w:pPr>
            <w:r>
              <w:rPr>
                <w:rFonts w:ascii="Calibri" w:hAnsi="Calibri"/>
                <w:b/>
                <w:i w:val="0"/>
                <w:color w:val="666666"/>
                <w:sz w:val="15"/>
              </w:rPr>
              <w:t>THE EVIDENCE</w:t>
            </w:r>
          </w:p>
          <w:p>
            <w:r>
              <w:rPr>
                <w:rFonts w:ascii="Georgia" w:hAnsi="Georgia"/>
                <w:b w:val="0"/>
                <w:i w:val="0"/>
                <w:sz w:val="20"/>
              </w:rPr>
              <w:t>“Freedom has many difficulties and democracy is not perfect, but we have never had to put a wall up to keep our people in, to prevent them from leaving us. … While the wall is the most obvious and vivid demonstration of the failures of the Communist system, for all the world to see, we take no satisfaction in it, for it is … an offense not only against history but an offense against humanity.”</w:t>
            </w:r>
          </w:p>
        </w:tc>
        <w:tc>
          <w:tcPr>
            <w:tcW w:type="dxa" w:w="5213"/>
            <w:vMerge/>
          </w:tcPr>
          <w:p/>
        </w:tc>
      </w:tr>
      <w:tr>
        <w:tc>
          <w:tcPr>
            <w:tcW w:type="dxa" w:w="7143"/>
          </w:tcPr>
          <w:p>
            <w:pPr>
              <w:spacing w:after="40"/>
            </w:pPr>
            <w:r>
              <w:rPr>
                <w:rFonts w:ascii="Calibri" w:hAnsi="Calibri"/>
                <w:b/>
                <w:i w:val="0"/>
                <w:color w:val="666666"/>
                <w:sz w:val="15"/>
              </w:rPr>
              <w:t>WHAT IT SHOWS</w:t>
            </w:r>
          </w:p>
          <w:p>
            <w:r>
              <w:rPr>
                <w:rFonts w:ascii="Calibri" w:hAnsi="Calibri"/>
                <w:b w:val="0"/>
                <w:i w:val="0"/>
                <w:sz w:val="19"/>
              </w:rPr>
              <w:t>The Western argument in one line: a state that has to lock its people in has already lost the argument. It also shows the Wall being used as a propaganda weapon by both sides.</w:t>
            </w:r>
          </w:p>
          <w:p>
            <w:pPr>
              <w:spacing w:after="40"/>
            </w:pPr>
            <w:r>
              <w:rPr>
                <w:rFonts w:ascii="Calibri" w:hAnsi="Calibri"/>
                <w:b/>
                <w:i w:val="0"/>
                <w:color w:val="666666"/>
                <w:sz w:val="15"/>
              </w:rPr>
              <w:t>RELIABILITY</w:t>
            </w:r>
          </w:p>
          <w:p>
            <w:r>
              <w:rPr>
                <w:rFonts w:ascii="Calibri" w:hAnsi="Calibri"/>
                <w:b w:val="0"/>
                <w:i w:val="0"/>
                <w:sz w:val="19"/>
              </w:rPr>
              <w:t>Reliable as a record of what was said. But it is a political speech to a friendly crowd — designed to reassure West Berliners, not to analyse. Kennedy did not act to remove the Wall.</w:t>
            </w:r>
          </w:p>
        </w:tc>
        <w:tc>
          <w:tcPr>
            <w:tcW w:type="dxa" w:w="5213"/>
            <w:vMerge/>
          </w:tcPr>
          <w:p/>
        </w:tc>
      </w:tr>
      <w:tr>
        <w:tc>
          <w:tcPr>
            <w:tcW w:type="dxa" w:w="7143"/>
          </w:tcPr>
          <w:p>
            <w:r>
              <w:rPr>
                <w:rFonts w:ascii="Calibri" w:hAnsi="Calibri"/>
                <w:b/>
                <w:i w:val="0"/>
                <w:color w:val="666666"/>
                <w:sz w:val="16"/>
              </w:rPr>
              <w:t xml:space="preserve">Cite as: </w:t>
            </w:r>
            <w:r>
              <w:rPr>
                <w:rFonts w:ascii="Calibri" w:hAnsi="Calibri"/>
                <w:b w:val="0"/>
                <w:i w:val="0"/>
                <w:color w:val="666666"/>
                <w:sz w:val="16"/>
              </w:rPr>
              <w:t>John F. Kennedy, Remarks at the Rudolph Wilde Platz, Berlin, 26 June 1963. US National Archives; transcript via the Miller Center and the JFK Presidential Library.</w:t>
            </w:r>
          </w:p>
        </w:tc>
        <w:tc>
          <w:tcPr>
            <w:tcW w:type="dxa" w:w="5213"/>
            <w:vMerge/>
          </w:tcPr>
          <w:p/>
        </w:tc>
      </w:tr>
    </w:tbl>
    <w:p/>
    <w:tbl>
      <w:tblPr>
        <w:tblStyle w:val="TableGrid"/>
        <w:tblW w:type="auto" w:w="0"/>
        <w:tblLayout w:type="fixed"/>
        <w:tblLook w:firstColumn="1" w:firstRow="1" w:lastColumn="0" w:lastRow="0" w:noHBand="0" w:noVBand="1" w:val="04A0"/>
      </w:tblPr>
      <w:tblGrid>
        <w:gridCol w:w="5213"/>
        <w:gridCol w:w="5213"/>
      </w:tblGrid>
      <w:tr>
        <w:tc>
          <w:tcPr>
            <w:tcW w:type="dxa" w:w="7143"/>
            <w:gridSpan w:val="2"/>
            <w:shd w:val="clear" w:fill="F0EDE8"/>
          </w:tcPr>
          <w:p>
            <w:pPr>
              <w:spacing w:after="40"/>
            </w:pPr>
            <w:r/>
            <w:r>
              <w:rPr>
                <w:rFonts w:ascii="Calibri" w:hAnsi="Calibri"/>
                <w:b/>
                <w:i w:val="0"/>
                <w:color w:val="A8231F"/>
                <w:sz w:val="17"/>
              </w:rPr>
              <w:t>S7  |  STATISTICS  |  1949–1990  |  SECONDARY / RESEARCH</w:t>
            </w:r>
          </w:p>
          <w:p>
            <w:r>
              <w:rPr>
                <w:rFonts w:ascii="Calibri" w:hAnsi="Calibri"/>
                <w:b/>
                <w:i w:val="0"/>
                <w:sz w:val="25"/>
              </w:rPr>
              <w:t>Migration figures: East to West Germany</w:t>
            </w:r>
          </w:p>
        </w:tc>
      </w:tr>
      <w:tr>
        <w:tc>
          <w:tcPr>
            <w:tcW w:type="dxa" w:w="7143"/>
          </w:tcPr>
          <w:p>
            <w:pPr>
              <w:spacing w:after="40"/>
            </w:pPr>
            <w:r>
              <w:rPr>
                <w:rFonts w:ascii="Calibri" w:hAnsi="Calibri"/>
                <w:b/>
                <w:i w:val="0"/>
                <w:color w:val="666666"/>
                <w:sz w:val="15"/>
              </w:rPr>
              <w:t>ORIGIN</w:t>
            </w:r>
          </w:p>
          <w:p>
            <w:r>
              <w:rPr>
                <w:rFonts w:ascii="Calibri" w:hAnsi="Calibri"/>
                <w:b w:val="0"/>
                <w:i w:val="0"/>
                <w:sz w:val="19"/>
              </w:rPr>
              <w:t xml:space="preserve">Official migration statistics compiled from </w:t>
            </w:r>
            <w:r>
              <w:rPr>
                <w:rFonts w:ascii="Calibri" w:hAnsi="Calibri"/>
                <w:b/>
                <w:i w:val="0"/>
                <w:sz w:val="19"/>
              </w:rPr>
              <w:t>West German and East German government records</w:t>
            </w:r>
            <w:r>
              <w:rPr>
                <w:rFonts w:ascii="Calibri" w:hAnsi="Calibri"/>
                <w:b w:val="0"/>
                <w:i w:val="0"/>
                <w:sz w:val="19"/>
              </w:rPr>
              <w:t>, published as a data table by German History in Documents and Images (GHDI), a project of the German Historical Institute.</w:t>
            </w:r>
          </w:p>
        </w:tc>
        <w:tc>
          <w:tcPr>
            <w:tcW w:type="dxa" w:w="5213"/>
            <w:vMerge w:val="restart"/>
            <w:shd w:val="clear" w:fill="F4F3F1"/>
          </w:tcPr>
          <w:p>
            <w:pPr>
              <w:jc w:val="center"/>
            </w:pPr>
            <w:r/>
            <w:r>
              <w:rPr>
                <w:rFonts w:ascii="Calibri" w:hAnsi="Calibri"/>
                <w:b/>
                <w:i w:val="0"/>
                <w:color w:val="3F4A55"/>
                <w:sz w:val="22"/>
              </w:rPr>
              <w:t>GRAPH</w:t>
            </w:r>
          </w:p>
          <w:p>
            <w:pPr>
              <w:jc w:val="center"/>
            </w:pPr>
            <w:r>
              <w:rPr>
                <w:rFonts w:ascii="Calibri" w:hAnsi="Calibri"/>
                <w:b w:val="0"/>
                <w:i w:val="0"/>
                <w:color w:val="666666"/>
                <w:sz w:val="16"/>
              </w:rPr>
              <w:t>Draw a bar chart from the figures on the left. The drop from 1961 to 1962 is the point of the graph.</w:t>
            </w:r>
          </w:p>
        </w:tc>
      </w:tr>
      <w:tr>
        <w:tc>
          <w:tcPr>
            <w:tcW w:type="dxa" w:w="7143"/>
            <w:shd w:val="clear" w:fill="FDF7F6"/>
          </w:tcPr>
          <w:p>
            <w:pPr>
              <w:spacing w:after="40"/>
            </w:pPr>
            <w:r>
              <w:rPr>
                <w:rFonts w:ascii="Calibri" w:hAnsi="Calibri"/>
                <w:b/>
                <w:i w:val="0"/>
                <w:color w:val="666666"/>
                <w:sz w:val="15"/>
              </w:rPr>
              <w:t>THE EVIDENCE</w:t>
            </w:r>
          </w:p>
          <w:p>
            <w:r>
              <w:rPr>
                <w:rFonts w:ascii="Georgia" w:hAnsi="Georgia"/>
                <w:b w:val="0"/>
                <w:i w:val="0"/>
                <w:sz w:val="20"/>
              </w:rPr>
              <w:t>People moving to West Germany, by year — 1953: 331,390 · 1960: 199,188 · 1961: 207,026 · 1962: 21,365 · 1963: 42,622 · 1988: 39,832 · 1989: 343,854</w:t>
            </w:r>
          </w:p>
          <w:p>
            <w:r>
              <w:rPr>
                <w:rFonts w:ascii="Calibri" w:hAnsi="Calibri"/>
                <w:b w:val="0"/>
                <w:i/>
                <w:color w:val="666666"/>
                <w:sz w:val="18"/>
              </w:rPr>
              <w:t>Around 2.7 million people left between 1949 and August 1961. After the Wall went up, the number fell by roughly 90% in a single year.</w:t>
            </w:r>
          </w:p>
        </w:tc>
        <w:tc>
          <w:tcPr>
            <w:tcW w:type="dxa" w:w="5213"/>
            <w:vMerge/>
          </w:tcPr>
          <w:p/>
        </w:tc>
      </w:tr>
      <w:tr>
        <w:tc>
          <w:tcPr>
            <w:tcW w:type="dxa" w:w="7143"/>
          </w:tcPr>
          <w:p>
            <w:pPr>
              <w:spacing w:after="40"/>
            </w:pPr>
            <w:r>
              <w:rPr>
                <w:rFonts w:ascii="Calibri" w:hAnsi="Calibri"/>
                <w:b/>
                <w:i w:val="0"/>
                <w:color w:val="666666"/>
                <w:sz w:val="15"/>
              </w:rPr>
              <w:t>WHAT IT SHOWS</w:t>
            </w:r>
          </w:p>
          <w:p>
            <w:r>
              <w:rPr>
                <w:rFonts w:ascii="Calibri" w:hAnsi="Calibri"/>
                <w:b w:val="0"/>
                <w:i w:val="0"/>
                <w:sz w:val="19"/>
              </w:rPr>
              <w:t>Hard proof that the Wall worked, and proof of why it was built. The 1989 spike shows the system failing again the moment the border reopened.</w:t>
            </w:r>
          </w:p>
          <w:p>
            <w:pPr>
              <w:spacing w:after="40"/>
            </w:pPr>
            <w:r>
              <w:rPr>
                <w:rFonts w:ascii="Calibri" w:hAnsi="Calibri"/>
                <w:b/>
                <w:i w:val="0"/>
                <w:color w:val="666666"/>
                <w:sz w:val="15"/>
              </w:rPr>
              <w:t>RELIABILITY</w:t>
            </w:r>
          </w:p>
          <w:p>
            <w:r>
              <w:rPr>
                <w:rFonts w:ascii="Calibri" w:hAnsi="Calibri"/>
                <w:b w:val="0"/>
                <w:i w:val="0"/>
                <w:sz w:val="19"/>
              </w:rPr>
              <w:t>High — two governments counted independently and the totals broadly agree. But numbers alone hide the human reason people left; pair this with S5 and S10.</w:t>
            </w:r>
          </w:p>
        </w:tc>
        <w:tc>
          <w:tcPr>
            <w:tcW w:type="dxa" w:w="5213"/>
            <w:vMerge/>
          </w:tcPr>
          <w:p/>
        </w:tc>
      </w:tr>
      <w:tr>
        <w:tc>
          <w:tcPr>
            <w:tcW w:type="dxa" w:w="7143"/>
          </w:tcPr>
          <w:p>
            <w:r>
              <w:rPr>
                <w:rFonts w:ascii="Calibri" w:hAnsi="Calibri"/>
                <w:b/>
                <w:i w:val="0"/>
                <w:color w:val="666666"/>
                <w:sz w:val="16"/>
              </w:rPr>
              <w:t xml:space="preserve">Cite as: </w:t>
            </w:r>
            <w:r>
              <w:rPr>
                <w:rFonts w:ascii="Calibri" w:hAnsi="Calibri"/>
                <w:b w:val="0"/>
                <w:i w:val="0"/>
                <w:color w:val="666666"/>
                <w:sz w:val="16"/>
              </w:rPr>
              <w:t>“East-West German Immigration Statistics (1949–1990)” and “Refugee Movement (1950–1963)”, German History in Documents and Images, German Historical Institute.</w:t>
            </w:r>
          </w:p>
        </w:tc>
        <w:tc>
          <w:tcPr>
            <w:tcW w:type="dxa" w:w="5213"/>
            <w:vMerge/>
          </w:tcPr>
          <w:p/>
        </w:tc>
      </w:tr>
    </w:tbl>
    <w:p/>
    <w:tbl>
      <w:tblPr>
        <w:tblStyle w:val="TableGrid"/>
        <w:tblW w:type="auto" w:w="0"/>
        <w:tblLayout w:type="fixed"/>
        <w:tblLook w:firstColumn="1" w:firstRow="1" w:lastColumn="0" w:lastRow="0" w:noHBand="0" w:noVBand="1" w:val="04A0"/>
      </w:tblPr>
      <w:tblGrid>
        <w:gridCol w:w="5213"/>
        <w:gridCol w:w="5213"/>
      </w:tblGrid>
      <w:tr>
        <w:tc>
          <w:tcPr>
            <w:tcW w:type="dxa" w:w="7143"/>
            <w:gridSpan w:val="2"/>
            <w:shd w:val="clear" w:fill="F0EDE8"/>
          </w:tcPr>
          <w:p>
            <w:pPr>
              <w:spacing w:after="40"/>
            </w:pPr>
            <w:r/>
            <w:r>
              <w:rPr>
                <w:rFonts w:ascii="Calibri" w:hAnsi="Calibri"/>
                <w:b/>
                <w:i w:val="0"/>
                <w:color w:val="A8231F"/>
                <w:sz w:val="17"/>
              </w:rPr>
              <w:t>S8  |  POLITICAL SPEECH  |  12 JUNE 1987  |  USA / WEST</w:t>
            </w:r>
          </w:p>
          <w:p>
            <w:r>
              <w:rPr>
                <w:rFonts w:ascii="Calibri" w:hAnsi="Calibri"/>
                <w:b/>
                <w:i w:val="0"/>
                <w:sz w:val="25"/>
              </w:rPr>
              <w:t>Reagan: “Mr. Gorbachev, tear down this wall!”</w:t>
            </w:r>
          </w:p>
        </w:tc>
      </w:tr>
      <w:tr>
        <w:tc>
          <w:tcPr>
            <w:tcW w:type="dxa" w:w="7143"/>
          </w:tcPr>
          <w:p>
            <w:pPr>
              <w:spacing w:after="40"/>
            </w:pPr>
            <w:r>
              <w:rPr>
                <w:rFonts w:ascii="Calibri" w:hAnsi="Calibri"/>
                <w:b/>
                <w:i w:val="0"/>
                <w:color w:val="666666"/>
                <w:sz w:val="15"/>
              </w:rPr>
              <w:t>ORIGIN</w:t>
            </w:r>
          </w:p>
          <w:p>
            <w:r>
              <w:rPr>
                <w:rFonts w:ascii="Calibri" w:hAnsi="Calibri"/>
                <w:b w:val="0"/>
                <w:i w:val="0"/>
                <w:sz w:val="19"/>
              </w:rPr>
              <w:t xml:space="preserve">Speech by US President </w:t>
            </w:r>
            <w:r>
              <w:rPr>
                <w:rFonts w:ascii="Calibri" w:hAnsi="Calibri"/>
                <w:b/>
                <w:i w:val="0"/>
                <w:sz w:val="19"/>
              </w:rPr>
              <w:t>Ronald Reagan</w:t>
            </w:r>
            <w:r>
              <w:rPr>
                <w:rFonts w:ascii="Calibri" w:hAnsi="Calibri"/>
                <w:b w:val="0"/>
                <w:i w:val="0"/>
                <w:sz w:val="19"/>
              </w:rPr>
              <w:t xml:space="preserve"> at the Brandenburg Gate, West Berlin, delivered behind bulletproof glass and amplified so it could be heard on the eastern side. Official text held by the Reagan Presidential Library.</w:t>
            </w:r>
          </w:p>
        </w:tc>
        <w:tc>
          <w:tcPr>
            <w:tcW w:type="dxa" w:w="5213"/>
            <w:vMerge w:val="restart"/>
            <w:shd w:val="clear" w:fill="F4F3F1"/>
          </w:tcPr>
          <w:p>
            <w:pPr>
              <w:jc w:val="center"/>
            </w:pPr>
            <w:r/>
            <w:r>
              <w:rPr>
                <w:rFonts w:ascii="Calibri" w:hAnsi="Calibri"/>
                <w:b/>
                <w:i w:val="0"/>
                <w:color w:val="3F4A55"/>
                <w:sz w:val="22"/>
              </w:rPr>
              <w:t>PHOTO P7</w:t>
            </w:r>
          </w:p>
          <w:p>
            <w:pPr>
              <w:jc w:val="center"/>
            </w:pPr>
            <w:r>
              <w:rPr>
                <w:rFonts w:ascii="Calibri" w:hAnsi="Calibri"/>
                <w:b w:val="0"/>
                <w:i w:val="0"/>
                <w:color w:val="666666"/>
                <w:sz w:val="18"/>
              </w:rPr>
              <w:t>Glue here</w:t>
            </w:r>
          </w:p>
          <w:p>
            <w:pPr>
              <w:jc w:val="center"/>
            </w:pPr>
            <w:r>
              <w:rPr>
                <w:rFonts w:ascii="Calibri" w:hAnsi="Calibri"/>
                <w:b w:val="0"/>
                <w:i w:val="0"/>
                <w:color w:val="666666"/>
                <w:sz w:val="16"/>
              </w:rPr>
              <w:t>Checkpoint Charlie from the air. CIA collection, public domain.</w:t>
            </w:r>
          </w:p>
        </w:tc>
      </w:tr>
      <w:tr>
        <w:tc>
          <w:tcPr>
            <w:tcW w:type="dxa" w:w="7143"/>
            <w:shd w:val="clear" w:fill="FDF7F6"/>
          </w:tcPr>
          <w:p>
            <w:pPr>
              <w:spacing w:after="40"/>
            </w:pPr>
            <w:r>
              <w:rPr>
                <w:rFonts w:ascii="Calibri" w:hAnsi="Calibri"/>
                <w:b/>
                <w:i w:val="0"/>
                <w:color w:val="666666"/>
                <w:sz w:val="15"/>
              </w:rPr>
              <w:t>THE EVIDENCE</w:t>
            </w:r>
          </w:p>
          <w:p>
            <w:r>
              <w:rPr>
                <w:rFonts w:ascii="Georgia" w:hAnsi="Georgia"/>
                <w:b w:val="0"/>
                <w:i w:val="0"/>
                <w:sz w:val="20"/>
              </w:rPr>
              <w:t>“General Secretary Gorbachev, if you seek peace, if you seek prosperity for the Soviet Union and Eastern Europe, if you seek liberalization: Come here to this gate! Mr. Gorbachev, open this gate! Mr. Gorbachev, tear down this wall!”</w:t>
            </w:r>
          </w:p>
          <w:p>
            <w:r>
              <w:rPr>
                <w:rFonts w:ascii="Calibri" w:hAnsi="Calibri"/>
                <w:b w:val="0"/>
                <w:i/>
                <w:color w:val="666666"/>
                <w:sz w:val="18"/>
              </w:rPr>
              <w:t>Earlier in the same speech: “Every man is a Berliner, forced to look upon a scar.”</w:t>
            </w:r>
          </w:p>
        </w:tc>
        <w:tc>
          <w:tcPr>
            <w:tcW w:type="dxa" w:w="5213"/>
            <w:vMerge/>
          </w:tcPr>
          <w:p/>
        </w:tc>
      </w:tr>
      <w:tr>
        <w:tc>
          <w:tcPr>
            <w:tcW w:type="dxa" w:w="7143"/>
          </w:tcPr>
          <w:p>
            <w:pPr>
              <w:spacing w:after="40"/>
            </w:pPr>
            <w:r>
              <w:rPr>
                <w:rFonts w:ascii="Calibri" w:hAnsi="Calibri"/>
                <w:b/>
                <w:i w:val="0"/>
                <w:color w:val="666666"/>
                <w:sz w:val="15"/>
              </w:rPr>
              <w:t>WHAT IT SHOWS</w:t>
            </w:r>
          </w:p>
          <w:p>
            <w:r>
              <w:rPr>
                <w:rFonts w:ascii="Calibri" w:hAnsi="Calibri"/>
                <w:b w:val="0"/>
                <w:i w:val="0"/>
                <w:sz w:val="19"/>
              </w:rPr>
              <w:t>The Wall still standing 26 years on, and the West using it as a public challenge. Reagan's own State Department tried to cut the line — evidence of a split in Western policy.</w:t>
            </w:r>
          </w:p>
          <w:p>
            <w:pPr>
              <w:spacing w:after="40"/>
            </w:pPr>
            <w:r>
              <w:rPr>
                <w:rFonts w:ascii="Calibri" w:hAnsi="Calibri"/>
                <w:b/>
                <w:i w:val="0"/>
                <w:color w:val="666666"/>
                <w:sz w:val="15"/>
              </w:rPr>
              <w:t>RELIABILITY</w:t>
            </w:r>
          </w:p>
          <w:p>
            <w:r>
              <w:rPr>
                <w:rFonts w:ascii="Calibri" w:hAnsi="Calibri"/>
                <w:b w:val="0"/>
                <w:i w:val="0"/>
                <w:sz w:val="19"/>
              </w:rPr>
              <w:t>Reliable text, but treat the popular claim that this speech caused the Wall to fall with caution. The Wall fell 29 months later for reasons largely inside the Eastern bloc (see S9).</w:t>
            </w:r>
          </w:p>
        </w:tc>
        <w:tc>
          <w:tcPr>
            <w:tcW w:type="dxa" w:w="5213"/>
            <w:vMerge/>
          </w:tcPr>
          <w:p/>
        </w:tc>
      </w:tr>
      <w:tr>
        <w:tc>
          <w:tcPr>
            <w:tcW w:type="dxa" w:w="7143"/>
          </w:tcPr>
          <w:p>
            <w:r>
              <w:rPr>
                <w:rFonts w:ascii="Calibri" w:hAnsi="Calibri"/>
                <w:b/>
                <w:i w:val="0"/>
                <w:color w:val="666666"/>
                <w:sz w:val="16"/>
              </w:rPr>
              <w:t xml:space="preserve">Cite as: </w:t>
            </w:r>
            <w:r>
              <w:rPr>
                <w:rFonts w:ascii="Calibri" w:hAnsi="Calibri"/>
                <w:b w:val="0"/>
                <w:i w:val="0"/>
                <w:color w:val="666666"/>
                <w:sz w:val="16"/>
              </w:rPr>
              <w:t>Ronald Reagan, “Remarks on East-West Relations at the Brandenburg Gate in West Berlin”, 12 June 1987. Ronald Reagan Presidential Library &amp; US National Archives.</w:t>
            </w:r>
          </w:p>
        </w:tc>
        <w:tc>
          <w:tcPr>
            <w:tcW w:type="dxa" w:w="5213"/>
            <w:vMerge/>
          </w:tcPr>
          <w:p/>
        </w:tc>
      </w:tr>
    </w:tbl>
    <w:p/>
    <w:tbl>
      <w:tblPr>
        <w:tblStyle w:val="TableGrid"/>
        <w:tblW w:type="auto" w:w="0"/>
        <w:tblLayout w:type="fixed"/>
        <w:tblLook w:firstColumn="1" w:firstRow="1" w:lastColumn="0" w:lastRow="0" w:noHBand="0" w:noVBand="1" w:val="04A0"/>
      </w:tblPr>
      <w:tblGrid>
        <w:gridCol w:w="5213"/>
        <w:gridCol w:w="5213"/>
      </w:tblGrid>
      <w:tr>
        <w:tc>
          <w:tcPr>
            <w:tcW w:type="dxa" w:w="7143"/>
            <w:gridSpan w:val="2"/>
            <w:shd w:val="clear" w:fill="F0EDE8"/>
          </w:tcPr>
          <w:p>
            <w:pPr>
              <w:spacing w:after="40"/>
            </w:pPr>
            <w:r/>
            <w:r>
              <w:rPr>
                <w:rFonts w:ascii="Calibri" w:hAnsi="Calibri"/>
                <w:b/>
                <w:i w:val="0"/>
                <w:color w:val="A8231F"/>
                <w:sz w:val="17"/>
              </w:rPr>
              <w:t>S9  |  GOVERNMENT DECREE  |  9 NOVEMBER 1989  |  EAST GERMANY</w:t>
            </w:r>
          </w:p>
          <w:p>
            <w:r>
              <w:rPr>
                <w:rFonts w:ascii="Calibri" w:hAnsi="Calibri"/>
                <w:b/>
                <w:i w:val="0"/>
                <w:sz w:val="25"/>
              </w:rPr>
              <w:t>“Schabowski's note” — the order that opened the Wall</w:t>
            </w:r>
          </w:p>
        </w:tc>
      </w:tr>
      <w:tr>
        <w:tc>
          <w:tcPr>
            <w:tcW w:type="dxa" w:w="7143"/>
          </w:tcPr>
          <w:p>
            <w:pPr>
              <w:spacing w:after="40"/>
            </w:pPr>
            <w:r>
              <w:rPr>
                <w:rFonts w:ascii="Calibri" w:hAnsi="Calibri"/>
                <w:b/>
                <w:i w:val="0"/>
                <w:color w:val="666666"/>
                <w:sz w:val="15"/>
              </w:rPr>
              <w:t>ORIGIN</w:t>
            </w:r>
          </w:p>
          <w:p>
            <w:r>
              <w:rPr>
                <w:rFonts w:ascii="Calibri" w:hAnsi="Calibri"/>
                <w:b w:val="0"/>
                <w:i w:val="0"/>
                <w:sz w:val="19"/>
              </w:rPr>
              <w:t xml:space="preserve">The draft decision of the </w:t>
            </w:r>
            <w:r>
              <w:rPr>
                <w:rFonts w:ascii="Calibri" w:hAnsi="Calibri"/>
                <w:b/>
                <w:i w:val="0"/>
                <w:sz w:val="19"/>
              </w:rPr>
              <w:t>GDR Council of Ministers</w:t>
            </w:r>
            <w:r>
              <w:rPr>
                <w:rFonts w:ascii="Calibri" w:hAnsi="Calibri"/>
                <w:b w:val="0"/>
                <w:i w:val="0"/>
                <w:sz w:val="19"/>
              </w:rPr>
              <w:t xml:space="preserve"> on travel and permanent exit, circulated on 9 November 1989 and marked confidential. These were the notes Günter Schabowski read out, unprepared, at a live press conference that evening.</w:t>
            </w:r>
          </w:p>
        </w:tc>
        <w:tc>
          <w:tcPr>
            <w:tcW w:type="dxa" w:w="5213"/>
            <w:vMerge w:val="restart"/>
            <w:shd w:val="clear" w:fill="F4F3F1"/>
          </w:tcPr>
          <w:p>
            <w:pPr>
              <w:jc w:val="center"/>
            </w:pPr>
            <w:r/>
            <w:r>
              <w:rPr>
                <w:rFonts w:ascii="Calibri" w:hAnsi="Calibri"/>
                <w:b/>
                <w:i w:val="0"/>
                <w:color w:val="3F4A55"/>
                <w:sz w:val="22"/>
              </w:rPr>
              <w:t>PHOTO P8</w:t>
            </w:r>
          </w:p>
          <w:p>
            <w:pPr>
              <w:jc w:val="center"/>
            </w:pPr>
            <w:r>
              <w:rPr>
                <w:rFonts w:ascii="Calibri" w:hAnsi="Calibri"/>
                <w:b w:val="0"/>
                <w:i w:val="0"/>
                <w:color w:val="666666"/>
                <w:sz w:val="18"/>
              </w:rPr>
              <w:t>Glue here</w:t>
            </w:r>
          </w:p>
          <w:p>
            <w:pPr>
              <w:jc w:val="center"/>
            </w:pPr>
            <w:r>
              <w:rPr>
                <w:rFonts w:ascii="Calibri" w:hAnsi="Calibri"/>
                <w:b w:val="0"/>
                <w:i w:val="0"/>
                <w:color w:val="666666"/>
                <w:sz w:val="16"/>
              </w:rPr>
              <w:t>Anti-tank defences inside the border strip. CIA collection, public domain.</w:t>
            </w:r>
          </w:p>
        </w:tc>
      </w:tr>
      <w:tr>
        <w:tc>
          <w:tcPr>
            <w:tcW w:type="dxa" w:w="7143"/>
            <w:shd w:val="clear" w:fill="FDF7F6"/>
          </w:tcPr>
          <w:p>
            <w:pPr>
              <w:spacing w:after="40"/>
            </w:pPr>
            <w:r>
              <w:rPr>
                <w:rFonts w:ascii="Calibri" w:hAnsi="Calibri"/>
                <w:b/>
                <w:i w:val="0"/>
                <w:color w:val="666666"/>
                <w:sz w:val="15"/>
              </w:rPr>
              <w:t>THE EVIDENCE</w:t>
            </w:r>
          </w:p>
          <w:p>
            <w:r>
              <w:rPr>
                <w:rFonts w:ascii="Georgia" w:hAnsi="Georgia"/>
                <w:b w:val="0"/>
                <w:i w:val="0"/>
                <w:sz w:val="20"/>
              </w:rPr>
              <w:t>“Privatreisen nach dem Ausland können ohne Vorliegen von Voraussetzungen (Reiseanlässe und Verwandtschaftsverhältnisse) beantragt werden. … Ständige Ausreisen können über alle Grenzübergangsstellen der DDR zur BRD bzw. zu Berlin (West) erfolgen.”</w:t>
            </w:r>
          </w:p>
          <w:p>
            <w:r>
              <w:rPr>
                <w:rFonts w:ascii="Calibri" w:hAnsi="Calibri"/>
                <w:b w:val="0"/>
                <w:i/>
                <w:color w:val="666666"/>
                <w:sz w:val="18"/>
              </w:rPr>
              <w:t>“Private trips abroad may be applied for without preconditions … Permanent exit may take place via all GDR border crossings to the FRG or to Berlin (West).” The document says the press release was to be published the next day, 10 November.</w:t>
            </w:r>
          </w:p>
        </w:tc>
        <w:tc>
          <w:tcPr>
            <w:tcW w:type="dxa" w:w="5213"/>
            <w:vMerge/>
          </w:tcPr>
          <w:p/>
        </w:tc>
      </w:tr>
      <w:tr>
        <w:tc>
          <w:tcPr>
            <w:tcW w:type="dxa" w:w="7143"/>
          </w:tcPr>
          <w:p>
            <w:pPr>
              <w:spacing w:after="40"/>
            </w:pPr>
            <w:r>
              <w:rPr>
                <w:rFonts w:ascii="Calibri" w:hAnsi="Calibri"/>
                <w:b/>
                <w:i w:val="0"/>
                <w:color w:val="666666"/>
                <w:sz w:val="15"/>
              </w:rPr>
              <w:t>WHAT IT SHOWS</w:t>
            </w:r>
          </w:p>
          <w:p>
            <w:r>
              <w:rPr>
                <w:rFonts w:ascii="Calibri" w:hAnsi="Calibri"/>
                <w:b w:val="0"/>
                <w:i w:val="0"/>
                <w:sz w:val="19"/>
              </w:rPr>
              <w:t>The Wall opened partly by accident. The decree was meant to control emigration, not end it — and to start a day later. Asked when it applied, Schabowski said immediately, and crowds went to the crossings.</w:t>
            </w:r>
          </w:p>
          <w:p>
            <w:pPr>
              <w:spacing w:after="40"/>
            </w:pPr>
            <w:r>
              <w:rPr>
                <w:rFonts w:ascii="Calibri" w:hAnsi="Calibri"/>
                <w:b/>
                <w:i w:val="0"/>
                <w:color w:val="666666"/>
                <w:sz w:val="15"/>
              </w:rPr>
              <w:t>RELIABILITY</w:t>
            </w:r>
          </w:p>
          <w:p>
            <w:r>
              <w:rPr>
                <w:rFonts w:ascii="Calibri" w:hAnsi="Calibri"/>
                <w:b w:val="0"/>
                <w:i w:val="0"/>
                <w:sz w:val="19"/>
              </w:rPr>
              <w:t>An official internal document — very reliable for what was decided. It cannot tell you what Schabowski actually said on air; for that you need the press conference recording.</w:t>
            </w:r>
          </w:p>
        </w:tc>
        <w:tc>
          <w:tcPr>
            <w:tcW w:type="dxa" w:w="5213"/>
            <w:vMerge/>
          </w:tcPr>
          <w:p/>
        </w:tc>
      </w:tr>
      <w:tr>
        <w:tc>
          <w:tcPr>
            <w:tcW w:type="dxa" w:w="7143"/>
          </w:tcPr>
          <w:p>
            <w:r>
              <w:rPr>
                <w:rFonts w:ascii="Calibri" w:hAnsi="Calibri"/>
                <w:b/>
                <w:i w:val="0"/>
                <w:color w:val="666666"/>
                <w:sz w:val="16"/>
              </w:rPr>
              <w:t xml:space="preserve">Cite as: </w:t>
            </w:r>
            <w:r>
              <w:rPr>
                <w:rFonts w:ascii="Calibri" w:hAnsi="Calibri"/>
                <w:b w:val="0"/>
                <w:i w:val="0"/>
                <w:color w:val="666666"/>
                <w:sz w:val="16"/>
              </w:rPr>
              <w:t>“Zeitweilige Übergangsregelung für Reisen und ständige Ausreise aus der DDR”, 9 November 1989. BStU, MfS, Arbeitsbereich Neiber Nr. 553, Bl. 15–19. Via Chronik der Mauer.</w:t>
            </w:r>
          </w:p>
        </w:tc>
        <w:tc>
          <w:tcPr>
            <w:tcW w:type="dxa" w:w="5213"/>
            <w:vMerge/>
          </w:tcPr>
          <w:p/>
        </w:tc>
      </w:tr>
    </w:tbl>
    <w:p/>
    <w:tbl>
      <w:tblPr>
        <w:tblStyle w:val="TableGrid"/>
        <w:tblW w:type="auto" w:w="0"/>
        <w:tblLayout w:type="fixed"/>
        <w:tblLook w:firstColumn="1" w:firstRow="1" w:lastColumn="0" w:lastRow="0" w:noHBand="0" w:noVBand="1" w:val="04A0"/>
      </w:tblPr>
      <w:tblGrid>
        <w:gridCol w:w="5213"/>
        <w:gridCol w:w="5213"/>
      </w:tblGrid>
      <w:tr>
        <w:tc>
          <w:tcPr>
            <w:tcW w:type="dxa" w:w="7143"/>
            <w:gridSpan w:val="2"/>
            <w:shd w:val="clear" w:fill="F0EDE8"/>
          </w:tcPr>
          <w:p>
            <w:pPr>
              <w:spacing w:after="40"/>
            </w:pPr>
            <w:r/>
            <w:r>
              <w:rPr>
                <w:rFonts w:ascii="Calibri" w:hAnsi="Calibri"/>
                <w:b/>
                <w:i w:val="0"/>
                <w:color w:val="A8231F"/>
                <w:sz w:val="17"/>
              </w:rPr>
              <w:t>S10  |  RESEARCH DATABASE  |  PUBLISHED 2017–19  |  SECONDARY / ACADEMIC</w:t>
            </w:r>
          </w:p>
          <w:p>
            <w:r>
              <w:rPr>
                <w:rFonts w:ascii="Calibri" w:hAnsi="Calibri"/>
                <w:b/>
                <w:i w:val="0"/>
                <w:sz w:val="25"/>
              </w:rPr>
              <w:t>Victims at the Wall: the official death toll</w:t>
            </w:r>
          </w:p>
        </w:tc>
      </w:tr>
      <w:tr>
        <w:tc>
          <w:tcPr>
            <w:tcW w:type="dxa" w:w="7143"/>
          </w:tcPr>
          <w:p>
            <w:pPr>
              <w:spacing w:after="40"/>
            </w:pPr>
            <w:r>
              <w:rPr>
                <w:rFonts w:ascii="Calibri" w:hAnsi="Calibri"/>
                <w:b/>
                <w:i w:val="0"/>
                <w:color w:val="666666"/>
                <w:sz w:val="15"/>
              </w:rPr>
              <w:t>ORIGIN</w:t>
            </w:r>
          </w:p>
          <w:p>
            <w:r>
              <w:rPr>
                <w:rFonts w:ascii="Calibri" w:hAnsi="Calibri"/>
                <w:b w:val="0"/>
                <w:i w:val="0"/>
                <w:sz w:val="19"/>
              </w:rPr>
              <w:t xml:space="preserve">A joint research project by the </w:t>
            </w:r>
            <w:r>
              <w:rPr>
                <w:rFonts w:ascii="Calibri" w:hAnsi="Calibri"/>
                <w:b/>
                <w:i w:val="0"/>
                <w:sz w:val="19"/>
              </w:rPr>
              <w:t>Berlin Wall Foundation</w:t>
            </w:r>
            <w:r>
              <w:rPr>
                <w:rFonts w:ascii="Calibri" w:hAnsi="Calibri"/>
                <w:b w:val="0"/>
                <w:i w:val="0"/>
                <w:sz w:val="19"/>
              </w:rPr>
              <w:t xml:space="preserve"> and the </w:t>
            </w:r>
            <w:r>
              <w:rPr>
                <w:rFonts w:ascii="Calibri" w:hAnsi="Calibri"/>
                <w:b/>
                <w:i w:val="0"/>
                <w:sz w:val="19"/>
              </w:rPr>
              <w:t>Centre for Contemporary History (ZZF) Potsdam</w:t>
            </w:r>
            <w:r>
              <w:rPr>
                <w:rFonts w:ascii="Calibri" w:hAnsi="Calibri"/>
                <w:b w:val="0"/>
                <w:i w:val="0"/>
                <w:sz w:val="19"/>
              </w:rPr>
              <w:t>, funded by the German federal government. Researchers went through border-troop and Stasi files, 1990s trial records, and interviewed families.</w:t>
            </w:r>
          </w:p>
        </w:tc>
        <w:tc>
          <w:tcPr>
            <w:tcW w:type="dxa" w:w="5213"/>
            <w:vMerge w:val="restart"/>
            <w:shd w:val="clear" w:fill="F4F3F1"/>
          </w:tcPr>
          <w:p>
            <w:pPr>
              <w:jc w:val="center"/>
            </w:pPr>
            <w:r/>
            <w:r>
              <w:rPr>
                <w:rFonts w:ascii="Calibri" w:hAnsi="Calibri"/>
                <w:b/>
                <w:i w:val="0"/>
                <w:color w:val="3F4A55"/>
                <w:sz w:val="22"/>
              </w:rPr>
              <w:t>BREAKDOWN</w:t>
            </w:r>
          </w:p>
          <w:p>
            <w:pPr>
              <w:jc w:val="center"/>
            </w:pPr>
            <w:r>
              <w:rPr>
                <w:rFonts w:ascii="Calibri" w:hAnsi="Calibri"/>
                <w:b w:val="0"/>
                <w:i w:val="0"/>
                <w:color w:val="666666"/>
                <w:sz w:val="16"/>
              </w:rPr>
              <w:t>101 killed while escaping · 30 not escaping · 8 border soldiers · 1 Soviet soldier = 140 total</w:t>
            </w:r>
          </w:p>
        </w:tc>
      </w:tr>
      <w:tr>
        <w:tc>
          <w:tcPr>
            <w:tcW w:type="dxa" w:w="7143"/>
            <w:shd w:val="clear" w:fill="FDF7F6"/>
          </w:tcPr>
          <w:p>
            <w:pPr>
              <w:spacing w:after="40"/>
            </w:pPr>
            <w:r>
              <w:rPr>
                <w:rFonts w:ascii="Calibri" w:hAnsi="Calibri"/>
                <w:b/>
                <w:i w:val="0"/>
                <w:color w:val="666666"/>
                <w:sz w:val="15"/>
              </w:rPr>
              <w:t>THE EVIDENCE</w:t>
            </w:r>
          </w:p>
          <w:p>
            <w:r>
              <w:rPr>
                <w:rFonts w:ascii="Georgia" w:hAnsi="Georgia"/>
                <w:b w:val="0"/>
                <w:i w:val="0"/>
                <w:sz w:val="20"/>
              </w:rPr>
              <w:t>“Between 1961 and 1989, at least 140 people were killed at the Berlin Wall or died under circumstances directly connected with the GDR border regime. In addition, at least 251 people from East and West died before, during or after controls at Berlin border crossings while travelling.”</w:t>
            </w:r>
          </w:p>
          <w:p>
            <w:r>
              <w:rPr>
                <w:rFonts w:ascii="Calibri" w:hAnsi="Calibri"/>
                <w:b w:val="0"/>
                <w:i/>
                <w:color w:val="666666"/>
                <w:sz w:val="18"/>
              </w:rPr>
              <w:t>Altogether 576 cases were recorded and checked. Earlier counts had ranged from 78 to over 200, depending on the criteria used.</w:t>
            </w:r>
          </w:p>
        </w:tc>
        <w:tc>
          <w:tcPr>
            <w:tcW w:type="dxa" w:w="5213"/>
            <w:vMerge/>
          </w:tcPr>
          <w:p/>
        </w:tc>
      </w:tr>
      <w:tr>
        <w:tc>
          <w:tcPr>
            <w:tcW w:type="dxa" w:w="7143"/>
          </w:tcPr>
          <w:p>
            <w:pPr>
              <w:spacing w:after="40"/>
            </w:pPr>
            <w:r>
              <w:rPr>
                <w:rFonts w:ascii="Calibri" w:hAnsi="Calibri"/>
                <w:b/>
                <w:i w:val="0"/>
                <w:color w:val="666666"/>
                <w:sz w:val="15"/>
              </w:rPr>
              <w:t>WHAT IT SHOWS</w:t>
            </w:r>
          </w:p>
          <w:p>
            <w:r>
              <w:rPr>
                <w:rFonts w:ascii="Calibri" w:hAnsi="Calibri"/>
                <w:b w:val="0"/>
                <w:i w:val="0"/>
                <w:sz w:val="19"/>
              </w:rPr>
              <w:t>The human cost, established by evidence rather than by either side's propaganda. It also shows how history gets settled: by defining terms and checking records.</w:t>
            </w:r>
          </w:p>
          <w:p>
            <w:pPr>
              <w:spacing w:after="40"/>
            </w:pPr>
            <w:r>
              <w:rPr>
                <w:rFonts w:ascii="Calibri" w:hAnsi="Calibri"/>
                <w:b/>
                <w:i w:val="0"/>
                <w:color w:val="666666"/>
                <w:sz w:val="15"/>
              </w:rPr>
              <w:t>RELIABILITY</w:t>
            </w:r>
          </w:p>
          <w:p>
            <w:r>
              <w:rPr>
                <w:rFonts w:ascii="Calibri" w:hAnsi="Calibri"/>
                <w:b w:val="0"/>
                <w:i w:val="0"/>
                <w:sz w:val="19"/>
              </w:rPr>
              <w:t>The most reliable source in this pack. But note it is secondary and it says “at least” — it excludes people who died of grief, and figures depend on the definition chosen.</w:t>
            </w:r>
          </w:p>
        </w:tc>
        <w:tc>
          <w:tcPr>
            <w:tcW w:type="dxa" w:w="5213"/>
            <w:vMerge/>
          </w:tcPr>
          <w:p/>
        </w:tc>
      </w:tr>
      <w:tr>
        <w:tc>
          <w:tcPr>
            <w:tcW w:type="dxa" w:w="7143"/>
          </w:tcPr>
          <w:p>
            <w:r>
              <w:rPr>
                <w:rFonts w:ascii="Calibri" w:hAnsi="Calibri"/>
                <w:b/>
                <w:i w:val="0"/>
                <w:color w:val="666666"/>
                <w:sz w:val="16"/>
              </w:rPr>
              <w:t xml:space="preserve">Cite as: </w:t>
            </w:r>
            <w:r>
              <w:rPr>
                <w:rFonts w:ascii="Calibri" w:hAnsi="Calibri"/>
                <w:b w:val="0"/>
                <w:i w:val="0"/>
                <w:color w:val="666666"/>
                <w:sz w:val="16"/>
              </w:rPr>
              <w:t>Hans-Hermann Hertle &amp; Maria Nooke (eds.), The Victims at the Berlin Wall, 1961–1989: A Biographical Handbook, ZZF Potsdam &amp; Berlin Wall Foundation; database at Chronik der Mauer.</w:t>
            </w:r>
          </w:p>
        </w:tc>
        <w:tc>
          <w:tcPr>
            <w:tcW w:type="dxa" w:w="5213"/>
            <w:vMerge/>
          </w:tcPr>
          <w:p/>
        </w:tc>
      </w:tr>
    </w:tbl>
    <w:p/>
    <w:p/>
    <w:p>
      <w:pPr>
        <w:spacing w:after="120"/>
        <w:pBdr>
          <w:bottom w:val="single" w:sz="12" w:color="1A1A1A"/>
        </w:pBdr>
      </w:pPr>
      <w:r>
        <w:rPr>
          <w:rFonts w:ascii="Calibri" w:hAnsi="Calibri"/>
          <w:b/>
          <w:i w:val="0"/>
          <w:color w:val="1A1A1A"/>
          <w:sz w:val="30"/>
        </w:rPr>
        <w:t>Master chart</w:t>
      </w:r>
    </w:p>
    <w:tbl>
      <w:tblPr>
        <w:tblStyle w:val="TableGrid"/>
        <w:tblW w:type="auto" w:w="0"/>
        <w:tblLook w:firstColumn="1" w:firstRow="1" w:lastColumn="0" w:lastRow="0" w:noHBand="0" w:noVBand="1" w:val="04A0"/>
      </w:tblPr>
      <w:tblGrid>
        <w:gridCol w:w="1738"/>
        <w:gridCol w:w="1738"/>
        <w:gridCol w:w="1738"/>
        <w:gridCol w:w="1738"/>
        <w:gridCol w:w="1738"/>
        <w:gridCol w:w="1738"/>
      </w:tblGrid>
      <w:tr>
        <w:tc>
          <w:tcPr>
            <w:tcW w:type="dxa" w:w="1738"/>
            <w:shd w:val="clear" w:fill="1A1A1A"/>
          </w:tcPr>
          <w:p>
            <w:r/>
            <w:r>
              <w:rPr>
                <w:rFonts w:ascii="Calibri" w:hAnsi="Calibri"/>
                <w:b/>
                <w:i w:val="0"/>
                <w:color w:val="FFFFFF"/>
                <w:sz w:val="17"/>
              </w:rPr>
              <w:t>#</w:t>
            </w:r>
          </w:p>
        </w:tc>
        <w:tc>
          <w:tcPr>
            <w:tcW w:type="dxa" w:w="1738"/>
            <w:shd w:val="clear" w:fill="1A1A1A"/>
          </w:tcPr>
          <w:p>
            <w:r/>
            <w:r>
              <w:rPr>
                <w:rFonts w:ascii="Calibri" w:hAnsi="Calibri"/>
                <w:b/>
                <w:i w:val="0"/>
                <w:color w:val="FFFFFF"/>
                <w:sz w:val="17"/>
              </w:rPr>
              <w:t>Source type</w:t>
            </w:r>
          </w:p>
        </w:tc>
        <w:tc>
          <w:tcPr>
            <w:tcW w:type="dxa" w:w="1738"/>
            <w:shd w:val="clear" w:fill="1A1A1A"/>
          </w:tcPr>
          <w:p>
            <w:r/>
            <w:r>
              <w:rPr>
                <w:rFonts w:ascii="Calibri" w:hAnsi="Calibri"/>
                <w:b/>
                <w:i w:val="0"/>
                <w:color w:val="FFFFFF"/>
                <w:sz w:val="17"/>
              </w:rPr>
              <w:t>Year</w:t>
            </w:r>
          </w:p>
        </w:tc>
        <w:tc>
          <w:tcPr>
            <w:tcW w:type="dxa" w:w="1738"/>
            <w:shd w:val="clear" w:fill="1A1A1A"/>
          </w:tcPr>
          <w:p>
            <w:r/>
            <w:r>
              <w:rPr>
                <w:rFonts w:ascii="Calibri" w:hAnsi="Calibri"/>
                <w:b/>
                <w:i w:val="0"/>
                <w:color w:val="FFFFFF"/>
                <w:sz w:val="17"/>
              </w:rPr>
              <w:t>Whose side</w:t>
            </w:r>
          </w:p>
        </w:tc>
        <w:tc>
          <w:tcPr>
            <w:tcW w:type="dxa" w:w="1738"/>
            <w:shd w:val="clear" w:fill="1A1A1A"/>
          </w:tcPr>
          <w:p>
            <w:r/>
            <w:r>
              <w:rPr>
                <w:rFonts w:ascii="Calibri" w:hAnsi="Calibri"/>
                <w:b/>
                <w:i w:val="0"/>
                <w:color w:val="FFFFFF"/>
                <w:sz w:val="17"/>
              </w:rPr>
              <w:t>What it proves</w:t>
            </w:r>
          </w:p>
        </w:tc>
        <w:tc>
          <w:tcPr>
            <w:tcW w:type="dxa" w:w="1738"/>
            <w:shd w:val="clear" w:fill="1A1A1A"/>
          </w:tcPr>
          <w:p>
            <w:r/>
            <w:r>
              <w:rPr>
                <w:rFonts w:ascii="Calibri" w:hAnsi="Calibri"/>
                <w:b/>
                <w:i w:val="0"/>
                <w:color w:val="FFFFFF"/>
                <w:sz w:val="17"/>
              </w:rPr>
              <w:t>P / S</w:t>
            </w:r>
          </w:p>
        </w:tc>
      </w:tr>
      <w:tr>
        <w:tc>
          <w:tcPr>
            <w:tcW w:type="dxa" w:w="1738"/>
          </w:tcPr>
          <w:p>
            <w:r/>
            <w:r>
              <w:rPr>
                <w:rFonts w:ascii="Calibri" w:hAnsi="Calibri"/>
                <w:b/>
                <w:i w:val="0"/>
                <w:sz w:val="17"/>
              </w:rPr>
              <w:t>S1</w:t>
            </w:r>
          </w:p>
        </w:tc>
        <w:tc>
          <w:tcPr>
            <w:tcW w:type="dxa" w:w="1738"/>
          </w:tcPr>
          <w:p>
            <w:r/>
            <w:r>
              <w:rPr>
                <w:rFonts w:ascii="Calibri" w:hAnsi="Calibri"/>
                <w:b w:val="0"/>
                <w:i w:val="0"/>
                <w:sz w:val="17"/>
              </w:rPr>
              <w:t>Press conference</w:t>
            </w:r>
          </w:p>
        </w:tc>
        <w:tc>
          <w:tcPr>
            <w:tcW w:type="dxa" w:w="1738"/>
          </w:tcPr>
          <w:p>
            <w:r/>
            <w:r>
              <w:rPr>
                <w:rFonts w:ascii="Calibri" w:hAnsi="Calibri"/>
                <w:b w:val="0"/>
                <w:i w:val="0"/>
                <w:sz w:val="17"/>
              </w:rPr>
              <w:t>15 Jun 1961</w:t>
            </w:r>
          </w:p>
        </w:tc>
        <w:tc>
          <w:tcPr>
            <w:tcW w:type="dxa" w:w="1738"/>
          </w:tcPr>
          <w:p>
            <w:r/>
            <w:r>
              <w:rPr>
                <w:rFonts w:ascii="Calibri" w:hAnsi="Calibri"/>
                <w:b w:val="0"/>
                <w:i w:val="0"/>
                <w:sz w:val="17"/>
              </w:rPr>
              <w:t>East Germany</w:t>
            </w:r>
          </w:p>
        </w:tc>
        <w:tc>
          <w:tcPr>
            <w:tcW w:type="dxa" w:w="1738"/>
          </w:tcPr>
          <w:p>
            <w:r/>
            <w:r>
              <w:rPr>
                <w:rFonts w:ascii="Calibri" w:hAnsi="Calibri"/>
                <w:b w:val="0"/>
                <w:i w:val="0"/>
                <w:sz w:val="17"/>
              </w:rPr>
              <w:t>The leader publicly denied a wall was planned — 59 days before building one.</w:t>
            </w:r>
          </w:p>
        </w:tc>
        <w:tc>
          <w:tcPr>
            <w:tcW w:type="dxa" w:w="1738"/>
          </w:tcPr>
          <w:p>
            <w:r/>
            <w:r>
              <w:rPr>
                <w:rFonts w:ascii="Calibri" w:hAnsi="Calibri"/>
                <w:b w:val="0"/>
                <w:i w:val="0"/>
                <w:sz w:val="17"/>
              </w:rPr>
              <w:t>Primary</w:t>
            </w:r>
          </w:p>
        </w:tc>
      </w:tr>
      <w:tr>
        <w:tc>
          <w:tcPr>
            <w:tcW w:type="dxa" w:w="1738"/>
          </w:tcPr>
          <w:p>
            <w:r/>
            <w:r>
              <w:rPr>
                <w:rFonts w:ascii="Calibri" w:hAnsi="Calibri"/>
                <w:b/>
                <w:i w:val="0"/>
                <w:sz w:val="17"/>
              </w:rPr>
              <w:t>S2</w:t>
            </w:r>
          </w:p>
        </w:tc>
        <w:tc>
          <w:tcPr>
            <w:tcW w:type="dxa" w:w="1738"/>
          </w:tcPr>
          <w:p>
            <w:r/>
            <w:r>
              <w:rPr>
                <w:rFonts w:ascii="Calibri" w:hAnsi="Calibri"/>
                <w:b w:val="0"/>
                <w:i w:val="0"/>
                <w:sz w:val="17"/>
              </w:rPr>
              <w:t>Secret record</w:t>
            </w:r>
          </w:p>
        </w:tc>
        <w:tc>
          <w:tcPr>
            <w:tcW w:type="dxa" w:w="1738"/>
          </w:tcPr>
          <w:p>
            <w:r/>
            <w:r>
              <w:rPr>
                <w:rFonts w:ascii="Calibri" w:hAnsi="Calibri"/>
                <w:b w:val="0"/>
                <w:i w:val="0"/>
                <w:sz w:val="17"/>
              </w:rPr>
              <w:t>1 Aug 1961</w:t>
            </w:r>
          </w:p>
        </w:tc>
        <w:tc>
          <w:tcPr>
            <w:tcW w:type="dxa" w:w="1738"/>
          </w:tcPr>
          <w:p>
            <w:r/>
            <w:r>
              <w:rPr>
                <w:rFonts w:ascii="Calibri" w:hAnsi="Calibri"/>
                <w:b w:val="0"/>
                <w:i w:val="0"/>
                <w:sz w:val="17"/>
              </w:rPr>
              <w:t>USSR / GDR</w:t>
            </w:r>
          </w:p>
        </w:tc>
        <w:tc>
          <w:tcPr>
            <w:tcW w:type="dxa" w:w="1738"/>
          </w:tcPr>
          <w:p>
            <w:r/>
            <w:r>
              <w:rPr>
                <w:rFonts w:ascii="Calibri" w:hAnsi="Calibri"/>
                <w:b w:val="0"/>
                <w:i w:val="0"/>
                <w:sz w:val="17"/>
              </w:rPr>
              <w:t>The real motive in private: skilled workers were fleeing and the economy was failing.</w:t>
            </w:r>
          </w:p>
        </w:tc>
        <w:tc>
          <w:tcPr>
            <w:tcW w:type="dxa" w:w="1738"/>
          </w:tcPr>
          <w:p>
            <w:r/>
            <w:r>
              <w:rPr>
                <w:rFonts w:ascii="Calibri" w:hAnsi="Calibri"/>
                <w:b w:val="0"/>
                <w:i w:val="0"/>
                <w:sz w:val="17"/>
              </w:rPr>
              <w:t>Primary</w:t>
            </w:r>
          </w:p>
        </w:tc>
      </w:tr>
      <w:tr>
        <w:tc>
          <w:tcPr>
            <w:tcW w:type="dxa" w:w="1738"/>
          </w:tcPr>
          <w:p>
            <w:r/>
            <w:r>
              <w:rPr>
                <w:rFonts w:ascii="Calibri" w:hAnsi="Calibri"/>
                <w:b/>
                <w:i w:val="0"/>
                <w:sz w:val="17"/>
              </w:rPr>
              <w:t>S3</w:t>
            </w:r>
          </w:p>
        </w:tc>
        <w:tc>
          <w:tcPr>
            <w:tcW w:type="dxa" w:w="1738"/>
          </w:tcPr>
          <w:p>
            <w:r/>
            <w:r>
              <w:rPr>
                <w:rFonts w:ascii="Calibri" w:hAnsi="Calibri"/>
                <w:b w:val="0"/>
                <w:i w:val="0"/>
                <w:sz w:val="17"/>
              </w:rPr>
              <w:t>Newspaper</w:t>
            </w:r>
          </w:p>
        </w:tc>
        <w:tc>
          <w:tcPr>
            <w:tcW w:type="dxa" w:w="1738"/>
          </w:tcPr>
          <w:p>
            <w:r/>
            <w:r>
              <w:rPr>
                <w:rFonts w:ascii="Calibri" w:hAnsi="Calibri"/>
                <w:b w:val="0"/>
                <w:i w:val="0"/>
                <w:sz w:val="17"/>
              </w:rPr>
              <w:t>14 Aug 1961</w:t>
            </w:r>
          </w:p>
        </w:tc>
        <w:tc>
          <w:tcPr>
            <w:tcW w:type="dxa" w:w="1738"/>
          </w:tcPr>
          <w:p>
            <w:r/>
            <w:r>
              <w:rPr>
                <w:rFonts w:ascii="Calibri" w:hAnsi="Calibri"/>
                <w:b w:val="0"/>
                <w:i w:val="0"/>
                <w:sz w:val="17"/>
              </w:rPr>
              <w:t>East Germany</w:t>
            </w:r>
          </w:p>
        </w:tc>
        <w:tc>
          <w:tcPr>
            <w:tcW w:type="dxa" w:w="1738"/>
          </w:tcPr>
          <w:p>
            <w:r/>
            <w:r>
              <w:rPr>
                <w:rFonts w:ascii="Calibri" w:hAnsi="Calibri"/>
                <w:b w:val="0"/>
                <w:i w:val="0"/>
                <w:sz w:val="17"/>
              </w:rPr>
              <w:t>The official public story: the Wall was a normal, defensive border control.</w:t>
            </w:r>
          </w:p>
        </w:tc>
        <w:tc>
          <w:tcPr>
            <w:tcW w:type="dxa" w:w="1738"/>
          </w:tcPr>
          <w:p>
            <w:r/>
            <w:r>
              <w:rPr>
                <w:rFonts w:ascii="Calibri" w:hAnsi="Calibri"/>
                <w:b w:val="0"/>
                <w:i w:val="0"/>
                <w:sz w:val="17"/>
              </w:rPr>
              <w:t>Primary</w:t>
            </w:r>
          </w:p>
        </w:tc>
      </w:tr>
      <w:tr>
        <w:tc>
          <w:tcPr>
            <w:tcW w:type="dxa" w:w="1738"/>
          </w:tcPr>
          <w:p>
            <w:r/>
            <w:r>
              <w:rPr>
                <w:rFonts w:ascii="Calibri" w:hAnsi="Calibri"/>
                <w:b/>
                <w:i w:val="0"/>
                <w:sz w:val="17"/>
              </w:rPr>
              <w:t>S4</w:t>
            </w:r>
          </w:p>
        </w:tc>
        <w:tc>
          <w:tcPr>
            <w:tcW w:type="dxa" w:w="1738"/>
          </w:tcPr>
          <w:p>
            <w:r/>
            <w:r>
              <w:rPr>
                <w:rFonts w:ascii="Calibri" w:hAnsi="Calibri"/>
                <w:b w:val="0"/>
                <w:i w:val="0"/>
                <w:sz w:val="17"/>
              </w:rPr>
              <w:t>Propaganda</w:t>
            </w:r>
          </w:p>
        </w:tc>
        <w:tc>
          <w:tcPr>
            <w:tcW w:type="dxa" w:w="1738"/>
          </w:tcPr>
          <w:p>
            <w:r/>
            <w:r>
              <w:rPr>
                <w:rFonts w:ascii="Calibri" w:hAnsi="Calibri"/>
                <w:b w:val="0"/>
                <w:i w:val="0"/>
                <w:sz w:val="17"/>
              </w:rPr>
              <w:t>1961</w:t>
            </w:r>
          </w:p>
        </w:tc>
        <w:tc>
          <w:tcPr>
            <w:tcW w:type="dxa" w:w="1738"/>
          </w:tcPr>
          <w:p>
            <w:r/>
            <w:r>
              <w:rPr>
                <w:rFonts w:ascii="Calibri" w:hAnsi="Calibri"/>
                <w:b w:val="0"/>
                <w:i w:val="0"/>
                <w:sz w:val="17"/>
              </w:rPr>
              <w:t>East Germany</w:t>
            </w:r>
          </w:p>
        </w:tc>
        <w:tc>
          <w:tcPr>
            <w:tcW w:type="dxa" w:w="1738"/>
          </w:tcPr>
          <w:p>
            <w:r/>
            <w:r>
              <w:rPr>
                <w:rFonts w:ascii="Calibri" w:hAnsi="Calibri"/>
                <w:b w:val="0"/>
                <w:i w:val="0"/>
                <w:sz w:val="17"/>
              </w:rPr>
              <w:t>How the state sold the Wall to its own people — as a victory over “spies”.</w:t>
            </w:r>
          </w:p>
        </w:tc>
        <w:tc>
          <w:tcPr>
            <w:tcW w:type="dxa" w:w="1738"/>
          </w:tcPr>
          <w:p>
            <w:r/>
            <w:r>
              <w:rPr>
                <w:rFonts w:ascii="Calibri" w:hAnsi="Calibri"/>
                <w:b w:val="0"/>
                <w:i w:val="0"/>
                <w:sz w:val="17"/>
              </w:rPr>
              <w:t>Primary</w:t>
            </w:r>
          </w:p>
        </w:tc>
      </w:tr>
      <w:tr>
        <w:tc>
          <w:tcPr>
            <w:tcW w:type="dxa" w:w="1738"/>
          </w:tcPr>
          <w:p>
            <w:r/>
            <w:r>
              <w:rPr>
                <w:rFonts w:ascii="Calibri" w:hAnsi="Calibri"/>
                <w:b/>
                <w:i w:val="0"/>
                <w:sz w:val="17"/>
              </w:rPr>
              <w:t>S5</w:t>
            </w:r>
          </w:p>
        </w:tc>
        <w:tc>
          <w:tcPr>
            <w:tcW w:type="dxa" w:w="1738"/>
          </w:tcPr>
          <w:p>
            <w:r/>
            <w:r>
              <w:rPr>
                <w:rFonts w:ascii="Calibri" w:hAnsi="Calibri"/>
                <w:b w:val="0"/>
                <w:i w:val="0"/>
                <w:sz w:val="17"/>
              </w:rPr>
              <w:t>Military report</w:t>
            </w:r>
          </w:p>
        </w:tc>
        <w:tc>
          <w:tcPr>
            <w:tcW w:type="dxa" w:w="1738"/>
          </w:tcPr>
          <w:p>
            <w:r/>
            <w:r>
              <w:rPr>
                <w:rFonts w:ascii="Calibri" w:hAnsi="Calibri"/>
                <w:b w:val="0"/>
                <w:i w:val="0"/>
                <w:sz w:val="17"/>
              </w:rPr>
              <w:t>17 Aug 1962</w:t>
            </w:r>
          </w:p>
        </w:tc>
        <w:tc>
          <w:tcPr>
            <w:tcW w:type="dxa" w:w="1738"/>
          </w:tcPr>
          <w:p>
            <w:r/>
            <w:r>
              <w:rPr>
                <w:rFonts w:ascii="Calibri" w:hAnsi="Calibri"/>
                <w:b w:val="0"/>
                <w:i w:val="0"/>
                <w:sz w:val="17"/>
              </w:rPr>
              <w:t>East Germany</w:t>
            </w:r>
          </w:p>
        </w:tc>
        <w:tc>
          <w:tcPr>
            <w:tcW w:type="dxa" w:w="1738"/>
          </w:tcPr>
          <w:p>
            <w:r/>
            <w:r>
              <w:rPr>
                <w:rFonts w:ascii="Calibri" w:hAnsi="Calibri"/>
                <w:b w:val="0"/>
                <w:i w:val="0"/>
                <w:sz w:val="17"/>
              </w:rPr>
              <w:t>The shoot-to-kill order in practice: 35 shots, an 18-year-old left to die.</w:t>
            </w:r>
          </w:p>
        </w:tc>
        <w:tc>
          <w:tcPr>
            <w:tcW w:type="dxa" w:w="1738"/>
          </w:tcPr>
          <w:p>
            <w:r/>
            <w:r>
              <w:rPr>
                <w:rFonts w:ascii="Calibri" w:hAnsi="Calibri"/>
                <w:b w:val="0"/>
                <w:i w:val="0"/>
                <w:sz w:val="17"/>
              </w:rPr>
              <w:t>Primary</w:t>
            </w:r>
          </w:p>
        </w:tc>
      </w:tr>
      <w:tr>
        <w:tc>
          <w:tcPr>
            <w:tcW w:type="dxa" w:w="1738"/>
          </w:tcPr>
          <w:p>
            <w:r/>
            <w:r>
              <w:rPr>
                <w:rFonts w:ascii="Calibri" w:hAnsi="Calibri"/>
                <w:b/>
                <w:i w:val="0"/>
                <w:sz w:val="17"/>
              </w:rPr>
              <w:t>S6</w:t>
            </w:r>
          </w:p>
        </w:tc>
        <w:tc>
          <w:tcPr>
            <w:tcW w:type="dxa" w:w="1738"/>
          </w:tcPr>
          <w:p>
            <w:r/>
            <w:r>
              <w:rPr>
                <w:rFonts w:ascii="Calibri" w:hAnsi="Calibri"/>
                <w:b w:val="0"/>
                <w:i w:val="0"/>
                <w:sz w:val="17"/>
              </w:rPr>
              <w:t>Speech</w:t>
            </w:r>
          </w:p>
        </w:tc>
        <w:tc>
          <w:tcPr>
            <w:tcW w:type="dxa" w:w="1738"/>
          </w:tcPr>
          <w:p>
            <w:r/>
            <w:r>
              <w:rPr>
                <w:rFonts w:ascii="Calibri" w:hAnsi="Calibri"/>
                <w:b w:val="0"/>
                <w:i w:val="0"/>
                <w:sz w:val="17"/>
              </w:rPr>
              <w:t>26 Jun 1963</w:t>
            </w:r>
          </w:p>
        </w:tc>
        <w:tc>
          <w:tcPr>
            <w:tcW w:type="dxa" w:w="1738"/>
          </w:tcPr>
          <w:p>
            <w:r/>
            <w:r>
              <w:rPr>
                <w:rFonts w:ascii="Calibri" w:hAnsi="Calibri"/>
                <w:b w:val="0"/>
                <w:i w:val="0"/>
                <w:sz w:val="17"/>
              </w:rPr>
              <w:t>USA / West</w:t>
            </w:r>
          </w:p>
        </w:tc>
        <w:tc>
          <w:tcPr>
            <w:tcW w:type="dxa" w:w="1738"/>
          </w:tcPr>
          <w:p>
            <w:r/>
            <w:r>
              <w:rPr>
                <w:rFonts w:ascii="Calibri" w:hAnsi="Calibri"/>
                <w:b w:val="0"/>
                <w:i w:val="0"/>
                <w:sz w:val="17"/>
              </w:rPr>
              <w:t>The Western argument: a state that must lock people in has already lost.</w:t>
            </w:r>
          </w:p>
        </w:tc>
        <w:tc>
          <w:tcPr>
            <w:tcW w:type="dxa" w:w="1738"/>
          </w:tcPr>
          <w:p>
            <w:r/>
            <w:r>
              <w:rPr>
                <w:rFonts w:ascii="Calibri" w:hAnsi="Calibri"/>
                <w:b w:val="0"/>
                <w:i w:val="0"/>
                <w:sz w:val="17"/>
              </w:rPr>
              <w:t>Primary</w:t>
            </w:r>
          </w:p>
        </w:tc>
      </w:tr>
      <w:tr>
        <w:tc>
          <w:tcPr>
            <w:tcW w:type="dxa" w:w="1738"/>
          </w:tcPr>
          <w:p>
            <w:r/>
            <w:r>
              <w:rPr>
                <w:rFonts w:ascii="Calibri" w:hAnsi="Calibri"/>
                <w:b/>
                <w:i w:val="0"/>
                <w:sz w:val="17"/>
              </w:rPr>
              <w:t>S7</w:t>
            </w:r>
          </w:p>
        </w:tc>
        <w:tc>
          <w:tcPr>
            <w:tcW w:type="dxa" w:w="1738"/>
          </w:tcPr>
          <w:p>
            <w:r/>
            <w:r>
              <w:rPr>
                <w:rFonts w:ascii="Calibri" w:hAnsi="Calibri"/>
                <w:b w:val="0"/>
                <w:i w:val="0"/>
                <w:sz w:val="17"/>
              </w:rPr>
              <w:t>Statistics</w:t>
            </w:r>
          </w:p>
        </w:tc>
        <w:tc>
          <w:tcPr>
            <w:tcW w:type="dxa" w:w="1738"/>
          </w:tcPr>
          <w:p>
            <w:r/>
            <w:r>
              <w:rPr>
                <w:rFonts w:ascii="Calibri" w:hAnsi="Calibri"/>
                <w:b w:val="0"/>
                <w:i w:val="0"/>
                <w:sz w:val="17"/>
              </w:rPr>
              <w:t>1949–90</w:t>
            </w:r>
          </w:p>
        </w:tc>
        <w:tc>
          <w:tcPr>
            <w:tcW w:type="dxa" w:w="1738"/>
          </w:tcPr>
          <w:p>
            <w:r/>
            <w:r>
              <w:rPr>
                <w:rFonts w:ascii="Calibri" w:hAnsi="Calibri"/>
                <w:b w:val="0"/>
                <w:i w:val="0"/>
                <w:sz w:val="17"/>
              </w:rPr>
              <w:t>Neutral / research</w:t>
            </w:r>
          </w:p>
        </w:tc>
        <w:tc>
          <w:tcPr>
            <w:tcW w:type="dxa" w:w="1738"/>
          </w:tcPr>
          <w:p>
            <w:r/>
            <w:r>
              <w:rPr>
                <w:rFonts w:ascii="Calibri" w:hAnsi="Calibri"/>
                <w:b w:val="0"/>
                <w:i w:val="0"/>
                <w:sz w:val="17"/>
              </w:rPr>
              <w:t>The Wall worked: emigration fell about 90% in one year, 1961 to 1962.</w:t>
            </w:r>
          </w:p>
        </w:tc>
        <w:tc>
          <w:tcPr>
            <w:tcW w:type="dxa" w:w="1738"/>
          </w:tcPr>
          <w:p>
            <w:r/>
            <w:r>
              <w:rPr>
                <w:rFonts w:ascii="Calibri" w:hAnsi="Calibri"/>
                <w:b w:val="0"/>
                <w:i w:val="0"/>
                <w:sz w:val="17"/>
              </w:rPr>
              <w:t>Secondary</w:t>
            </w:r>
          </w:p>
        </w:tc>
      </w:tr>
      <w:tr>
        <w:tc>
          <w:tcPr>
            <w:tcW w:type="dxa" w:w="1738"/>
          </w:tcPr>
          <w:p>
            <w:r/>
            <w:r>
              <w:rPr>
                <w:rFonts w:ascii="Calibri" w:hAnsi="Calibri"/>
                <w:b/>
                <w:i w:val="0"/>
                <w:sz w:val="17"/>
              </w:rPr>
              <w:t>S8</w:t>
            </w:r>
          </w:p>
        </w:tc>
        <w:tc>
          <w:tcPr>
            <w:tcW w:type="dxa" w:w="1738"/>
          </w:tcPr>
          <w:p>
            <w:r/>
            <w:r>
              <w:rPr>
                <w:rFonts w:ascii="Calibri" w:hAnsi="Calibri"/>
                <w:b w:val="0"/>
                <w:i w:val="0"/>
                <w:sz w:val="17"/>
              </w:rPr>
              <w:t>Speech</w:t>
            </w:r>
          </w:p>
        </w:tc>
        <w:tc>
          <w:tcPr>
            <w:tcW w:type="dxa" w:w="1738"/>
          </w:tcPr>
          <w:p>
            <w:r/>
            <w:r>
              <w:rPr>
                <w:rFonts w:ascii="Calibri" w:hAnsi="Calibri"/>
                <w:b w:val="0"/>
                <w:i w:val="0"/>
                <w:sz w:val="17"/>
              </w:rPr>
              <w:t>12 Jun 1987</w:t>
            </w:r>
          </w:p>
        </w:tc>
        <w:tc>
          <w:tcPr>
            <w:tcW w:type="dxa" w:w="1738"/>
          </w:tcPr>
          <w:p>
            <w:r/>
            <w:r>
              <w:rPr>
                <w:rFonts w:ascii="Calibri" w:hAnsi="Calibri"/>
                <w:b w:val="0"/>
                <w:i w:val="0"/>
                <w:sz w:val="17"/>
              </w:rPr>
              <w:t>USA / West</w:t>
            </w:r>
          </w:p>
        </w:tc>
        <w:tc>
          <w:tcPr>
            <w:tcW w:type="dxa" w:w="1738"/>
          </w:tcPr>
          <w:p>
            <w:r/>
            <w:r>
              <w:rPr>
                <w:rFonts w:ascii="Calibri" w:hAnsi="Calibri"/>
                <w:b w:val="0"/>
                <w:i w:val="0"/>
                <w:sz w:val="17"/>
              </w:rPr>
              <w:t>26 years on, the Wall was still a public weapon in the Cold War argument.</w:t>
            </w:r>
          </w:p>
        </w:tc>
        <w:tc>
          <w:tcPr>
            <w:tcW w:type="dxa" w:w="1738"/>
          </w:tcPr>
          <w:p>
            <w:r/>
            <w:r>
              <w:rPr>
                <w:rFonts w:ascii="Calibri" w:hAnsi="Calibri"/>
                <w:b w:val="0"/>
                <w:i w:val="0"/>
                <w:sz w:val="17"/>
              </w:rPr>
              <w:t>Primary</w:t>
            </w:r>
          </w:p>
        </w:tc>
      </w:tr>
      <w:tr>
        <w:tc>
          <w:tcPr>
            <w:tcW w:type="dxa" w:w="1738"/>
          </w:tcPr>
          <w:p>
            <w:r/>
            <w:r>
              <w:rPr>
                <w:rFonts w:ascii="Calibri" w:hAnsi="Calibri"/>
                <w:b/>
                <w:i w:val="0"/>
                <w:sz w:val="17"/>
              </w:rPr>
              <w:t>S9</w:t>
            </w:r>
          </w:p>
        </w:tc>
        <w:tc>
          <w:tcPr>
            <w:tcW w:type="dxa" w:w="1738"/>
          </w:tcPr>
          <w:p>
            <w:r/>
            <w:r>
              <w:rPr>
                <w:rFonts w:ascii="Calibri" w:hAnsi="Calibri"/>
                <w:b w:val="0"/>
                <w:i w:val="0"/>
                <w:sz w:val="17"/>
              </w:rPr>
              <w:t>Government decree</w:t>
            </w:r>
          </w:p>
        </w:tc>
        <w:tc>
          <w:tcPr>
            <w:tcW w:type="dxa" w:w="1738"/>
          </w:tcPr>
          <w:p>
            <w:r/>
            <w:r>
              <w:rPr>
                <w:rFonts w:ascii="Calibri" w:hAnsi="Calibri"/>
                <w:b w:val="0"/>
                <w:i w:val="0"/>
                <w:sz w:val="17"/>
              </w:rPr>
              <w:t>9 Nov 1989</w:t>
            </w:r>
          </w:p>
        </w:tc>
        <w:tc>
          <w:tcPr>
            <w:tcW w:type="dxa" w:w="1738"/>
          </w:tcPr>
          <w:p>
            <w:r/>
            <w:r>
              <w:rPr>
                <w:rFonts w:ascii="Calibri" w:hAnsi="Calibri"/>
                <w:b w:val="0"/>
                <w:i w:val="0"/>
                <w:sz w:val="17"/>
              </w:rPr>
              <w:t>East Germany</w:t>
            </w:r>
          </w:p>
        </w:tc>
        <w:tc>
          <w:tcPr>
            <w:tcW w:type="dxa" w:w="1738"/>
          </w:tcPr>
          <w:p>
            <w:r/>
            <w:r>
              <w:rPr>
                <w:rFonts w:ascii="Calibri" w:hAnsi="Calibri"/>
                <w:b w:val="0"/>
                <w:i w:val="0"/>
                <w:sz w:val="17"/>
              </w:rPr>
              <w:t>The Wall opened partly by accident — the decree was meant to start a day later.</w:t>
            </w:r>
          </w:p>
        </w:tc>
        <w:tc>
          <w:tcPr>
            <w:tcW w:type="dxa" w:w="1738"/>
          </w:tcPr>
          <w:p>
            <w:r/>
            <w:r>
              <w:rPr>
                <w:rFonts w:ascii="Calibri" w:hAnsi="Calibri"/>
                <w:b w:val="0"/>
                <w:i w:val="0"/>
                <w:sz w:val="17"/>
              </w:rPr>
              <w:t>Primary</w:t>
            </w:r>
          </w:p>
        </w:tc>
      </w:tr>
      <w:tr>
        <w:tc>
          <w:tcPr>
            <w:tcW w:type="dxa" w:w="1738"/>
          </w:tcPr>
          <w:p>
            <w:r/>
            <w:r>
              <w:rPr>
                <w:rFonts w:ascii="Calibri" w:hAnsi="Calibri"/>
                <w:b/>
                <w:i w:val="0"/>
                <w:sz w:val="17"/>
              </w:rPr>
              <w:t>S10</w:t>
            </w:r>
          </w:p>
        </w:tc>
        <w:tc>
          <w:tcPr>
            <w:tcW w:type="dxa" w:w="1738"/>
          </w:tcPr>
          <w:p>
            <w:r/>
            <w:r>
              <w:rPr>
                <w:rFonts w:ascii="Calibri" w:hAnsi="Calibri"/>
                <w:b w:val="0"/>
                <w:i w:val="0"/>
                <w:sz w:val="17"/>
              </w:rPr>
              <w:t>Research database</w:t>
            </w:r>
          </w:p>
        </w:tc>
        <w:tc>
          <w:tcPr>
            <w:tcW w:type="dxa" w:w="1738"/>
          </w:tcPr>
          <w:p>
            <w:r/>
            <w:r>
              <w:rPr>
                <w:rFonts w:ascii="Calibri" w:hAnsi="Calibri"/>
                <w:b w:val="0"/>
                <w:i w:val="0"/>
                <w:sz w:val="17"/>
              </w:rPr>
              <w:t>2017–19</w:t>
            </w:r>
          </w:p>
        </w:tc>
        <w:tc>
          <w:tcPr>
            <w:tcW w:type="dxa" w:w="1738"/>
          </w:tcPr>
          <w:p>
            <w:r/>
            <w:r>
              <w:rPr>
                <w:rFonts w:ascii="Calibri" w:hAnsi="Calibri"/>
                <w:b w:val="0"/>
                <w:i w:val="0"/>
                <w:sz w:val="17"/>
              </w:rPr>
              <w:t>Neutral / research</w:t>
            </w:r>
          </w:p>
        </w:tc>
        <w:tc>
          <w:tcPr>
            <w:tcW w:type="dxa" w:w="1738"/>
          </w:tcPr>
          <w:p>
            <w:r/>
            <w:r>
              <w:rPr>
                <w:rFonts w:ascii="Calibri" w:hAnsi="Calibri"/>
                <w:b w:val="0"/>
                <w:i w:val="0"/>
                <w:sz w:val="17"/>
              </w:rPr>
              <w:t>The human cost, established by evidence: at least 140 people killed at the Wall.</w:t>
            </w:r>
          </w:p>
        </w:tc>
        <w:tc>
          <w:tcPr>
            <w:tcW w:type="dxa" w:w="1738"/>
          </w:tcPr>
          <w:p>
            <w:r/>
            <w:r>
              <w:rPr>
                <w:rFonts w:ascii="Calibri" w:hAnsi="Calibri"/>
                <w:b w:val="0"/>
                <w:i w:val="0"/>
                <w:sz w:val="17"/>
              </w:rPr>
              <w:t>Secondary</w:t>
            </w:r>
          </w:p>
        </w:tc>
      </w:tr>
    </w:tbl>
    <w:p>
      <w:r>
        <w:rPr>
          <w:rFonts w:ascii="Calibri" w:hAnsi="Calibri"/>
          <w:b/>
          <w:i w:val="0"/>
          <w:sz w:val="20"/>
        </w:rPr>
        <w:t xml:space="preserve">A good line to finish your chart with: </w:t>
      </w:r>
      <w:r>
        <w:rPr>
          <w:rFonts w:ascii="Calibri" w:hAnsi="Calibri"/>
          <w:b w:val="0"/>
          <w:i w:val="0"/>
          <w:sz w:val="20"/>
        </w:rPr>
        <w:t xml:space="preserve">the strongest thing about this set of sources is that S1 and S2 are </w:t>
      </w:r>
      <w:r>
        <w:rPr>
          <w:rFonts w:ascii="Calibri" w:hAnsi="Calibri"/>
          <w:b w:val="0"/>
          <w:i/>
          <w:sz w:val="20"/>
        </w:rPr>
        <w:t>both East German</w:t>
      </w:r>
      <w:r>
        <w:rPr>
          <w:rFonts w:ascii="Calibri" w:hAnsi="Calibri"/>
          <w:b w:val="0"/>
          <w:i w:val="0"/>
          <w:sz w:val="20"/>
        </w:rPr>
        <w:t xml:space="preserve"> — and they contradict each other. What a government said in public (S1, S3, S4) and what it said in private (S2, S5, S9) are two different histories. That contrast is the argument your chart can make.</w:t>
      </w:r>
    </w:p>
    <w:p/>
    <w:p>
      <w:pPr>
        <w:spacing w:after="120"/>
        <w:pBdr>
          <w:bottom w:val="single" w:sz="12" w:color="1A1A1A"/>
        </w:pBdr>
      </w:pPr>
      <w:r>
        <w:rPr>
          <w:rFonts w:ascii="Calibri" w:hAnsi="Calibri"/>
          <w:b/>
          <w:i w:val="0"/>
          <w:color w:val="1A1A1A"/>
          <w:sz w:val="30"/>
        </w:rPr>
        <w:t>The Wall by numbers</w:t>
      </w:r>
    </w:p>
    <w:tbl>
      <w:tblPr>
        <w:tblStyle w:val="TableGrid"/>
        <w:tblW w:type="auto" w:w="0"/>
        <w:tblLook w:firstColumn="1" w:firstRow="1" w:lastColumn="0" w:lastRow="0" w:noHBand="0" w:noVBand="1" w:val="04A0"/>
      </w:tblPr>
      <w:tblGrid>
        <w:gridCol w:w="2606"/>
        <w:gridCol w:w="2606"/>
        <w:gridCol w:w="2606"/>
        <w:gridCol w:w="2606"/>
      </w:tblGrid>
      <w:tr>
        <w:tc>
          <w:tcPr>
            <w:tcW w:type="dxa" w:w="2606"/>
          </w:tcPr>
          <w:p>
            <w:r/>
            <w:r>
              <w:rPr>
                <w:rFonts w:ascii="Calibri" w:hAnsi="Calibri"/>
                <w:b w:val="0"/>
                <w:i w:val="0"/>
                <w:sz w:val="19"/>
              </w:rPr>
              <w:t>Total border around West Berlin</w:t>
            </w:r>
          </w:p>
        </w:tc>
        <w:tc>
          <w:tcPr>
            <w:tcW w:type="dxa" w:w="2606"/>
          </w:tcPr>
          <w:p>
            <w:r/>
            <w:r>
              <w:rPr>
                <w:rFonts w:ascii="Calibri" w:hAnsi="Calibri"/>
                <w:b/>
                <w:i w:val="0"/>
                <w:sz w:val="19"/>
              </w:rPr>
              <w:t>155 km</w:t>
            </w:r>
          </w:p>
        </w:tc>
        <w:tc>
          <w:tcPr>
            <w:tcW w:type="dxa" w:w="2606"/>
          </w:tcPr>
          <w:p>
            <w:r/>
            <w:r>
              <w:rPr>
                <w:rFonts w:ascii="Calibri" w:hAnsi="Calibri"/>
                <w:b w:val="0"/>
                <w:i w:val="0"/>
                <w:sz w:val="19"/>
              </w:rPr>
              <w:t>Height of the concrete wall</w:t>
            </w:r>
          </w:p>
        </w:tc>
        <w:tc>
          <w:tcPr>
            <w:tcW w:type="dxa" w:w="2606"/>
          </w:tcPr>
          <w:p>
            <w:r/>
            <w:r>
              <w:rPr>
                <w:rFonts w:ascii="Calibri" w:hAnsi="Calibri"/>
                <w:b/>
                <w:i w:val="0"/>
                <w:sz w:val="19"/>
              </w:rPr>
              <w:t>3.6 m</w:t>
            </w:r>
          </w:p>
        </w:tc>
      </w:tr>
      <w:tr>
        <w:tc>
          <w:tcPr>
            <w:tcW w:type="dxa" w:w="2606"/>
          </w:tcPr>
          <w:p>
            <w:r/>
            <w:r>
              <w:rPr>
                <w:rFonts w:ascii="Calibri" w:hAnsi="Calibri"/>
                <w:b w:val="0"/>
                <w:i w:val="0"/>
                <w:sz w:val="19"/>
              </w:rPr>
              <w:t>Running through the city itself</w:t>
            </w:r>
          </w:p>
        </w:tc>
        <w:tc>
          <w:tcPr>
            <w:tcW w:type="dxa" w:w="2606"/>
          </w:tcPr>
          <w:p>
            <w:r/>
            <w:r>
              <w:rPr>
                <w:rFonts w:ascii="Calibri" w:hAnsi="Calibri"/>
                <w:b/>
                <w:i w:val="0"/>
                <w:sz w:val="19"/>
              </w:rPr>
              <w:t>43.1 km</w:t>
            </w:r>
          </w:p>
        </w:tc>
        <w:tc>
          <w:tcPr>
            <w:tcW w:type="dxa" w:w="2606"/>
          </w:tcPr>
          <w:p>
            <w:r/>
            <w:r>
              <w:rPr>
                <w:rFonts w:ascii="Calibri" w:hAnsi="Calibri"/>
                <w:b w:val="0"/>
                <w:i w:val="0"/>
                <w:sz w:val="19"/>
              </w:rPr>
              <w:t>Length of concrete wall</w:t>
            </w:r>
          </w:p>
        </w:tc>
        <w:tc>
          <w:tcPr>
            <w:tcW w:type="dxa" w:w="2606"/>
          </w:tcPr>
          <w:p>
            <w:r/>
            <w:r>
              <w:rPr>
                <w:rFonts w:ascii="Calibri" w:hAnsi="Calibri"/>
                <w:b/>
                <w:i w:val="0"/>
                <w:sz w:val="19"/>
              </w:rPr>
              <w:t>106 km</w:t>
            </w:r>
          </w:p>
        </w:tc>
      </w:tr>
      <w:tr>
        <w:tc>
          <w:tcPr>
            <w:tcW w:type="dxa" w:w="2606"/>
          </w:tcPr>
          <w:p>
            <w:r/>
            <w:r>
              <w:rPr>
                <w:rFonts w:ascii="Calibri" w:hAnsi="Calibri"/>
                <w:b w:val="0"/>
                <w:i w:val="0"/>
                <w:sz w:val="19"/>
              </w:rPr>
              <w:t>Around West Berlin's outer edge</w:t>
            </w:r>
          </w:p>
        </w:tc>
        <w:tc>
          <w:tcPr>
            <w:tcW w:type="dxa" w:w="2606"/>
          </w:tcPr>
          <w:p>
            <w:r/>
            <w:r>
              <w:rPr>
                <w:rFonts w:ascii="Calibri" w:hAnsi="Calibri"/>
                <w:b/>
                <w:i w:val="0"/>
                <w:sz w:val="19"/>
              </w:rPr>
              <w:t>111.9 km</w:t>
            </w:r>
          </w:p>
        </w:tc>
        <w:tc>
          <w:tcPr>
            <w:tcW w:type="dxa" w:w="2606"/>
          </w:tcPr>
          <w:p>
            <w:r/>
            <w:r>
              <w:rPr>
                <w:rFonts w:ascii="Calibri" w:hAnsi="Calibri"/>
                <w:b w:val="0"/>
                <w:i w:val="0"/>
                <w:sz w:val="19"/>
              </w:rPr>
              <w:t>Anti-vehicle trenches</w:t>
            </w:r>
          </w:p>
        </w:tc>
        <w:tc>
          <w:tcPr>
            <w:tcW w:type="dxa" w:w="2606"/>
          </w:tcPr>
          <w:p>
            <w:r/>
            <w:r>
              <w:rPr>
                <w:rFonts w:ascii="Calibri" w:hAnsi="Calibri"/>
                <w:b/>
                <w:i w:val="0"/>
                <w:sz w:val="19"/>
              </w:rPr>
              <w:t>105.5 km</w:t>
            </w:r>
          </w:p>
        </w:tc>
      </w:tr>
      <w:tr>
        <w:tc>
          <w:tcPr>
            <w:tcW w:type="dxa" w:w="2606"/>
          </w:tcPr>
          <w:p>
            <w:r/>
            <w:r>
              <w:rPr>
                <w:rFonts w:ascii="Calibri" w:hAnsi="Calibri"/>
                <w:b w:val="0"/>
                <w:i w:val="0"/>
                <w:sz w:val="19"/>
              </w:rPr>
              <w:t>Watchtowers</w:t>
            </w:r>
          </w:p>
        </w:tc>
        <w:tc>
          <w:tcPr>
            <w:tcW w:type="dxa" w:w="2606"/>
          </w:tcPr>
          <w:p>
            <w:r/>
            <w:r>
              <w:rPr>
                <w:rFonts w:ascii="Calibri" w:hAnsi="Calibri"/>
                <w:b/>
                <w:i w:val="0"/>
                <w:sz w:val="19"/>
              </w:rPr>
              <w:t>302</w:t>
            </w:r>
          </w:p>
        </w:tc>
        <w:tc>
          <w:tcPr>
            <w:tcW w:type="dxa" w:w="2606"/>
          </w:tcPr>
          <w:p>
            <w:r/>
            <w:r>
              <w:rPr>
                <w:rFonts w:ascii="Calibri" w:hAnsi="Calibri"/>
                <w:b w:val="0"/>
                <w:i w:val="0"/>
                <w:sz w:val="19"/>
              </w:rPr>
              <w:t>Contact / signal fence</w:t>
            </w:r>
          </w:p>
        </w:tc>
        <w:tc>
          <w:tcPr>
            <w:tcW w:type="dxa" w:w="2606"/>
          </w:tcPr>
          <w:p>
            <w:r/>
            <w:r>
              <w:rPr>
                <w:rFonts w:ascii="Calibri" w:hAnsi="Calibri"/>
                <w:b/>
                <w:i w:val="0"/>
                <w:sz w:val="19"/>
              </w:rPr>
              <w:t>127.5 km</w:t>
            </w:r>
          </w:p>
        </w:tc>
      </w:tr>
      <w:tr>
        <w:tc>
          <w:tcPr>
            <w:tcW w:type="dxa" w:w="2606"/>
          </w:tcPr>
          <w:p>
            <w:r/>
            <w:r>
              <w:rPr>
                <w:rFonts w:ascii="Calibri" w:hAnsi="Calibri"/>
                <w:b w:val="0"/>
                <w:i w:val="0"/>
                <w:sz w:val="19"/>
              </w:rPr>
              <w:t>Bunkers</w:t>
            </w:r>
          </w:p>
        </w:tc>
        <w:tc>
          <w:tcPr>
            <w:tcW w:type="dxa" w:w="2606"/>
          </w:tcPr>
          <w:p>
            <w:r/>
            <w:r>
              <w:rPr>
                <w:rFonts w:ascii="Calibri" w:hAnsi="Calibri"/>
                <w:b/>
                <w:i w:val="0"/>
                <w:sz w:val="19"/>
              </w:rPr>
              <w:t>20</w:t>
            </w:r>
          </w:p>
        </w:tc>
        <w:tc>
          <w:tcPr>
            <w:tcW w:type="dxa" w:w="2606"/>
          </w:tcPr>
          <w:p>
            <w:r/>
            <w:r>
              <w:rPr>
                <w:rFonts w:ascii="Calibri" w:hAnsi="Calibri"/>
                <w:b w:val="0"/>
                <w:i w:val="0"/>
                <w:sz w:val="19"/>
              </w:rPr>
              <w:t>Patrol road (Kolonnenweg)</w:t>
            </w:r>
          </w:p>
        </w:tc>
        <w:tc>
          <w:tcPr>
            <w:tcW w:type="dxa" w:w="2606"/>
          </w:tcPr>
          <w:p>
            <w:r/>
            <w:r>
              <w:rPr>
                <w:rFonts w:ascii="Calibri" w:hAnsi="Calibri"/>
                <w:b/>
                <w:i w:val="0"/>
                <w:sz w:val="19"/>
              </w:rPr>
              <w:t>124.3 km</w:t>
            </w:r>
          </w:p>
        </w:tc>
      </w:tr>
    </w:tbl>
    <w:p>
      <w:r>
        <w:rPr>
          <w:rFonts w:ascii="Calibri" w:hAnsi="Calibri"/>
          <w:b w:val="0"/>
          <w:i w:val="0"/>
          <w:color w:val="666666"/>
          <w:sz w:val="17"/>
        </w:rPr>
        <w:t>Source: Berlin Wall Foundation (Stiftung Berliner Mauer) border-installation figures.</w:t>
      </w:r>
    </w:p>
    <w:p/>
    <w:p>
      <w:pPr>
        <w:spacing w:after="120"/>
        <w:pBdr>
          <w:bottom w:val="single" w:sz="12" w:color="1A1A1A"/>
        </w:pBdr>
      </w:pPr>
      <w:r>
        <w:rPr>
          <w:rFonts w:ascii="Calibri" w:hAnsi="Calibri"/>
          <w:b/>
          <w:i w:val="0"/>
          <w:color w:val="1A1A1A"/>
          <w:sz w:val="30"/>
        </w:rPr>
        <w:t>Where every source came from</w:t>
      </w:r>
    </w:p>
    <w:p>
      <w:r>
        <w:rPr>
          <w:rFonts w:ascii="Calibri" w:hAnsi="Calibri"/>
          <w:b w:val="0"/>
          <w:i w:val="0"/>
          <w:color w:val="666666"/>
          <w:sz w:val="18"/>
        </w:rPr>
        <w:t>Every one of these is a real, publicly accessible document. Type the address into a browser to see the original.</w:t>
      </w:r>
    </w:p>
    <w:tbl>
      <w:tblPr>
        <w:tblStyle w:val="TableGrid"/>
        <w:tblW w:type="auto" w:w="0"/>
        <w:tblLook w:firstColumn="1" w:firstRow="1" w:lastColumn="0" w:lastRow="0" w:noHBand="0" w:noVBand="1" w:val="04A0"/>
      </w:tblPr>
      <w:tblGrid>
        <w:gridCol w:w="3475"/>
        <w:gridCol w:w="3475"/>
        <w:gridCol w:w="3475"/>
      </w:tblGrid>
      <w:tr>
        <w:tc>
          <w:tcPr>
            <w:tcW w:type="dxa" w:w="3475"/>
            <w:shd w:val="clear" w:fill="1A1A1A"/>
          </w:tcPr>
          <w:p>
            <w:r/>
            <w:r>
              <w:rPr>
                <w:rFonts w:ascii="Calibri" w:hAnsi="Calibri"/>
                <w:b/>
                <w:i w:val="0"/>
                <w:color w:val="FFFFFF"/>
                <w:sz w:val="17"/>
              </w:rPr>
              <w:t>#</w:t>
            </w:r>
          </w:p>
        </w:tc>
        <w:tc>
          <w:tcPr>
            <w:tcW w:type="dxa" w:w="3475"/>
            <w:shd w:val="clear" w:fill="1A1A1A"/>
          </w:tcPr>
          <w:p>
            <w:r/>
            <w:r>
              <w:rPr>
                <w:rFonts w:ascii="Calibri" w:hAnsi="Calibri"/>
                <w:b/>
                <w:i w:val="0"/>
                <w:color w:val="FFFFFF"/>
                <w:sz w:val="17"/>
              </w:rPr>
              <w:t>Source</w:t>
            </w:r>
          </w:p>
        </w:tc>
        <w:tc>
          <w:tcPr>
            <w:tcW w:type="dxa" w:w="3475"/>
            <w:shd w:val="clear" w:fill="1A1A1A"/>
          </w:tcPr>
          <w:p>
            <w:r/>
            <w:r>
              <w:rPr>
                <w:rFonts w:ascii="Calibri" w:hAnsi="Calibri"/>
                <w:b/>
                <w:i w:val="0"/>
                <w:color w:val="FFFFFF"/>
                <w:sz w:val="17"/>
              </w:rPr>
              <w:t>Web address</w:t>
            </w:r>
          </w:p>
        </w:tc>
      </w:tr>
      <w:tr>
        <w:tc>
          <w:tcPr>
            <w:tcW w:type="dxa" w:w="3475"/>
          </w:tcPr>
          <w:p>
            <w:r/>
            <w:r>
              <w:rPr>
                <w:rFonts w:ascii="Calibri" w:hAnsi="Calibri"/>
                <w:b/>
                <w:i w:val="0"/>
                <w:sz w:val="18"/>
              </w:rPr>
              <w:t>S1</w:t>
            </w:r>
          </w:p>
        </w:tc>
        <w:tc>
          <w:tcPr>
            <w:tcW w:type="dxa" w:w="3475"/>
          </w:tcPr>
          <w:p>
            <w:r/>
            <w:r>
              <w:rPr>
                <w:rFonts w:ascii="Calibri" w:hAnsi="Calibri"/>
                <w:b w:val="0"/>
                <w:i w:val="0"/>
                <w:sz w:val="18"/>
              </w:rPr>
              <w:t>Ulbricht press conference, 15 June 1961</w:t>
            </w:r>
          </w:p>
        </w:tc>
        <w:tc>
          <w:tcPr>
            <w:tcW w:type="dxa" w:w="3475"/>
          </w:tcPr>
          <w:p>
            <w:r/>
            <w:r>
              <w:rPr>
                <w:rFonts w:ascii="Calibri" w:hAnsi="Calibri"/>
                <w:b w:val="0"/>
                <w:i w:val="0"/>
                <w:color w:val="1F4E79"/>
                <w:sz w:val="16"/>
              </w:rPr>
              <w:t>germanhistorydocs.org/en/two-germanies-1961-1989/walter-ulbrichts-speech-on-the-berlin-question-june-15-1961</w:t>
            </w:r>
          </w:p>
          <w:p>
            <w:r>
              <w:rPr>
                <w:rFonts w:ascii="Calibri" w:hAnsi="Calibri"/>
                <w:b w:val="0"/>
                <w:i w:val="0"/>
                <w:color w:val="1F4E79"/>
                <w:sz w:val="16"/>
              </w:rPr>
              <w:t>berlingeschichte.de/bms/bmstxt01/0106dokb.htm</w:t>
            </w:r>
          </w:p>
        </w:tc>
      </w:tr>
      <w:tr>
        <w:tc>
          <w:tcPr>
            <w:tcW w:type="dxa" w:w="3475"/>
          </w:tcPr>
          <w:p>
            <w:r/>
            <w:r>
              <w:rPr>
                <w:rFonts w:ascii="Calibri" w:hAnsi="Calibri"/>
                <w:b/>
                <w:i w:val="0"/>
                <w:sz w:val="18"/>
              </w:rPr>
              <w:t>S2</w:t>
            </w:r>
          </w:p>
        </w:tc>
        <w:tc>
          <w:tcPr>
            <w:tcW w:type="dxa" w:w="3475"/>
          </w:tcPr>
          <w:p>
            <w:r/>
            <w:r>
              <w:rPr>
                <w:rFonts w:ascii="Calibri" w:hAnsi="Calibri"/>
                <w:b w:val="0"/>
                <w:i w:val="0"/>
                <w:sz w:val="18"/>
              </w:rPr>
              <w:t>Khrushchev–Ulbricht conversation, 1 Aug 1961</w:t>
            </w:r>
          </w:p>
        </w:tc>
        <w:tc>
          <w:tcPr>
            <w:tcW w:type="dxa" w:w="3475"/>
          </w:tcPr>
          <w:p>
            <w:r/>
            <w:r>
              <w:rPr>
                <w:rFonts w:ascii="Calibri" w:hAnsi="Calibri"/>
                <w:b w:val="0"/>
                <w:i w:val="0"/>
                <w:color w:val="1F4E79"/>
                <w:sz w:val="16"/>
              </w:rPr>
              <w:t>digitalarchive.wilsoncenter.org/document/notes-conversation-comrade-ns-khrushchev-comrade-w-ulbricht-1-august-1961</w:t>
            </w:r>
          </w:p>
        </w:tc>
      </w:tr>
      <w:tr>
        <w:tc>
          <w:tcPr>
            <w:tcW w:type="dxa" w:w="3475"/>
          </w:tcPr>
          <w:p>
            <w:r/>
            <w:r>
              <w:rPr>
                <w:rFonts w:ascii="Calibri" w:hAnsi="Calibri"/>
                <w:b/>
                <w:i w:val="0"/>
                <w:sz w:val="18"/>
              </w:rPr>
              <w:t>S3</w:t>
            </w:r>
          </w:p>
        </w:tc>
        <w:tc>
          <w:tcPr>
            <w:tcW w:type="dxa" w:w="3475"/>
          </w:tcPr>
          <w:p>
            <w:r/>
            <w:r>
              <w:rPr>
                <w:rFonts w:ascii="Calibri" w:hAnsi="Calibri"/>
                <w:b w:val="0"/>
                <w:i w:val="0"/>
                <w:sz w:val="18"/>
              </w:rPr>
              <w:t>Neues Deutschland front page, 14 Aug 1961</w:t>
            </w:r>
          </w:p>
        </w:tc>
        <w:tc>
          <w:tcPr>
            <w:tcW w:type="dxa" w:w="3475"/>
          </w:tcPr>
          <w:p>
            <w:r/>
            <w:r>
              <w:rPr>
                <w:rFonts w:ascii="Calibri" w:hAnsi="Calibri"/>
                <w:b w:val="0"/>
                <w:i w:val="0"/>
                <w:color w:val="1F4E79"/>
                <w:sz w:val="16"/>
              </w:rPr>
              <w:t>germanhistorydocs.org/de/zwei-deutsche-staaten-1961-1989/kommunistische-rechtfertigung-der-teilung-berlins-14-august-1961</w:t>
            </w:r>
          </w:p>
          <w:p>
            <w:r>
              <w:rPr>
                <w:rFonts w:ascii="Calibri" w:hAnsi="Calibri"/>
                <w:b w:val="0"/>
                <w:i w:val="0"/>
                <w:color w:val="1F4E79"/>
                <w:sz w:val="16"/>
              </w:rPr>
              <w:t>nd-archiv.de/ausgabe/1961-08-14</w:t>
            </w:r>
          </w:p>
        </w:tc>
      </w:tr>
      <w:tr>
        <w:tc>
          <w:tcPr>
            <w:tcW w:type="dxa" w:w="3475"/>
          </w:tcPr>
          <w:p>
            <w:r/>
            <w:r>
              <w:rPr>
                <w:rFonts w:ascii="Calibri" w:hAnsi="Calibri"/>
                <w:b/>
                <w:i w:val="0"/>
                <w:sz w:val="18"/>
              </w:rPr>
              <w:t>S4</w:t>
            </w:r>
          </w:p>
        </w:tc>
        <w:tc>
          <w:tcPr>
            <w:tcW w:type="dxa" w:w="3475"/>
          </w:tcPr>
          <w:p>
            <w:r/>
            <w:r>
              <w:rPr>
                <w:rFonts w:ascii="Calibri" w:hAnsi="Calibri"/>
                <w:b w:val="0"/>
                <w:i w:val="0"/>
                <w:sz w:val="18"/>
              </w:rPr>
              <w:t>SED pamphlet, “In Praise of the Berlin Wall”, 1961</w:t>
            </w:r>
          </w:p>
        </w:tc>
        <w:tc>
          <w:tcPr>
            <w:tcW w:type="dxa" w:w="3475"/>
          </w:tcPr>
          <w:p>
            <w:r/>
            <w:r>
              <w:rPr>
                <w:rFonts w:ascii="Calibri" w:hAnsi="Calibri"/>
                <w:b w:val="0"/>
                <w:i w:val="0"/>
                <w:color w:val="1F4E79"/>
                <w:sz w:val="16"/>
              </w:rPr>
              <w:t>research.calvin.edu/german-propaganda-archive/schlugs13.htm</w:t>
            </w:r>
          </w:p>
        </w:tc>
      </w:tr>
      <w:tr>
        <w:tc>
          <w:tcPr>
            <w:tcW w:type="dxa" w:w="3475"/>
          </w:tcPr>
          <w:p>
            <w:r/>
            <w:r>
              <w:rPr>
                <w:rFonts w:ascii="Calibri" w:hAnsi="Calibri"/>
                <w:b/>
                <w:i w:val="0"/>
                <w:sz w:val="18"/>
              </w:rPr>
              <w:t>S5</w:t>
            </w:r>
          </w:p>
        </w:tc>
        <w:tc>
          <w:tcPr>
            <w:tcW w:type="dxa" w:w="3475"/>
          </w:tcPr>
          <w:p>
            <w:r/>
            <w:r>
              <w:rPr>
                <w:rFonts w:ascii="Calibri" w:hAnsi="Calibri"/>
                <w:b w:val="0"/>
                <w:i w:val="0"/>
                <w:sz w:val="18"/>
              </w:rPr>
              <w:t>Border brigade report on Peter Fechter, 17 Aug 1962</w:t>
            </w:r>
          </w:p>
        </w:tc>
        <w:tc>
          <w:tcPr>
            <w:tcW w:type="dxa" w:w="3475"/>
          </w:tcPr>
          <w:p>
            <w:r/>
            <w:r>
              <w:rPr>
                <w:rFonts w:ascii="Calibri" w:hAnsi="Calibri"/>
                <w:b w:val="0"/>
                <w:i w:val="0"/>
                <w:color w:val="1F4E79"/>
                <w:sz w:val="16"/>
              </w:rPr>
              <w:t>chronik-der-mauer.de/todesopfer/171497/</w:t>
            </w:r>
          </w:p>
          <w:p>
            <w:r>
              <w:rPr>
                <w:rFonts w:ascii="Calibri" w:hAnsi="Calibri"/>
                <w:b w:val="0"/>
                <w:i w:val="0"/>
                <w:color w:val="1F4E79"/>
                <w:sz w:val="16"/>
              </w:rPr>
              <w:t>chronik-der-mauer.de/en/victims/180502/fechter-peter</w:t>
            </w:r>
          </w:p>
        </w:tc>
      </w:tr>
      <w:tr>
        <w:tc>
          <w:tcPr>
            <w:tcW w:type="dxa" w:w="3475"/>
          </w:tcPr>
          <w:p>
            <w:r/>
            <w:r>
              <w:rPr>
                <w:rFonts w:ascii="Calibri" w:hAnsi="Calibri"/>
                <w:b/>
                <w:i w:val="0"/>
                <w:sz w:val="18"/>
              </w:rPr>
              <w:t>S6</w:t>
            </w:r>
          </w:p>
        </w:tc>
        <w:tc>
          <w:tcPr>
            <w:tcW w:type="dxa" w:w="3475"/>
          </w:tcPr>
          <w:p>
            <w:r/>
            <w:r>
              <w:rPr>
                <w:rFonts w:ascii="Calibri" w:hAnsi="Calibri"/>
                <w:b w:val="0"/>
                <w:i w:val="0"/>
                <w:sz w:val="18"/>
              </w:rPr>
              <w:t>Kennedy, Rudolph Wilde Platz, 26 June 1963</w:t>
            </w:r>
          </w:p>
        </w:tc>
        <w:tc>
          <w:tcPr>
            <w:tcW w:type="dxa" w:w="3475"/>
          </w:tcPr>
          <w:p>
            <w:r/>
            <w:r>
              <w:rPr>
                <w:rFonts w:ascii="Calibri" w:hAnsi="Calibri"/>
                <w:b w:val="0"/>
                <w:i w:val="0"/>
                <w:color w:val="1F4E79"/>
                <w:sz w:val="16"/>
              </w:rPr>
              <w:t>millercenter.org/the-presidency/presidential-speeches/june-26-1963-ich-bin-ein-berliner-speech</w:t>
            </w:r>
          </w:p>
          <w:p>
            <w:r>
              <w:rPr>
                <w:rFonts w:ascii="Calibri" w:hAnsi="Calibri"/>
                <w:b w:val="0"/>
                <w:i w:val="0"/>
                <w:color w:val="1F4E79"/>
                <w:sz w:val="16"/>
              </w:rPr>
              <w:t>jfklibrary.org/archives/other-resources/john-f-kennedy-speeches/berlin-w-germany-rudolph-wilde-platz-19630626</w:t>
            </w:r>
          </w:p>
        </w:tc>
      </w:tr>
      <w:tr>
        <w:tc>
          <w:tcPr>
            <w:tcW w:type="dxa" w:w="3475"/>
          </w:tcPr>
          <w:p>
            <w:r/>
            <w:r>
              <w:rPr>
                <w:rFonts w:ascii="Calibri" w:hAnsi="Calibri"/>
                <w:b/>
                <w:i w:val="0"/>
                <w:sz w:val="18"/>
              </w:rPr>
              <w:t>S7</w:t>
            </w:r>
          </w:p>
        </w:tc>
        <w:tc>
          <w:tcPr>
            <w:tcW w:type="dxa" w:w="3475"/>
          </w:tcPr>
          <w:p>
            <w:r/>
            <w:r>
              <w:rPr>
                <w:rFonts w:ascii="Calibri" w:hAnsi="Calibri"/>
                <w:b w:val="0"/>
                <w:i w:val="0"/>
                <w:sz w:val="18"/>
              </w:rPr>
              <w:t>East–West German migration statistics</w:t>
            </w:r>
          </w:p>
        </w:tc>
        <w:tc>
          <w:tcPr>
            <w:tcW w:type="dxa" w:w="3475"/>
          </w:tcPr>
          <w:p>
            <w:r/>
            <w:r>
              <w:rPr>
                <w:rFonts w:ascii="Calibri" w:hAnsi="Calibri"/>
                <w:b w:val="0"/>
                <w:i w:val="0"/>
                <w:color w:val="1F4E79"/>
                <w:sz w:val="16"/>
              </w:rPr>
              <w:t>germanhistorydocs.org/en/two-germanies-1961-1989/east-west-german-immigration-statistics-1961-1990</w:t>
            </w:r>
          </w:p>
          <w:p>
            <w:r>
              <w:rPr>
                <w:rFonts w:ascii="Calibri" w:hAnsi="Calibri"/>
                <w:b w:val="0"/>
                <w:i w:val="0"/>
                <w:color w:val="1F4E79"/>
                <w:sz w:val="16"/>
              </w:rPr>
              <w:t>germanhistorydocs.org/en/occupation-and-the-emergence-of-two-states-1945-1961/refugee-movement-1950-1963</w:t>
            </w:r>
          </w:p>
        </w:tc>
      </w:tr>
      <w:tr>
        <w:tc>
          <w:tcPr>
            <w:tcW w:type="dxa" w:w="3475"/>
          </w:tcPr>
          <w:p>
            <w:r/>
            <w:r>
              <w:rPr>
                <w:rFonts w:ascii="Calibri" w:hAnsi="Calibri"/>
                <w:b/>
                <w:i w:val="0"/>
                <w:sz w:val="18"/>
              </w:rPr>
              <w:t>S8</w:t>
            </w:r>
          </w:p>
        </w:tc>
        <w:tc>
          <w:tcPr>
            <w:tcW w:type="dxa" w:w="3475"/>
          </w:tcPr>
          <w:p>
            <w:r/>
            <w:r>
              <w:rPr>
                <w:rFonts w:ascii="Calibri" w:hAnsi="Calibri"/>
                <w:b w:val="0"/>
                <w:i w:val="0"/>
                <w:sz w:val="18"/>
              </w:rPr>
              <w:t>Reagan, Brandenburg Gate, 12 June 1987</w:t>
            </w:r>
          </w:p>
        </w:tc>
        <w:tc>
          <w:tcPr>
            <w:tcW w:type="dxa" w:w="3475"/>
          </w:tcPr>
          <w:p>
            <w:r/>
            <w:r>
              <w:rPr>
                <w:rFonts w:ascii="Calibri" w:hAnsi="Calibri"/>
                <w:b w:val="0"/>
                <w:i w:val="0"/>
                <w:color w:val="1F4E79"/>
                <w:sz w:val="16"/>
              </w:rPr>
              <w:t>reaganlibrary.gov/archives/speech/remarks-east-west-relations-brandenburg-gate-west-berlin</w:t>
            </w:r>
          </w:p>
          <w:p>
            <w:r>
              <w:rPr>
                <w:rFonts w:ascii="Calibri" w:hAnsi="Calibri"/>
                <w:b w:val="0"/>
                <w:i w:val="0"/>
                <w:color w:val="1F4E79"/>
                <w:sz w:val="16"/>
              </w:rPr>
              <w:t>archives.gov/publications/prologue/2007/summer/berlin.html</w:t>
            </w:r>
          </w:p>
        </w:tc>
      </w:tr>
      <w:tr>
        <w:tc>
          <w:tcPr>
            <w:tcW w:type="dxa" w:w="3475"/>
          </w:tcPr>
          <w:p>
            <w:r/>
            <w:r>
              <w:rPr>
                <w:rFonts w:ascii="Calibri" w:hAnsi="Calibri"/>
                <w:b/>
                <w:i w:val="0"/>
                <w:sz w:val="18"/>
              </w:rPr>
              <w:t>S9</w:t>
            </w:r>
          </w:p>
        </w:tc>
        <w:tc>
          <w:tcPr>
            <w:tcW w:type="dxa" w:w="3475"/>
          </w:tcPr>
          <w:p>
            <w:r/>
            <w:r>
              <w:rPr>
                <w:rFonts w:ascii="Calibri" w:hAnsi="Calibri"/>
                <w:b w:val="0"/>
                <w:i w:val="0"/>
                <w:sz w:val="18"/>
              </w:rPr>
              <w:t>GDR travel decree, 9 Nov 1989</w:t>
            </w:r>
          </w:p>
        </w:tc>
        <w:tc>
          <w:tcPr>
            <w:tcW w:type="dxa" w:w="3475"/>
          </w:tcPr>
          <w:p>
            <w:r/>
            <w:r>
              <w:rPr>
                <w:rFonts w:ascii="Calibri" w:hAnsi="Calibri"/>
                <w:b w:val="0"/>
                <w:i w:val="0"/>
                <w:color w:val="1F4E79"/>
                <w:sz w:val="16"/>
              </w:rPr>
              <w:t>chronik-der-mauer.de/en/material/180400/press-conference-with-guenter-schabowski-9-november-1989</w:t>
            </w:r>
          </w:p>
        </w:tc>
      </w:tr>
      <w:tr>
        <w:tc>
          <w:tcPr>
            <w:tcW w:type="dxa" w:w="3475"/>
          </w:tcPr>
          <w:p>
            <w:r/>
            <w:r>
              <w:rPr>
                <w:rFonts w:ascii="Calibri" w:hAnsi="Calibri"/>
                <w:b/>
                <w:i w:val="0"/>
                <w:sz w:val="18"/>
              </w:rPr>
              <w:t>S10</w:t>
            </w:r>
          </w:p>
        </w:tc>
        <w:tc>
          <w:tcPr>
            <w:tcW w:type="dxa" w:w="3475"/>
          </w:tcPr>
          <w:p>
            <w:r/>
            <w:r>
              <w:rPr>
                <w:rFonts w:ascii="Calibri" w:hAnsi="Calibri"/>
                <w:b w:val="0"/>
                <w:i w:val="0"/>
                <w:sz w:val="18"/>
              </w:rPr>
              <w:t>Victims at the Berlin Wall, 1961–1989</w:t>
            </w:r>
          </w:p>
        </w:tc>
        <w:tc>
          <w:tcPr>
            <w:tcW w:type="dxa" w:w="3475"/>
          </w:tcPr>
          <w:p>
            <w:r/>
            <w:r>
              <w:rPr>
                <w:rFonts w:ascii="Calibri" w:hAnsi="Calibri"/>
                <w:b w:val="0"/>
                <w:i w:val="0"/>
                <w:color w:val="1F4E79"/>
                <w:sz w:val="16"/>
              </w:rPr>
              <w:t>chronik-der-mauer.de/en/victims/</w:t>
            </w:r>
          </w:p>
          <w:p>
            <w:r>
              <w:rPr>
                <w:rFonts w:ascii="Calibri" w:hAnsi="Calibri"/>
                <w:b w:val="0"/>
                <w:i w:val="0"/>
                <w:color w:val="1F4E79"/>
                <w:sz w:val="16"/>
              </w:rPr>
              <w:t>stiftung-berliner-mauer.de/en/topics/victims-berlin-wall</w:t>
            </w:r>
          </w:p>
        </w:tc>
      </w:tr>
    </w:tbl>
    <w:p/>
    <w:p>
      <w:r>
        <w:rPr>
          <w:rFonts w:ascii="Calibri" w:hAnsi="Calibri"/>
          <w:b/>
          <w:i w:val="0"/>
          <w:sz w:val="18"/>
        </w:rPr>
        <w:t xml:space="preserve">Photographs. </w:t>
      </w:r>
      <w:r>
        <w:rPr>
          <w:rFonts w:ascii="Calibri" w:hAnsi="Calibri"/>
          <w:b w:val="0"/>
          <w:i w:val="0"/>
          <w:sz w:val="18"/>
        </w:rPr>
        <w:t>All eight photographs in photo-sheet.html come from Wikimedia Commons. They are either public domain (the CIA photographs, works of the US federal government) or CC BY-SA (the German Federal Archive / Bundesarchiv photographs, which must be credited). The photographer and licence are printed under each photo on the sheet.</w:t>
      </w:r>
    </w:p>
    <w:p>
      <w:r>
        <w:rPr>
          <w:rFonts w:ascii="Calibri" w:hAnsi="Calibri"/>
          <w:b/>
          <w:i w:val="0"/>
          <w:sz w:val="18"/>
        </w:rPr>
        <w:t xml:space="preserve">Not included: </w:t>
      </w:r>
      <w:r>
        <w:rPr>
          <w:rFonts w:ascii="Calibri" w:hAnsi="Calibri"/>
          <w:b w:val="0"/>
          <w:i w:val="0"/>
          <w:sz w:val="18"/>
        </w:rPr>
        <w:t>the well-known photograph of Peter Fechter dying in the border strip is held by the Berlin police historical collection and is still in copyright, so it cannot be reproduced. You can view it on the Chronik der Mauer page listed under S5.</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