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Introduction: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Python is like a language that computers understand. Just like how people use words to communicate, programmers use Python to tell computers what to do. With Python, you can make the computer do all sorts of things, like solve math problems, play games, draw pictures, or even build websites. It's one of the most popular programming languages because it's easy to learn and understand. Instead of writing long, complicated instructions, Python lets you write simple, clear commands. These commands are like building blocks that you can use to create bigger programs.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