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 with a strong record of shipping production software and infrastructure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specializing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Hands-on engineering and leadership across founding roles and mid-to-late-stage startups. Comfortable taking products from idea to shipped and running across backend, frontend, and infrastructure, with the product and business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Working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self-serve capabilities. Every role here has shipped user-facing experience, for technical and non-technical audiences alike.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Owning outcomes, not tickets.</w:t>
      </w:r>
      <w:r>
        <w:t xml:space="preserve"> </w:t>
      </w:r>
      <w:r>
        <w:t xml:space="preserve">Roadmap ownership, product and prioritization calls, and accountability for whether the thing actually solved the problem. A rescuer of burning platforms: at home with incomplete information, and able to take a room of stakeholders and engineers to clarity.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the machine that builds the software.</w:t>
      </w:r>
      <w:r>
        <w:t xml:space="preserve"> </w:t>
      </w:r>
      <w:r>
        <w:t xml:space="preserve">Designing and operating agent-driven delivery pipelines that ship production code end to end, and building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 The point is</w:t>
      </w:r>
      <w:r>
        <w:t xml:space="preserve"> </w:t>
      </w:r>
      <w:r>
        <w:rPr>
          <w:b/>
          <w:bCs/>
        </w:rPr>
        <w:t xml:space="preserve">speed without fragility</w:t>
      </w:r>
      <w:r>
        <w:t xml:space="preserve">: production-quality output over long-horizon iteration, which is where agentic development still routinely falls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also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coordination substrate</w:t>
      </w:r>
      <w:r>
        <w:t xml:space="preserve">: issues, PRs, and Projects are the single ledger.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Harness-enforced SDLC</w:t>
      </w:r>
      <w:r>
        <w:t xml:space="preserve"> </w:t>
      </w:r>
      <w:r>
        <w:t xml:space="preserve">so agents can move fast without breaking things: PRs gated by independent fresh-context reviewer, green CI, supply-chain scanning, deployment smoke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tasked with running, observing, and refining the process. Agents collaboratively converge on refinements, ship and evaluate.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 chosen for agent legibility</w:t>
      </w:r>
      <w:r>
        <w:t xml:space="preserve">: React, TypeScript, and Next.js, whose rich tooling and precise feedback loops make them markedly more tractable for agents than a Ruby on Rails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product role</w:t>
      </w:r>
      <w:r>
        <w:t xml:space="preserve">: defining and prioritizing work, verifying against deployed previews on behalf of a non-technical user base, steering product and process. Matching approach to the work: a prototype collapses to a fraction of the time driving an agent directly, while the factory earns its keep on production systems.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and co-architected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Acting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Designing</w:t>
      </w:r>
      <w:r>
        <w:t xml:space="preserve"> </w:t>
      </w:r>
      <w:r>
        <w:rPr>
          <w:b/>
          <w:bCs/>
        </w:rPr>
        <w:t xml:space="preserve">telemetry for operational visibility</w:t>
      </w:r>
      <w:r>
        <w:t xml:space="preserve">, and evaluation feedback loops to inform system-prompt iteration and model fine-tuning.</w:t>
      </w:r>
    </w:p>
    <w:p>
      <w:pPr>
        <w:pStyle w:val="Compact"/>
        <w:numPr>
          <w:ilvl w:val="0"/>
          <w:numId w:val="1003"/>
        </w:numPr>
      </w:pPr>
      <w:r>
        <w:t xml:space="preserve">Owning</w:t>
      </w:r>
      <w:r>
        <w:t xml:space="preserve"> </w:t>
      </w:r>
      <w:r>
        <w:rPr>
          <w:b/>
          <w:bCs/>
        </w:rPr>
        <w:t xml:space="preserve">technical 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t xml:space="preserve">Shipped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features in the customer-facing product and worked in its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alongside the platform and infrastructure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 with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Open-source LLM evaluation framework built on AISI Inspect. See Building Humane Technology above.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“With Jack,</w:t>
      </w:r>
      <w:r>
        <w:t xml:space="preserve"> </w:t>
      </w:r>
      <w:r>
        <w:rPr>
          <w:b/>
          <w:bCs/>
        </w:rPr>
        <w:t xml:space="preserve">the more complex the problem, the more simple his solutions</w:t>
      </w:r>
      <w:r>
        <w:t xml:space="preserve">. From eradicating dynamic php bugs to providing innovative javascript capabilities, Master Senechal is more than a mind to be reckoned with, he’s an</w:t>
      </w:r>
      <w:r>
        <w:t xml:space="preserve"> </w:t>
      </w:r>
      <w:r>
        <w:rPr>
          <w:b/>
          <w:bCs/>
        </w:rPr>
        <w:t xml:space="preserve">integrative capacity builder</w:t>
      </w:r>
      <w:r>
        <w:t xml:space="preserve"> </w:t>
      </w:r>
      <w:r>
        <w:t xml:space="preserve">with a wide range of technological expertise.</w:t>
      </w:r>
      <w:r>
        <w:t xml:space="preserve"> </w:t>
      </w:r>
      <w:r>
        <w:rPr>
          <w:b/>
          <w:bCs/>
        </w:rPr>
        <w:t xml:space="preserve">If there is anything that can be done through web development, Jack can figure out how to do it, and make it happen.</w:t>
      </w:r>
      <w:r>
        <w:t xml:space="preserve">”</w:t>
      </w:r>
    </w:p>
    <w:p>
      <w:pPr>
        <w:pStyle w:val="BodyText"/>
      </w:pPr>
      <w:r>
        <w:rPr>
          <w:i/>
          <w:iCs/>
        </w:rPr>
        <w:t xml:space="preserve">— Adam Apollo, Cofounder &amp; CEO, Superluminal Systems</w:t>
      </w:r>
    </w:p>
    <w:p>
      <w:pPr>
        <w:pStyle w:val="BodyText"/>
      </w:pPr>
      <w:r>
        <w:t xml:space="preserve">“Jack has a flair for</w:t>
      </w:r>
      <w:r>
        <w:t xml:space="preserve"> </w:t>
      </w:r>
      <w:r>
        <w:rPr>
          <w:b/>
          <w:bCs/>
        </w:rPr>
        <w:t xml:space="preserve">finding better, faster, and more reliable ways to get things done</w:t>
      </w:r>
      <w:r>
        <w:t xml:space="preserve">. He advocates best practices, like unit testing, and has a deep knowledge of OO architecture.</w:t>
      </w:r>
      <w:r>
        <w:t xml:space="preserve"> </w:t>
      </w:r>
      <w:r>
        <w:rPr>
          <w:b/>
          <w:bCs/>
        </w:rPr>
        <w:t xml:space="preserve">Jack thinks on his toes</w:t>
      </w:r>
      <w:r>
        <w:t xml:space="preserve">, and will always be there with the team at 4 a.m. if circumstance requires it.”</w:t>
      </w:r>
    </w:p>
    <w:p>
      <w:pPr>
        <w:pStyle w:val="BodyText"/>
      </w:pPr>
      <w:r>
        <w:rPr>
          <w:i/>
          <w:iCs/>
        </w:rPr>
        <w:t xml:space="preserve">— Greg Whitescarver, Founder, Mojave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2026-08-25T21:09:25Z</dcterms:created>
  <dcterms:modified xsi:type="dcterms:W3CDTF">2026-08-25T21:09:25Z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