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Running</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w:t>
      </w:r>
    </w:p>
    <w:p>
      <w:pPr>
        <w:pStyle w:val="Compact"/>
        <w:numPr>
          <w:ilvl w:val="0"/>
          <w:numId w:val="1002"/>
        </w:numPr>
      </w:pPr>
      <w:r>
        <w:rPr>
          <w:b/>
          <w:bCs/>
        </w:rPr>
        <w:t xml:space="preserve">Core thesis</w:t>
      </w:r>
      <w:r>
        <w:t xml:space="preserve">: the same DevOps and project-management discipline that makes human teams work is also the necessary and sufficient foundation for agent teams, encoded into the harness and context.</w:t>
      </w:r>
    </w:p>
    <w:p>
      <w:pPr>
        <w:pStyle w:val="Compact"/>
        <w:numPr>
          <w:ilvl w:val="0"/>
          <w:numId w:val="1002"/>
        </w:numPr>
      </w:pPr>
      <w:r>
        <w:rPr>
          <w:b/>
          <w:bCs/>
        </w:rPr>
        <w:t xml:space="preserve">GitHub as the coordination substrate</w:t>
      </w:r>
      <w:r>
        <w:t xml:space="preserve">: issues, PRs, and Projects are the single ledger.</w:t>
      </w:r>
    </w:p>
    <w:p>
      <w:pPr>
        <w:pStyle w:val="Compact"/>
        <w:numPr>
          <w:ilvl w:val="0"/>
          <w:numId w:val="1002"/>
        </w:numPr>
      </w:pPr>
      <w:r>
        <w:rPr>
          <w:b/>
          <w:bCs/>
        </w:rPr>
        <w:t xml:space="preserve">Harness-enforced SDLC</w:t>
      </w:r>
      <w:r>
        <w:t xml:space="preserve">: PRs gated by independent fresh-context reviewer, green CI, supply-chain scanning, deployment smoke check.</w:t>
      </w:r>
    </w:p>
    <w:p>
      <w:pPr>
        <w:pStyle w:val="Compact"/>
        <w:numPr>
          <w:ilvl w:val="0"/>
          <w:numId w:val="1002"/>
        </w:numPr>
      </w:pPr>
      <w:r>
        <w:rPr>
          <w:b/>
          <w:bCs/>
        </w:rPr>
        <w:t xml:space="preserve">Self-improving harness</w:t>
      </w:r>
      <w:r>
        <w:t xml:space="preserve">: Orchestration agents tasked with running, observing, and refining the process. Agents collaboratively converge on refinements, ship and evaluate.</w:t>
      </w:r>
    </w:p>
    <w:p>
      <w:pPr>
        <w:pStyle w:val="Compact"/>
        <w:numPr>
          <w:ilvl w:val="0"/>
          <w:numId w:val="1002"/>
        </w:numPr>
      </w:pPr>
      <w:r>
        <w:rPr>
          <w:b/>
          <w:bCs/>
        </w:rPr>
        <w:t xml:space="preserve">Human in the product role</w:t>
      </w:r>
      <w:r>
        <w:t xml:space="preserve">: defining and prioritizing work, verifying against deployed previews, steering product and process.</w:t>
      </w:r>
    </w:p>
    <w:bookmarkEnd w:id="25"/>
    <w:bookmarkEnd w:id="26"/>
    <w:bookmarkStart w:id="29" w:name="co-founder-fractional-cto"/>
    <w:p>
      <w:pPr>
        <w:pStyle w:val="Heading3"/>
      </w:pPr>
      <w:r>
        <w:t xml:space="preserve">Co-founder &amp; Fractional CTO</w:t>
      </w:r>
    </w:p>
    <w:bookmarkStart w:id="28"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and co-architected</w:t>
      </w:r>
      <w:r>
        <w:rPr>
          <w:b/>
          <w:bCs/>
        </w:rPr>
        <w:t xml:space="preserve"> </w:t>
      </w:r>
      <w:hyperlink r:id="rId27">
        <w:r>
          <w:rPr>
            <w:rStyle w:val="Hyperlink"/>
            <w:b/>
            <w:bCs/>
          </w:rPr>
          <w:t xml:space="preserve">HumaneBench.ai</w:t>
        </w:r>
      </w:hyperlink>
      <w:r>
        <w:t xml:space="preserve">, an open-source AI evaluation framework built on AISI Inspect.</w:t>
      </w:r>
      <w:r>
        <w:t xml:space="preserve"> </w:t>
      </w:r>
      <w:r>
        <w:rPr>
          <w:b/>
          <w:bCs/>
        </w:rPr>
        <w:t xml:space="preserve">Python.</w:t>
      </w:r>
    </w:p>
    <w:p>
      <w:pPr>
        <w:pStyle w:val="Compact"/>
        <w:numPr>
          <w:ilvl w:val="0"/>
          <w:numId w:val="1003"/>
        </w:numPr>
      </w:pPr>
      <w:r>
        <w:t xml:space="preserve">Acting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built a</w:t>
      </w:r>
      <w:r>
        <w:t xml:space="preserve"> </w:t>
      </w:r>
      <w:r>
        <w:rPr>
          <w:b/>
          <w:bCs/>
        </w:rPr>
        <w:t xml:space="preserve">low-latency proof-of-concept classifier</w:t>
      </w:r>
      <w:r>
        <w:t xml:space="preserve"> </w:t>
      </w:r>
      <w:r>
        <w:t xml:space="preserve">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Designing</w:t>
      </w:r>
      <w:r>
        <w:t xml:space="preserve"> </w:t>
      </w:r>
      <w:r>
        <w:rPr>
          <w:b/>
          <w:bCs/>
        </w:rPr>
        <w:t xml:space="preserve">telemetry for operational visibility</w:t>
      </w:r>
      <w:r>
        <w:t xml:space="preserve">, and evaluation feedback loops to inform system-prompt iteration and model fine-tuning.</w:t>
      </w:r>
    </w:p>
    <w:p>
      <w:pPr>
        <w:pStyle w:val="Compact"/>
        <w:numPr>
          <w:ilvl w:val="0"/>
          <w:numId w:val="1003"/>
        </w:numPr>
      </w:pPr>
      <w:r>
        <w:t xml:space="preserve">Owning</w:t>
      </w:r>
      <w:r>
        <w:t xml:space="preserve"> </w:t>
      </w:r>
      <w:r>
        <w:rPr>
          <w:b/>
          <w:bCs/>
        </w:rPr>
        <w:t xml:space="preserve">technical product direction and roadmap</w:t>
      </w:r>
      <w:r>
        <w:t xml:space="preserve">: production monitoring, multi-turn evaluation, and adoption maturity models.</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2026-08-25T20:26:32Z</dcterms:created>
  <dcterms:modified xsi:type="dcterms:W3CDTF">2026-08-25T20:26:32Z</dcterms:modified>
</cp:coreProperties>
</file>

<file path=docProps/custom.xml><?xml version="1.0" encoding="utf-8"?>
<Properties xmlns="http://schemas.openxmlformats.org/officeDocument/2006/custom-properties" xmlns:vt="http://schemas.openxmlformats.org/officeDocument/2006/docPropsVTypes"/>
</file>