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根据提供的素材搭建一个简单的场景。在场景中使用食物素材，与人物素材分别生成对象。使用WSAD控制人物实现八方向移动，人物与食物素材碰撞之后可以拾取</w:t>
      </w:r>
      <w:bookmarkStart w:id="0" w:name="_GoBack"/>
      <w:bookmarkEnd w:id="0"/>
      <w:r>
        <w:rPr>
          <w:rFonts w:hint="eastAsia"/>
          <w:lang w:val="en-US" w:eastAsia="zh-CN"/>
        </w:rPr>
        <w:t>食物。食物素材要求数量20个以上。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使用UGUI实现一个背包界面，打开背包中显示有拾取的食物，食物数据不叠加数量。点击背包中的食物可以将食物将食物丢出，重新在场景中创建。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要点：此测试题主要要求展示对unity基本的3D、2D功能操作，面向对象思想，数据与显示的交互。不需要做得十分精细，请主要展示编程思想。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73128"/>
    <w:rsid w:val="51173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2017-06-07T02:37:00Z</dcterms:created>
  <dc:creator>4399-3040</dc:creator>
  <cp:lastModifiedBy>4399-3040</cp:lastModifiedBy>
  <dcterms:modified xsi:type="dcterms:W3CDTF">2017-06-07T03:00:27Z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