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0"/>
        <w:gridCol w:w="6540"/>
      </w:tblGrid>
      <w:tr w:rsidR="00896EA4" w:rsidRPr="00896EA4" w14:paraId="58242B3E" w14:textId="77777777" w:rsidTr="00896EA4">
        <w:trPr>
          <w:gridAfter w:val="1"/>
        </w:trPr>
        <w:tc>
          <w:tcPr>
            <w:tcW w:w="0" w:type="auto"/>
            <w:tcBorders>
              <w:top w:val="nil"/>
              <w:left w:val="nil"/>
              <w:bottom w:val="dashed" w:sz="6" w:space="0" w:color="CCCCCC"/>
              <w:right w:val="nil"/>
            </w:tcBorders>
            <w:vAlign w:val="center"/>
            <w:hideMark/>
          </w:tcPr>
          <w:p w14:paraId="0B8DC0A5" w14:textId="77777777" w:rsidR="00896EA4" w:rsidRPr="00896EA4" w:rsidRDefault="00896EA4" w:rsidP="00896EA4">
            <w:pPr>
              <w:spacing w:after="150" w:line="525" w:lineRule="atLeast"/>
              <w:ind w:left="300"/>
              <w:rPr>
                <w:rFonts w:ascii="宋体" w:eastAsia="宋体" w:hAnsi="宋体" w:cs="Times New Roman"/>
                <w:b/>
                <w:bCs/>
                <w:color w:val="003399"/>
              </w:rPr>
            </w:pPr>
            <w:proofErr w:type="spellStart"/>
            <w:r w:rsidRPr="00896EA4">
              <w:rPr>
                <w:rFonts w:ascii="宋体" w:eastAsia="宋体" w:hAnsi="宋体" w:cs="Times New Roman" w:hint="eastAsia"/>
                <w:b/>
                <w:bCs/>
                <w:color w:val="003399"/>
              </w:rPr>
              <w:t>热词站内搜索</w:t>
            </w:r>
            <w:proofErr w:type="spellEnd"/>
          </w:p>
        </w:tc>
      </w:tr>
      <w:tr w:rsidR="00896EA4" w:rsidRPr="00896EA4" w14:paraId="3B9F360F" w14:textId="77777777" w:rsidTr="00896EA4">
        <w:trPr>
          <w:gridAfter w:val="1"/>
          <w:trHeight w:val="2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BD74A" w14:textId="77777777" w:rsidR="00896EA4" w:rsidRPr="00896EA4" w:rsidRDefault="00896EA4" w:rsidP="00896EA4">
            <w:pPr>
              <w:spacing w:after="150" w:line="525" w:lineRule="atLeast"/>
              <w:ind w:left="300"/>
              <w:rPr>
                <w:rFonts w:ascii="宋体" w:eastAsia="宋体" w:hAnsi="宋体" w:cs="Times New Roman" w:hint="eastAsia"/>
                <w:b/>
                <w:bCs/>
                <w:color w:val="003399"/>
              </w:rPr>
            </w:pPr>
          </w:p>
        </w:tc>
      </w:tr>
      <w:tr w:rsidR="00896EA4" w:rsidRPr="00896EA4" w14:paraId="7CE0E1A7" w14:textId="77777777" w:rsidTr="00896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134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0"/>
            </w:tblGrid>
            <w:tr w:rsidR="00896EA4" w:rsidRPr="00896EA4" w14:paraId="25AFA6E0" w14:textId="77777777">
              <w:tc>
                <w:tcPr>
                  <w:tcW w:w="1242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00"/>
                  </w:tblGrid>
                  <w:tr w:rsidR="00896EA4" w:rsidRPr="00896EA4" w14:paraId="4ECB0A5A" w14:textId="77777777">
                    <w:trPr>
                      <w:trHeight w:val="56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27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5E9A0CF" w14:textId="77777777" w:rsidR="00896EA4" w:rsidRPr="00896EA4" w:rsidRDefault="00896EA4" w:rsidP="00896EA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6699"/>
                            <w:sz w:val="21"/>
                            <w:szCs w:val="21"/>
                          </w:rPr>
                        </w:pPr>
                        <w:hyperlink r:id="rId4" w:tgtFrame="_blank" w:history="1">
                          <w:proofErr w:type="spellStart"/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着力供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给侧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改革引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领</w:t>
                          </w:r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“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十三五</w:t>
                          </w:r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”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新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发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展</w:t>
                          </w:r>
                          <w:proofErr w:type="spellEnd"/>
                        </w:hyperlink>
                      </w:p>
                    </w:tc>
                  </w:tr>
                  <w:tr w:rsidR="00896EA4" w:rsidRPr="00896EA4" w14:paraId="16A5556B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27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E5900C6" w14:textId="77777777" w:rsidR="00896EA4" w:rsidRPr="00896EA4" w:rsidRDefault="00896EA4" w:rsidP="00896E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896EA4">
                          <w:rPr>
                            <w:rFonts w:ascii="Times New Roman" w:hAnsi="Times New Roman" w:cs="Times New Roman"/>
                          </w:rPr>
                          <w:t>新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华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网</w:t>
                        </w:r>
                        <w:proofErr w:type="spellEnd"/>
                        <w:r w:rsidRPr="00896EA4">
                          <w:rPr>
                            <w:rFonts w:ascii="Times New Roman" w:hAnsi="Times New Roman" w:cs="Times New Roman"/>
                          </w:rPr>
                          <w:t xml:space="preserve"> 2016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年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02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月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01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日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 xml:space="preserve"> 14:59</w:t>
                        </w:r>
                      </w:p>
                      <w:p w14:paraId="177FA338" w14:textId="77777777" w:rsidR="00896EA4" w:rsidRPr="00896EA4" w:rsidRDefault="00896EA4" w:rsidP="00896EA4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96EA4">
                          <w:rPr>
                            <w:rFonts w:ascii="SimSun" w:eastAsia="SimSun" w:hAnsi="SimSun" w:cs="SimSun"/>
                          </w:rPr>
                          <w:t>习近平总书记在主持中央政治局第三十次集体学习时强调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推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进结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构性改革特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别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是供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给侧结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构性改革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是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“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十三五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”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的一个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发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展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战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略重点。要在适度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扩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大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总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需求的同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时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着力推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进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...</w:t>
                        </w:r>
                      </w:p>
                    </w:tc>
                  </w:tr>
                </w:tbl>
                <w:p w14:paraId="5FCA9494" w14:textId="77777777" w:rsidR="00896EA4" w:rsidRPr="00896EA4" w:rsidRDefault="00896EA4" w:rsidP="00896EA4">
                  <w:pPr>
                    <w:rPr>
                      <w:rFonts w:ascii="Times New Roman" w:eastAsia="Times New Roman" w:hAnsi="Times New Roman" w:cs="Times New Roman"/>
                      <w:vanish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00"/>
                  </w:tblGrid>
                  <w:tr w:rsidR="00896EA4" w:rsidRPr="00896EA4" w14:paraId="5E4D678B" w14:textId="77777777">
                    <w:trPr>
                      <w:trHeight w:val="56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27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9B2E022" w14:textId="77777777" w:rsidR="00896EA4" w:rsidRPr="00896EA4" w:rsidRDefault="00896EA4" w:rsidP="00896EA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6699"/>
                            <w:sz w:val="21"/>
                            <w:szCs w:val="21"/>
                          </w:rPr>
                        </w:pPr>
                        <w:hyperlink r:id="rId5" w:tgtFrame="_blank" w:history="1">
                          <w:proofErr w:type="spellStart"/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习近平提五个</w:t>
                          </w:r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“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搞清楚</w:t>
                          </w:r>
                          <w:proofErr w:type="spellEnd"/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 xml:space="preserve">” </w:t>
                          </w:r>
                          <w:proofErr w:type="spellStart"/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明确供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给侧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改革方案基本路径</w:t>
                          </w:r>
                          <w:proofErr w:type="spellEnd"/>
                        </w:hyperlink>
                      </w:p>
                    </w:tc>
                  </w:tr>
                  <w:tr w:rsidR="00896EA4" w:rsidRPr="00896EA4" w14:paraId="4C3E685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27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A8A2E9D" w14:textId="77777777" w:rsidR="00896EA4" w:rsidRPr="00896EA4" w:rsidRDefault="00896EA4" w:rsidP="00896E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896EA4">
                          <w:rPr>
                            <w:rFonts w:ascii="Times New Roman" w:hAnsi="Times New Roman" w:cs="Times New Roman"/>
                          </w:rPr>
                          <w:t>新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华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网</w:t>
                        </w:r>
                        <w:proofErr w:type="spellEnd"/>
                        <w:r w:rsidRPr="00896EA4">
                          <w:rPr>
                            <w:rFonts w:ascii="Times New Roman" w:hAnsi="Times New Roman" w:cs="Times New Roman"/>
                          </w:rPr>
                          <w:t xml:space="preserve"> 2016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年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01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月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30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日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 xml:space="preserve"> 13:38</w:t>
                        </w:r>
                      </w:p>
                      <w:p w14:paraId="022B2531" w14:textId="77777777" w:rsidR="00896EA4" w:rsidRPr="00896EA4" w:rsidRDefault="00896EA4" w:rsidP="00896EA4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proofErr w:type="spellStart"/>
                        <w:r w:rsidRPr="00896EA4">
                          <w:rPr>
                            <w:rFonts w:ascii="SimSun" w:eastAsia="SimSun" w:hAnsi="SimSun" w:cs="SimSun"/>
                          </w:rPr>
                          <w:t>习近平提五个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“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搞清楚</w:t>
                        </w:r>
                        <w:proofErr w:type="spellEnd"/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 xml:space="preserve">” </w:t>
                        </w:r>
                        <w:proofErr w:type="spellStart"/>
                        <w:r w:rsidRPr="00896EA4">
                          <w:rPr>
                            <w:rFonts w:ascii="MS Mincho" w:eastAsia="MS Mincho" w:hAnsi="MS Mincho" w:cs="MS Mincho"/>
                          </w:rPr>
                          <w:t>明确供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给侧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改革方案基本路径</w:t>
                        </w:r>
                        <w:proofErr w:type="spellEnd"/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---</w:t>
                        </w:r>
                        <w:proofErr w:type="spellStart"/>
                        <w:r w:rsidRPr="00896EA4">
                          <w:rPr>
                            <w:rFonts w:ascii="MS Mincho" w:eastAsia="MS Mincho" w:hAnsi="MS Mincho" w:cs="MS Mincho"/>
                          </w:rPr>
                          <w:t>学者分析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认为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总书记提出的五个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“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搞清楚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”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各有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侧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重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体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现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了我党在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经济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工作中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“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以人民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为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中心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”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的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发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展思想和</w:t>
                        </w:r>
                        <w:proofErr w:type="spellEnd"/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... -</w:t>
                        </w:r>
                      </w:p>
                    </w:tc>
                  </w:tr>
                </w:tbl>
                <w:p w14:paraId="1135E3DF" w14:textId="77777777" w:rsidR="00896EA4" w:rsidRPr="00896EA4" w:rsidRDefault="00896EA4" w:rsidP="00896EA4">
                  <w:pPr>
                    <w:rPr>
                      <w:rFonts w:ascii="Times New Roman" w:eastAsia="Times New Roman" w:hAnsi="Times New Roman" w:cs="Times New Roman"/>
                      <w:vanish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00"/>
                  </w:tblGrid>
                  <w:tr w:rsidR="00896EA4" w:rsidRPr="00896EA4" w14:paraId="7D294358" w14:textId="77777777">
                    <w:trPr>
                      <w:trHeight w:val="56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27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B739BB5" w14:textId="77777777" w:rsidR="00896EA4" w:rsidRPr="00896EA4" w:rsidRDefault="00896EA4" w:rsidP="00896EA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6699"/>
                            <w:sz w:val="21"/>
                            <w:szCs w:val="21"/>
                          </w:rPr>
                        </w:pPr>
                        <w:hyperlink r:id="rId6" w:tgtFrame="_blank" w:history="1">
                          <w:proofErr w:type="spellStart"/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习近平绘就供给侧改革</w:t>
                          </w:r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“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路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线图</w:t>
                          </w:r>
                          <w:proofErr w:type="spellEnd"/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 xml:space="preserve">” </w:t>
                          </w:r>
                          <w:proofErr w:type="spellStart"/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抓住中国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发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展</w:t>
                          </w:r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“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牛鼻子</w:t>
                          </w:r>
                          <w:proofErr w:type="spellEnd"/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”</w:t>
                          </w:r>
                        </w:hyperlink>
                      </w:p>
                    </w:tc>
                  </w:tr>
                  <w:tr w:rsidR="00896EA4" w:rsidRPr="00896EA4" w14:paraId="171C7861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27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30989F2" w14:textId="77777777" w:rsidR="00896EA4" w:rsidRPr="00896EA4" w:rsidRDefault="00896EA4" w:rsidP="00896E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896EA4">
                          <w:rPr>
                            <w:rFonts w:ascii="Times New Roman" w:hAnsi="Times New Roman" w:cs="Times New Roman"/>
                          </w:rPr>
                          <w:t>新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华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网</w:t>
                        </w:r>
                        <w:proofErr w:type="spellEnd"/>
                        <w:r w:rsidRPr="00896EA4">
                          <w:rPr>
                            <w:rFonts w:ascii="Times New Roman" w:hAnsi="Times New Roman" w:cs="Times New Roman"/>
                          </w:rPr>
                          <w:t xml:space="preserve"> 2016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年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02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月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11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日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 xml:space="preserve"> 21:04</w:t>
                        </w:r>
                      </w:p>
                      <w:p w14:paraId="0FFDCFE0" w14:textId="77777777" w:rsidR="00896EA4" w:rsidRPr="00896EA4" w:rsidRDefault="00896EA4" w:rsidP="00896EA4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96EA4">
                          <w:rPr>
                            <w:rFonts w:ascii="MS Mincho" w:eastAsia="MS Mincho" w:hAnsi="MS Mincho" w:cs="MS Mincho"/>
                          </w:rPr>
                          <w:t>推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进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供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给侧结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构性改革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是适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应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和引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领经济发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展新常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态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的重大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创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新。从去年中央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财经领导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小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组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第十一次会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议习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近平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总书记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首提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“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着力加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强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供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给侧结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构性改革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”,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到今年中央政治局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...</w:t>
                        </w:r>
                      </w:p>
                    </w:tc>
                  </w:tr>
                </w:tbl>
                <w:p w14:paraId="3A42D6F6" w14:textId="77777777" w:rsidR="00896EA4" w:rsidRPr="00896EA4" w:rsidRDefault="00896EA4" w:rsidP="00896EA4">
                  <w:pPr>
                    <w:rPr>
                      <w:rFonts w:ascii="Times New Roman" w:eastAsia="Times New Roman" w:hAnsi="Times New Roman" w:cs="Times New Roman"/>
                      <w:vanish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00"/>
                  </w:tblGrid>
                  <w:tr w:rsidR="00896EA4" w:rsidRPr="00896EA4" w14:paraId="1F221448" w14:textId="77777777">
                    <w:trPr>
                      <w:trHeight w:val="56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27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13D7E46" w14:textId="77777777" w:rsidR="00896EA4" w:rsidRPr="00896EA4" w:rsidRDefault="00896EA4" w:rsidP="00896EA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6699"/>
                            <w:sz w:val="21"/>
                            <w:szCs w:val="21"/>
                          </w:rPr>
                        </w:pPr>
                        <w:hyperlink r:id="rId7" w:tgtFrame="_blank" w:history="1"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“</w:t>
                          </w:r>
                          <w:proofErr w:type="spellStart"/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瞄准市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场</w:t>
                          </w:r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”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推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进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供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给侧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改革</w:t>
                          </w:r>
                          <w:proofErr w:type="spellEnd"/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——</w:t>
                          </w:r>
                          <w:proofErr w:type="spellStart"/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二十二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论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学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习</w:t>
                          </w:r>
                          <w:bookmarkStart w:id="0" w:name="_GoBack"/>
                          <w:bookmarkEnd w:id="0"/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贯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彻习</w:t>
                          </w:r>
                          <w:r w:rsidRPr="00896EA4">
                            <w:rPr>
                              <w:rFonts w:ascii="MS Mincho" w:eastAsia="MS Mincho" w:hAnsi="MS Mincho" w:cs="MS Mincho"/>
                              <w:color w:val="003399"/>
                              <w:bdr w:val="none" w:sz="0" w:space="0" w:color="auto" w:frame="1"/>
                            </w:rPr>
                            <w:t>近平</w:t>
                          </w:r>
                          <w:r w:rsidRPr="00896EA4">
                            <w:rPr>
                              <w:rFonts w:ascii="SimSun" w:eastAsia="SimSun" w:hAnsi="SimSun" w:cs="SimSun"/>
                              <w:color w:val="003399"/>
                              <w:bdr w:val="none" w:sz="0" w:space="0" w:color="auto" w:frame="1"/>
                            </w:rPr>
                            <w:t>总书记</w:t>
                          </w:r>
                          <w:proofErr w:type="spellEnd"/>
                          <w:r w:rsidRPr="00896EA4">
                            <w:rPr>
                              <w:rFonts w:ascii="Times New Roman" w:eastAsia="Times New Roman" w:hAnsi="Times New Roman" w:cs="Times New Roman"/>
                              <w:color w:val="003399"/>
                              <w:bdr w:val="none" w:sz="0" w:space="0" w:color="auto" w:frame="1"/>
                            </w:rPr>
                            <w:t>...</w:t>
                          </w:r>
                        </w:hyperlink>
                      </w:p>
                    </w:tc>
                  </w:tr>
                  <w:tr w:rsidR="00896EA4" w:rsidRPr="00896EA4" w14:paraId="68CF1DB0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27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970C141" w14:textId="77777777" w:rsidR="00896EA4" w:rsidRPr="00896EA4" w:rsidRDefault="00896EA4" w:rsidP="00896E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896EA4">
                          <w:rPr>
                            <w:rFonts w:ascii="Times New Roman" w:hAnsi="Times New Roman" w:cs="Times New Roman"/>
                          </w:rPr>
                          <w:t>新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华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网重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庆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站</w:t>
                        </w:r>
                        <w:proofErr w:type="spellEnd"/>
                        <w:r w:rsidRPr="00896EA4">
                          <w:rPr>
                            <w:rFonts w:ascii="Times New Roman" w:hAnsi="Times New Roman" w:cs="Times New Roman"/>
                          </w:rPr>
                          <w:t xml:space="preserve"> 2016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年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02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月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22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>日</w:t>
                        </w:r>
                        <w:r w:rsidRPr="00896EA4">
                          <w:rPr>
                            <w:rFonts w:ascii="Times New Roman" w:hAnsi="Times New Roman" w:cs="Times New Roman"/>
                          </w:rPr>
                          <w:t xml:space="preserve"> 10:52</w:t>
                        </w:r>
                      </w:p>
                      <w:p w14:paraId="75B2D62B" w14:textId="77777777" w:rsidR="00896EA4" w:rsidRPr="00896EA4" w:rsidRDefault="00896EA4" w:rsidP="00896EA4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96EA4">
                          <w:rPr>
                            <w:rFonts w:ascii="MS Mincho" w:eastAsia="MS Mincho" w:hAnsi="MS Mincho" w:cs="MS Mincho"/>
                          </w:rPr>
                          <w:t>正因如此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习近平总书记到重庆视察时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充分肯定重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庆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在推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进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供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给侧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改革方面取得了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“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看得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见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的成效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”,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强调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“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只要瞄准市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场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推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进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供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给侧</w:t>
                        </w:r>
                        <w:r w:rsidRPr="00896EA4">
                          <w:rPr>
                            <w:rFonts w:ascii="MS Mincho" w:eastAsia="MS Mincho" w:hAnsi="MS Mincho" w:cs="MS Mincho"/>
                          </w:rPr>
                          <w:t>改革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 w:rsidRPr="00896EA4">
                          <w:rPr>
                            <w:rFonts w:ascii="SimSun" w:eastAsia="SimSun" w:hAnsi="SimSun" w:cs="SimSun"/>
                          </w:rPr>
                          <w:t>产业优化升级的路子是完全可以闯出来</w:t>
                        </w:r>
                        <w:r w:rsidRPr="00896EA4">
                          <w:rPr>
                            <w:rFonts w:ascii="Times New Roman" w:eastAsia="Times New Roman" w:hAnsi="Times New Roman" w:cs="Times New Roman"/>
                          </w:rPr>
                          <w:t>... -</w:t>
                        </w:r>
                      </w:p>
                    </w:tc>
                  </w:tr>
                </w:tbl>
                <w:p w14:paraId="6CB2E2B2" w14:textId="77777777" w:rsidR="00896EA4" w:rsidRPr="00896EA4" w:rsidRDefault="00896EA4" w:rsidP="00896EA4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5EA19B8A" w14:textId="77777777" w:rsidR="00896EA4" w:rsidRPr="00896EA4" w:rsidRDefault="00896EA4" w:rsidP="00896EA4">
            <w:pPr>
              <w:spacing w:line="300" w:lineRule="atLeast"/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40"/>
            </w:tblGrid>
            <w:tr w:rsidR="00896EA4" w:rsidRPr="00896EA4" w14:paraId="36A9C75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D8F7DD" w14:textId="77777777" w:rsidR="00896EA4" w:rsidRPr="00896EA4" w:rsidRDefault="00896EA4" w:rsidP="00896EA4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" w:tgtFrame="_blank" w:history="1">
                    <w:proofErr w:type="spellStart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bdr w:val="none" w:sz="0" w:space="0" w:color="auto" w:frame="1"/>
                      </w:rPr>
                      <w:t>铁路今起实行新运行图</w:t>
                    </w:r>
                  </w:hyperlink>
                  <w:hyperlink r:id="rId9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7"/>
                        <w:szCs w:val="27"/>
                        <w:bdr w:val="none" w:sz="0" w:space="0" w:color="auto" w:frame="1"/>
                      </w:rPr>
                      <w:t>习近平</w:t>
                    </w:r>
                    <w:proofErr w:type="spellEnd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7"/>
                        <w:szCs w:val="27"/>
                        <w:bdr w:val="none" w:sz="0" w:space="0" w:color="auto" w:frame="1"/>
                      </w:rPr>
                      <w:t>[</w:t>
                    </w:r>
                    <w:proofErr w:type="spellStart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7"/>
                        <w:szCs w:val="27"/>
                        <w:bdr w:val="none" w:sz="0" w:space="0" w:color="auto" w:frame="1"/>
                      </w:rPr>
                      <w:t>br</w:t>
                    </w:r>
                    <w:proofErr w:type="spellEnd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7"/>
                        <w:szCs w:val="27"/>
                        <w:bdr w:val="none" w:sz="0" w:space="0" w:color="auto" w:frame="1"/>
                      </w:rPr>
                      <w:t>]供给侧改革</w:t>
                    </w:r>
                  </w:hyperlink>
                  <w:hyperlink r:id="rId10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1"/>
                        <w:szCs w:val="21"/>
                        <w:bdr w:val="none" w:sz="0" w:space="0" w:color="auto" w:frame="1"/>
                      </w:rPr>
                      <w:t>2016戛纳电影节</w:t>
                    </w:r>
                  </w:hyperlink>
                  <w:hyperlink r:id="rId11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bdr w:val="none" w:sz="0" w:space="0" w:color="auto" w:frame="1"/>
                      </w:rPr>
                      <w:t>教育部回应高校减招</w:t>
                    </w:r>
                  </w:hyperlink>
                  <w:hyperlink r:id="rId12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1"/>
                        <w:szCs w:val="21"/>
                        <w:bdr w:val="none" w:sz="0" w:space="0" w:color="auto" w:frame="1"/>
                      </w:rPr>
                      <w:t>美国超级高铁</w:t>
                    </w:r>
                  </w:hyperlink>
                  <w:hyperlink r:id="rId13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7"/>
                        <w:szCs w:val="27"/>
                        <w:bdr w:val="none" w:sz="0" w:space="0" w:color="auto" w:frame="1"/>
                      </w:rPr>
                      <w:t>三大运营商提速降费超额完成</w:t>
                    </w:r>
                  </w:hyperlink>
                  <w:hyperlink r:id="rId14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bdr w:val="none" w:sz="0" w:space="0" w:color="auto" w:frame="1"/>
                      </w:rPr>
                      <w:t>世界第一立佛</w:t>
                    </w:r>
                  </w:hyperlink>
                  <w:hyperlink r:id="rId15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bdr w:val="none" w:sz="0" w:space="0" w:color="auto" w:frame="1"/>
                      </w:rPr>
                      <w:t>王思聪刷卡[</w:t>
                    </w:r>
                    <w:proofErr w:type="spellStart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bdr w:val="none" w:sz="0" w:space="0" w:color="auto" w:frame="1"/>
                      </w:rPr>
                      <w:t>br</w:t>
                    </w:r>
                    <w:proofErr w:type="spellEnd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bdr w:val="none" w:sz="0" w:space="0" w:color="auto" w:frame="1"/>
                      </w:rPr>
                      <w:t>]买豪车像买菜</w:t>
                    </w:r>
                  </w:hyperlink>
                  <w:hyperlink r:id="rId16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1"/>
                        <w:szCs w:val="21"/>
                        <w:bdr w:val="none" w:sz="0" w:space="0" w:color="auto" w:frame="1"/>
                      </w:rPr>
                      <w:t>铁路实行10年来最大调整</w:t>
                    </w:r>
                  </w:hyperlink>
                  <w:hyperlink r:id="rId17" w:tgtFrame="_blank" w:history="1"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1"/>
                        <w:szCs w:val="21"/>
                        <w:bdr w:val="none" w:sz="0" w:space="0" w:color="auto" w:frame="1"/>
                      </w:rPr>
                      <w:t>奥巴马将访问[</w:t>
                    </w:r>
                    <w:proofErr w:type="spellStart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1"/>
                        <w:szCs w:val="21"/>
                        <w:bdr w:val="none" w:sz="0" w:space="0" w:color="auto" w:frame="1"/>
                      </w:rPr>
                      <w:t>br</w:t>
                    </w:r>
                    <w:proofErr w:type="spellEnd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1"/>
                        <w:szCs w:val="21"/>
                        <w:bdr w:val="none" w:sz="0" w:space="0" w:color="auto" w:frame="1"/>
                      </w:rPr>
                      <w:t>]</w:t>
                    </w:r>
                    <w:proofErr w:type="spellStart"/>
                    <w:r w:rsidRPr="00896EA4">
                      <w:rPr>
                        <w:rFonts w:ascii="微软雅黑" w:eastAsia="微软雅黑" w:hAnsi="微软雅黑" w:cs="Times New Roman" w:hint="eastAsia"/>
                        <w:color w:val="434343"/>
                        <w:sz w:val="21"/>
                        <w:szCs w:val="21"/>
                        <w:bdr w:val="none" w:sz="0" w:space="0" w:color="auto" w:frame="1"/>
                      </w:rPr>
                      <w:t>日本广岛</w:t>
                    </w:r>
                    <w:proofErr w:type="spellEnd"/>
                  </w:hyperlink>
                </w:p>
              </w:tc>
            </w:tr>
            <w:tr w:rsidR="00896EA4" w:rsidRPr="00896EA4" w14:paraId="1D775F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A51C175" w14:textId="77777777" w:rsidR="00896EA4" w:rsidRPr="00896EA4" w:rsidRDefault="00896EA4" w:rsidP="00896EA4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6EA4">
                    <w:rPr>
                      <w:rFonts w:ascii="Times New Roman" w:eastAsia="Times New Roman" w:hAnsi="Times New Roman" w:cs="Times New Roman"/>
                      <w:noProof/>
                    </w:rPr>
                    <w:drawing>
                      <wp:inline distT="0" distB="0" distL="0" distR="0" wp14:anchorId="3930A9AA" wp14:editId="1AE9A677">
                        <wp:extent cx="2946400" cy="1533525"/>
                        <wp:effectExtent l="0" t="0" r="0" b="0"/>
                        <wp:docPr id="1" name="Picture 1" descr="http://www.news.cn/xilan/20120615/xliphoneti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news.cn/xilan/20120615/xliphoneti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6400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91BBDE" w14:textId="77777777" w:rsidR="00896EA4" w:rsidRPr="00896EA4" w:rsidRDefault="00896EA4" w:rsidP="00896EA4">
            <w:pPr>
              <w:spacing w:line="300" w:lineRule="atLeast"/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</w:p>
        </w:tc>
      </w:tr>
    </w:tbl>
    <w:p w14:paraId="5A3DB1BD" w14:textId="77777777" w:rsidR="00896EA4" w:rsidRPr="00896EA4" w:rsidRDefault="00896EA4" w:rsidP="00896EA4">
      <w:pPr>
        <w:spacing w:line="360" w:lineRule="atLeast"/>
        <w:jc w:val="center"/>
        <w:rPr>
          <w:rFonts w:ascii="宋体" w:eastAsia="宋体" w:hAnsi="宋体" w:cs="Times New Roman"/>
          <w:color w:val="1E3A79"/>
          <w:sz w:val="18"/>
          <w:szCs w:val="18"/>
        </w:rPr>
      </w:pPr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 xml:space="preserve">Copyright © 2000-2013 XINHUANET.com All Rights </w:t>
      </w:r>
      <w:proofErr w:type="spellStart"/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Reserved.本站所刊登的新华社及新华网各种新闻﹑信息和各种专题专栏资料，均为新华网版权所有，未经协议授权禁止下载使用</w:t>
      </w:r>
      <w:proofErr w:type="spellEnd"/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。</w:t>
      </w:r>
    </w:p>
    <w:p w14:paraId="0BD8730F" w14:textId="77777777" w:rsidR="00896EA4" w:rsidRPr="00896EA4" w:rsidRDefault="00896EA4" w:rsidP="00896EA4">
      <w:pPr>
        <w:spacing w:line="360" w:lineRule="atLeast"/>
        <w:jc w:val="center"/>
        <w:rPr>
          <w:rFonts w:ascii="宋体" w:eastAsia="宋体" w:hAnsi="宋体" w:cs="Times New Roman" w:hint="eastAsia"/>
          <w:color w:val="1E3A79"/>
          <w:sz w:val="18"/>
          <w:szCs w:val="18"/>
        </w:rPr>
      </w:pPr>
      <w:hyperlink r:id="rId19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新华社简介</w:t>
        </w:r>
        <w:proofErr w:type="spellEnd"/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 </w:t>
      </w:r>
      <w:hyperlink r:id="rId20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关于我们</w:t>
        </w:r>
        <w:proofErr w:type="spellEnd"/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 </w:t>
      </w:r>
      <w:hyperlink r:id="rId21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联系我们</w:t>
        </w:r>
        <w:proofErr w:type="spellEnd"/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 </w:t>
      </w:r>
      <w:hyperlink r:id="rId22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我要链接</w:t>
        </w:r>
        <w:proofErr w:type="spellEnd"/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 </w:t>
      </w:r>
      <w:hyperlink r:id="rId23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版权声明</w:t>
        </w:r>
        <w:proofErr w:type="spellEnd"/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 </w:t>
      </w:r>
      <w:hyperlink r:id="rId24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法律顾问</w:t>
        </w:r>
        <w:proofErr w:type="spellEnd"/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 </w:t>
      </w:r>
      <w:hyperlink r:id="rId25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广告服务</w:t>
        </w:r>
        <w:proofErr w:type="spellEnd"/>
      </w:hyperlink>
    </w:p>
    <w:p w14:paraId="09C2C04C" w14:textId="77777777" w:rsidR="00896EA4" w:rsidRPr="00896EA4" w:rsidRDefault="00896EA4" w:rsidP="00896EA4">
      <w:pPr>
        <w:spacing w:line="360" w:lineRule="atLeast"/>
        <w:jc w:val="center"/>
        <w:rPr>
          <w:rFonts w:ascii="宋体" w:eastAsia="宋体" w:hAnsi="宋体" w:cs="Times New Roman" w:hint="eastAsia"/>
          <w:color w:val="1E3A79"/>
          <w:sz w:val="18"/>
          <w:szCs w:val="18"/>
        </w:rPr>
      </w:pPr>
      <w:hyperlink r:id="rId26" w:tgtFrame="_blank" w:history="1"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京ICP证010042号</w:t>
        </w:r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 京公网安备：110000000015号 | </w:t>
      </w:r>
      <w:hyperlink r:id="rId27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网上传播视听节目许可证</w:t>
        </w:r>
        <w:proofErr w:type="spellEnd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(0103020)</w:t>
        </w:r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 </w:t>
      </w:r>
      <w:hyperlink r:id="rId28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中国互联网视听节目服务自律公约</w:t>
        </w:r>
        <w:proofErr w:type="spellEnd"/>
      </w:hyperlink>
      <w:r w:rsidRPr="00896EA4">
        <w:rPr>
          <w:rFonts w:ascii="宋体" w:eastAsia="宋体" w:hAnsi="宋体" w:cs="Times New Roman" w:hint="eastAsia"/>
          <w:color w:val="1E3A79"/>
          <w:sz w:val="18"/>
          <w:szCs w:val="18"/>
        </w:rPr>
        <w:t> | </w:t>
      </w:r>
      <w:hyperlink r:id="rId29" w:tgtFrame="_blank" w:history="1">
        <w:proofErr w:type="spellStart"/>
        <w:r w:rsidRPr="00896EA4">
          <w:rPr>
            <w:rFonts w:ascii="宋体" w:eastAsia="宋体" w:hAnsi="宋体" w:cs="Times New Roman" w:hint="eastAsia"/>
            <w:color w:val="1E3A79"/>
            <w:sz w:val="18"/>
            <w:szCs w:val="18"/>
            <w:bdr w:val="none" w:sz="0" w:space="0" w:color="auto" w:frame="1"/>
          </w:rPr>
          <w:t>可信网站认证</w:t>
        </w:r>
        <w:proofErr w:type="spellEnd"/>
      </w:hyperlink>
    </w:p>
    <w:p w14:paraId="0F57DFC8" w14:textId="77777777" w:rsidR="008E7FE1" w:rsidRDefault="00896EA4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A4"/>
    <w:rsid w:val="00450C4E"/>
    <w:rsid w:val="006443FC"/>
    <w:rsid w:val="00896EA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7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E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6EA4"/>
  </w:style>
  <w:style w:type="paragraph" w:styleId="NormalWeb">
    <w:name w:val="Normal (Web)"/>
    <w:basedOn w:val="Normal"/>
    <w:uiPriority w:val="99"/>
    <w:semiHidden/>
    <w:unhideWhenUsed/>
    <w:rsid w:val="00896E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896E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896EA4"/>
  </w:style>
  <w:style w:type="character" w:customStyle="1" w:styleId="reci1">
    <w:name w:val="reci1"/>
    <w:basedOn w:val="DefaultParagraphFont"/>
    <w:rsid w:val="00896EA4"/>
  </w:style>
  <w:style w:type="character" w:customStyle="1" w:styleId="reci4">
    <w:name w:val="reci4"/>
    <w:basedOn w:val="DefaultParagraphFont"/>
    <w:rsid w:val="00896EA4"/>
  </w:style>
  <w:style w:type="character" w:customStyle="1" w:styleId="reci2">
    <w:name w:val="reci2"/>
    <w:basedOn w:val="DefaultParagraphFont"/>
    <w:rsid w:val="0089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265">
          <w:marLeft w:val="0"/>
          <w:marRight w:val="0"/>
          <w:marTop w:val="0"/>
          <w:marBottom w:val="150"/>
          <w:divBdr>
            <w:top w:val="single" w:sz="12" w:space="0" w:color="303030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29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07476">
          <w:marLeft w:val="0"/>
          <w:marRight w:val="0"/>
          <w:marTop w:val="0"/>
          <w:marBottom w:val="0"/>
          <w:divBdr>
            <w:top w:val="single" w:sz="36" w:space="0" w:color="88C5F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xinhuanet.com/topicnews/201605/0174.htm" TargetMode="External"/><Relationship Id="rId20" Type="http://schemas.openxmlformats.org/officeDocument/2006/relationships/hyperlink" Target="http://www.xinhuanet.com/aboutus.htm" TargetMode="External"/><Relationship Id="rId21" Type="http://schemas.openxmlformats.org/officeDocument/2006/relationships/hyperlink" Target="http://news.xinhuanet.com/way.htm" TargetMode="External"/><Relationship Id="rId22" Type="http://schemas.openxmlformats.org/officeDocument/2006/relationships/hyperlink" Target="http://www.xinhuanet.com/linktous.htm" TargetMode="External"/><Relationship Id="rId23" Type="http://schemas.openxmlformats.org/officeDocument/2006/relationships/hyperlink" Target="http://www.xinhuanet.com/xinhua_copyright.htm" TargetMode="External"/><Relationship Id="rId24" Type="http://schemas.openxmlformats.org/officeDocument/2006/relationships/hyperlink" Target="http://www.xinhuanet.com/flgw.htm" TargetMode="External"/><Relationship Id="rId25" Type="http://schemas.openxmlformats.org/officeDocument/2006/relationships/hyperlink" Target="http://imgs.xinhuanet.com/ad/20100202/index.htm" TargetMode="External"/><Relationship Id="rId26" Type="http://schemas.openxmlformats.org/officeDocument/2006/relationships/hyperlink" Target="http://www.miibeian.gov.cn/" TargetMode="External"/><Relationship Id="rId27" Type="http://schemas.openxmlformats.org/officeDocument/2006/relationships/hyperlink" Target="http://news.xinhuanet.com/photo/2012-12/27/c_124155959.htm" TargetMode="External"/><Relationship Id="rId28" Type="http://schemas.openxmlformats.org/officeDocument/2006/relationships/hyperlink" Target="http://news.xinhuanet.com/newscenter/2008-02/22/content_7647209_1.htm" TargetMode="External"/><Relationship Id="rId29" Type="http://schemas.openxmlformats.org/officeDocument/2006/relationships/hyperlink" Target="https://ss.cnnic.cn/verifyseal.dll?sn=2011062700100010834&amp;ct=df&amp;pa=838025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xinhuanet.com/topicnews/201605/0142.htm" TargetMode="External"/><Relationship Id="rId11" Type="http://schemas.openxmlformats.org/officeDocument/2006/relationships/hyperlink" Target="http://www.xinhuanet.com/topicnews/201605/0175.htm" TargetMode="External"/><Relationship Id="rId12" Type="http://schemas.openxmlformats.org/officeDocument/2006/relationships/hyperlink" Target="http://www.xinhuanet.com/topicnews/201605/0150.htm" TargetMode="External"/><Relationship Id="rId13" Type="http://schemas.openxmlformats.org/officeDocument/2006/relationships/hyperlink" Target="http://www.xinhuanet.com/topicnews/201605/0177.htm" TargetMode="External"/><Relationship Id="rId14" Type="http://schemas.openxmlformats.org/officeDocument/2006/relationships/hyperlink" Target="http://www.xinhuanet.com/topicnews/201605/0182.htm" TargetMode="External"/><Relationship Id="rId15" Type="http://schemas.openxmlformats.org/officeDocument/2006/relationships/hyperlink" Target="http://www.xinhuanet.com/topicnews/201605/0149.htm" TargetMode="External"/><Relationship Id="rId16" Type="http://schemas.openxmlformats.org/officeDocument/2006/relationships/hyperlink" Target="http://www.xinhuanet.com/topicnews/201605/0176.htm" TargetMode="External"/><Relationship Id="rId17" Type="http://schemas.openxmlformats.org/officeDocument/2006/relationships/hyperlink" Target="http://www.xinhuanet.com/topicnews/201605/0130.htm" TargetMode="External"/><Relationship Id="rId18" Type="http://schemas.openxmlformats.org/officeDocument/2006/relationships/image" Target="media/image1.gif"/><Relationship Id="rId19" Type="http://schemas.openxmlformats.org/officeDocument/2006/relationships/hyperlink" Target="http://203.192.6.89/xhs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news.xinhuanet.com/politics/2016-02/01/c_128691422.htm" TargetMode="External"/><Relationship Id="rId5" Type="http://schemas.openxmlformats.org/officeDocument/2006/relationships/hyperlink" Target="http://news.xinhuanet.com/politics/2016-01/30/c_128686606.htm?jsxwxhw" TargetMode="External"/><Relationship Id="rId6" Type="http://schemas.openxmlformats.org/officeDocument/2006/relationships/hyperlink" Target="http://news.xinhuanet.com/politics/2016-02/11/c_128713154.htm" TargetMode="External"/><Relationship Id="rId7" Type="http://schemas.openxmlformats.org/officeDocument/2006/relationships/hyperlink" Target="http://www.cq.xinhuanet.com/2016-02/22/c_1118114799.htm" TargetMode="External"/><Relationship Id="rId8" Type="http://schemas.openxmlformats.org/officeDocument/2006/relationships/hyperlink" Target="http://www.xinhuanet.com/topicnews/201605/018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2458</Characters>
  <Application>Microsoft Macintosh Word</Application>
  <DocSecurity>0</DocSecurity>
  <Lines>20</Lines>
  <Paragraphs>5</Paragraphs>
  <ScaleCrop>false</ScaleCrop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2016-06-08T23:01:00Z</dcterms:created>
  <dcterms:modified xsi:type="dcterms:W3CDTF">2016-06-08T23:05:00Z</dcterms:modified>
</cp:coreProperties>
</file>