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Vvd: vreemdelingenzaken kan weg bij v en j</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Den haag - vreemdelingenzaken zou eventueel weg kunnen bij het ministerie van veiligheid en justitie. Dat liet vvd-fractievoorzitter halbe zijlstra zondag blijken in de discussie rond de mogelijke splitsing van het superministerie na de volgende verkiezingen. Veel partijen hebben kritiek op het functioneren van het grote departement.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,,we moeten kijken of het ministerie moet blijven zoals het is. Je moet de grootte absoluut laten meewegen. Je kan nadenken over bijvoorbeeld vreemdelingenzaken in een ander ministerie´´, aldus zijlstra in het programma buitenhof. Hij toonde zich geen voorstander van een terugkeer van politie naar binnenlandse zaken. De vvd houdt politie, openbaar ministerie en rechtspraak liever onder één dak.</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Zijlstra erkende dat de samenvoeging, die een grote wens was van de vvd, voor een deel niet goed is gegaan. ,,dat doet me wel pijn.’’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