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Pijnlijke uitspraak ier over zlatan opgerakeld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ierse bondscoach martin o'neill kan wel eens heel veel spijt gaat krijgen van een uitspraak die hij tien jaar geleden deed. Tijdens het wk van 2006 noemde de toenmalige analist zlatan ibrahimovic 'de meest overschatte speler op aarde'. Maandag staat ierland - zweden op het programma...</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"dat was in 2006 toch?", zei o'neill toen hij op de persconferentie in aanloop naar het ek-duel met zijn uitspraak werd geconfronteerd. "dat is inmiddels tien jaar geleden. In tien jaar is het vrij gebruikelijk dat iemand beter wordt. Hij was toen misschien wel de meeste overschatte speler, maar dat is hij nu zeker niet meer. Sommige spelers mogen in tien jaar wel beter worden.</w:t>
      </w:r>
      <w:r w:rsidDel="00000000" w:rsidR="00000000" w:rsidRPr="00000000">
        <w:rPr>
          <w:rFonts w:ascii="Arial" w:cs="Arial" w:eastAsia="Arial" w:hAnsi="Arial"/>
          <w:b w:val="0"/>
          <w:smallCaps w:val="1"/>
          <w:color w:val="191919"/>
          <w:sz w:val="32"/>
          <w:szCs w:val="32"/>
          <w:rtl w:val="0"/>
        </w:rPr>
        <w:t xml:space="preserve">"</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inmiddels 34-jarige eergevoelige zlatan werd in zijn loopbaan onder meer kampioen met ajax, inter, juventus, barcelona, ac milan en paris saint-germain. In 113 interlands voor zweden scoorde het fenomeen 62 keer. Volgend seizoen speelt de spits bij manchester united.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1"/>
          <w:color w:val="191919"/>
          <w:sz w:val="32"/>
          <w:szCs w:val="32"/>
          <w:rtl w:val="0"/>
        </w:rPr>
        <w:t xml:space="preserve"> </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"overigens vertelde henrik larsson me tien jaar geleden al meteen dat zlatan een prima speler was en dat geloofde ik ook", probeerde o'neill de schade nog te beperken.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