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sz w:val="32"/>
          <w:szCs w:val="32"/>
          <w:rtl w:val="0"/>
        </w:rPr>
        <w:t xml:space="preserve">Acteurs schitteren in onverwacht aangrijpende romance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32"/>
          <w:szCs w:val="32"/>
          <w:rtl w:val="0"/>
        </w:rPr>
        <w:t xml:space="preserve">Recensie </w:t>
      </w:r>
      <w:hyperlink r:id="rId5">
        <w:r w:rsidDel="00000000" w:rsidR="00000000" w:rsidRPr="00000000">
          <w:rPr>
            <w:rFonts w:ascii="Arial" w:cs="Arial" w:eastAsia="Arial" w:hAnsi="Arial"/>
            <w:b w:val="1"/>
            <w:sz w:val="32"/>
            <w:szCs w:val="32"/>
            <w:rtl w:val="0"/>
          </w:rPr>
          <w:t xml:space="preserve">Me Before You</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Romcoms die ontroeren zie je niet zo vaak. </w:t>
      </w:r>
      <w:r w:rsidDel="00000000" w:rsidR="00000000" w:rsidRPr="00000000">
        <w:rPr>
          <w:rFonts w:ascii="Arial" w:cs="Arial" w:eastAsia="Arial" w:hAnsi="Arial"/>
          <w:b w:val="0"/>
          <w:i w:val="1"/>
          <w:color w:val="454545"/>
          <w:sz w:val="24"/>
          <w:szCs w:val="24"/>
          <w:rtl w:val="0"/>
        </w:rPr>
        <w:t xml:space="preserve">Me Before You</w:t>
      </w:r>
      <w:r w:rsidDel="00000000" w:rsidR="00000000" w:rsidRPr="00000000">
        <w:rPr>
          <w:rFonts w:ascii="Arial" w:cs="Arial" w:eastAsia="Arial" w:hAnsi="Arial"/>
          <w:b w:val="0"/>
          <w:color w:val="454545"/>
          <w:sz w:val="24"/>
          <w:szCs w:val="24"/>
          <w:rtl w:val="0"/>
        </w:rPr>
        <w:t xml:space="preserve"> is zeker niet een nieuwe genreklassieker en mist soms diepgang, maar de humor en de intense chemie tussen Emilia Clarke en Sam Claflin maken de film uiteindelijk wel de moeite waard.</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Girl meets boy</w:t>
        <w:br w:type="textWrapping"/>
        <w:t xml:space="preserve">Louisa Clark (Clarke) woont bij haar ouders. Ze werkt in een plaatselijk cafeetje, maar wordt op een dag op staande voet ontslagen. Het noodlot slaat ook toe bij rijke zakenman Will Traynor (Claflin). Hij wordt aangereden door een motorrijder waardoor zijn armen en benen verlamd zijn. Zijn wanhopige ouders hopen een verzorgster te vinden die hem kan opbeuren. Louisa heeft werk nodig, omdat ze hiermee haar ouders ondersteunt. Ondanks haar gebrek aan ervaring, huurt Wills moeder haar in. Louisa ontdekt snel hoe zijn verlamming Will tot een vermoeide sarcastische man heeft gemaakt met suïcidale neigingen. Uiteindelijk groeit de verstandhouding tussen haar en Will, maar het blijft de vraag of zij hem ervan kan weerhouden om in Zwitserland 'assisted suicide' te plegen.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Chemie</w:t>
        <w:br w:type="textWrapping"/>
        <w:t xml:space="preserve">Dat er een romance ontstaat tussen de twee hoofdpersonages in een romantische film is niet het best bewaarde geheim ter wereld. De bevrediging voor de kijker moet in het proces te vinden zijn, hoe ze naar elkaar toe groeien en hoe invoelbaar dit is. Hier slaagt de film grotendeels in door de chemie tussen Clarke en Claflin. Clarke kennen de meesten wel als de ontzagwekkende Mother of Dragons in </w:t>
      </w:r>
      <w:r w:rsidDel="00000000" w:rsidR="00000000" w:rsidRPr="00000000">
        <w:rPr>
          <w:rFonts w:ascii="Arial" w:cs="Arial" w:eastAsia="Arial" w:hAnsi="Arial"/>
          <w:b w:val="0"/>
          <w:i w:val="1"/>
          <w:color w:val="454545"/>
          <w:sz w:val="24"/>
          <w:szCs w:val="24"/>
          <w:rtl w:val="0"/>
        </w:rPr>
        <w:t xml:space="preserve">Game of Thrones</w:t>
      </w:r>
      <w:r w:rsidDel="00000000" w:rsidR="00000000" w:rsidRPr="00000000">
        <w:rPr>
          <w:rFonts w:ascii="Arial" w:cs="Arial" w:eastAsia="Arial" w:hAnsi="Arial"/>
          <w:b w:val="0"/>
          <w:color w:val="454545"/>
          <w:sz w:val="24"/>
          <w:szCs w:val="24"/>
          <w:rtl w:val="0"/>
        </w:rPr>
        <w:t xml:space="preserve"> en haar verrassende rol als de simpele aandoenlijke Louisa zal voor velen een shock zijn. Desondanks overtuigt Clarke in haar rol die heel makkelijk onecht en geforceerd had kunnen overkomen. Claflin is gelukkig terughoudender in zijn spel dan de 'quirky' Clarke. Niet alleen komt hierdoor de dynamiek tussen de twee beter uit de verf, maar je voelt ook ook des te krachtiger Wills frustratie die altijd onder de oppervlakte borrelt. </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Inleven in invaliditeit?</w:t>
        <w:br w:type="textWrapping"/>
        <w:t xml:space="preserve">Belangrijk in deze romantische film zijn de suïcidale neigingen van Will. Deze worden helaas onvoldoende begrijpelijk voor de kijker. Will zegt vaak dat hij niet kan leven met zijn verlamming, omdat hij altijd actief en 'outgoing' was. Deze voorgeschiedenis wordt voornamelijk </w:t>
      </w:r>
      <w:r w:rsidDel="00000000" w:rsidR="00000000" w:rsidRPr="00000000">
        <w:rPr>
          <w:rFonts w:ascii="Arial" w:cs="Arial" w:eastAsia="Arial" w:hAnsi="Arial"/>
          <w:b w:val="0"/>
          <w:i w:val="1"/>
          <w:color w:val="454545"/>
          <w:sz w:val="24"/>
          <w:szCs w:val="24"/>
          <w:rtl w:val="0"/>
        </w:rPr>
        <w:t xml:space="preserve">verteld</w:t>
      </w:r>
      <w:r w:rsidDel="00000000" w:rsidR="00000000" w:rsidRPr="00000000">
        <w:rPr>
          <w:rFonts w:ascii="Arial" w:cs="Arial" w:eastAsia="Arial" w:hAnsi="Arial"/>
          <w:b w:val="0"/>
          <w:color w:val="454545"/>
          <w:sz w:val="24"/>
          <w:szCs w:val="24"/>
          <w:rtl w:val="0"/>
        </w:rPr>
        <w:t xml:space="preserve">, maar onvoldoende getoond en daarom is zijn vastberadenheid om 'assisted suicide' te plegen moeilijk te begrijpen. In de proloog zien we in sneltreinvaart Louisa's ontslag en Wills aanrijding. De filmmakers weten dat de romance de kern van de film is en 'sjezen' daarom door de opening heen, zodat Louisa en Will elkaar snel kunnen ontmoeten en het verhaal 'echt' kan beginnen. Jammer is dat we ons daardoor onvoldoende kunnen inleven in zijn frustraties, omdat we Wills actieve levensstijl niet goed in beeld hebben gezien. De film is ook in het tonen van zijn lijden terughoudend, misschien vanwege de nadruk op de romantische relatie tussen beide hoofdpersonen. Als kijker blijf je daardoor voornamelijk vanaf de buitenkant naar Wills neerslachtigheid kijken en dat komt de film niet ten goede. </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Hoewel je vraagtekens kan zetten bij dit dramatische aspect van de film, zorgt de chemie tussen Clarke en Claflin voor ontroerende momenten. Het oprechte spel van de twee acteurs tilt </w:t>
      </w:r>
      <w:r w:rsidDel="00000000" w:rsidR="00000000" w:rsidRPr="00000000">
        <w:rPr>
          <w:rFonts w:ascii="Arial" w:cs="Arial" w:eastAsia="Arial" w:hAnsi="Arial"/>
          <w:b w:val="0"/>
          <w:i w:val="1"/>
          <w:color w:val="454545"/>
          <w:sz w:val="24"/>
          <w:szCs w:val="24"/>
          <w:rtl w:val="0"/>
        </w:rPr>
        <w:t xml:space="preserve">Me Before You</w:t>
      </w:r>
      <w:r w:rsidDel="00000000" w:rsidR="00000000" w:rsidRPr="00000000">
        <w:rPr>
          <w:rFonts w:ascii="Arial" w:cs="Arial" w:eastAsia="Arial" w:hAnsi="Arial"/>
          <w:b w:val="0"/>
          <w:color w:val="454545"/>
          <w:sz w:val="24"/>
          <w:szCs w:val="24"/>
          <w:rtl w:val="0"/>
        </w:rPr>
        <w:t xml:space="preserve"> onverwacht boven de gemiddelde romcom uit. Ondanks de vragen die de film oproept over Wills houding naar zijn invaliditeit, speelt de intense dynamiek tussen Louisa en Will de echte hoofdrol.</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ilmvandaag.nl/film/98557-me-before-you" TargetMode="External"/><Relationship Id="rId6" Type="http://schemas.openxmlformats.org/officeDocument/2006/relationships/hyperlink" Target="http://www.filmvandaag.nl/film/98557-me-before-you" TargetMode="External"/></Relationships>
</file>