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DORDRECHTS MUSEUM</w:t>
      </w:r>
    </w:p>
    <w:p w:rsidR="00000000" w:rsidDel="00000000" w:rsidP="00000000" w:rsidRDefault="00000000" w:rsidRPr="00000000">
      <w:pPr>
        <w:contextualSpacing w:val="0"/>
      </w:pPr>
      <w:r w:rsidDel="00000000" w:rsidR="00000000" w:rsidRPr="00000000">
        <w:rPr>
          <w:b w:val="1"/>
          <w:sz w:val="32"/>
          <w:szCs w:val="32"/>
          <w:rtl w:val="0"/>
        </w:rPr>
        <w:t xml:space="preserve">GLASSFEVER</w:t>
      </w:r>
    </w:p>
    <w:p w:rsidR="00000000" w:rsidDel="00000000" w:rsidP="00000000" w:rsidRDefault="00000000" w:rsidRPr="00000000">
      <w:pPr>
        <w:contextualSpacing w:val="0"/>
      </w:pPr>
      <w:r w:rsidDel="00000000" w:rsidR="00000000" w:rsidRPr="00000000">
        <w:rPr>
          <w:b w:val="1"/>
          <w:sz w:val="32"/>
          <w:szCs w:val="32"/>
          <w:rtl w:val="0"/>
        </w:rPr>
        <w:t xml:space="preserve">Ontdek het samenspel van glas- en schilderkunst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8"/>
          <w:szCs w:val="28"/>
          <w:rtl w:val="0"/>
        </w:rPr>
        <w:t xml:space="preserve">Lange tijd was glaskunst vooral decoratieve kunst. Dat is veranderd. De tentoonstelling GlassFever in het Dordrechts Museum laat zien hoe hedendaagse autonome kunstenaars hun ideeën vormgaven in glas. Ontdek tijdens de themarondleiding GlassFever in het Dordrechts Museum de opmerkelijke combinatie van glas- en schilderkunst.</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8"/>
          <w:szCs w:val="28"/>
          <w:rtl w:val="0"/>
        </w:rPr>
        <w:t xml:space="preserve">Het is een bijzondere ervaring om hedendaagse kunst in glas te bewonderen in de museumzalen met zes eeuwen Nederlandse schilderkunst. De mengeling van glas- en schilderkunst en de dialoog van eigentijdse kunst met eeuwenoude werken, zorgt voor een verrassend effect.</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8"/>
          <w:szCs w:val="28"/>
          <w:rtl w:val="0"/>
        </w:rPr>
        <w:t xml:space="preserve">In het Dordrechts Museum zijn de kunstwerken geplaatst in de context van zes eeuwen Nederlandse schilderkunst. Een bloedrode kroonluchter met pikzwarte kraaien van Javier Pérez geeft 19de-eeuwse portretten een nieuwe lading, en andersom. Een barokke spiegel van Fred Wilson past wonderwel tussen romantische schilderijen.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262626"/>
          <w:sz w:val="28"/>
          <w:szCs w:val="28"/>
          <w:rtl w:val="0"/>
        </w:rPr>
        <w:t xml:space="preserve">Glanzende glazen duiven van Jan Fabre voegen zich bij 18de-eeuwse vogels op behangsels van Aert Schouman. Een ‘Laatste Avondmaal’ van Konstantin Khudyakov ontmoet een 16de-eeuws altaarstuk. Zo zijn er in elke zaal verrassende combinaties. Glas inspireert!</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