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Voordelen Ferrari aandelen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Het fenomeen van Ferrari aandelen kopen is bij niet iedereen even bekend, maar welke voordelen Ferrari aandelen met zich meebrengen zal je toch al snel doe overtuigen dat een stukje in handen hebben van dit bedrijf uniek is. Als we het hebben over Ferrari hebben we het over een bedrijf dat al sinds het begin van de jaren 1900 actief is als automerk. Oorspronkelijk werkt het bedrijf opgericht als een raceteam, wat we nu ook nog steeds kennen van de Formule 1. Sinds dat Ferrari een vergunning heeft om auto's te bouwen waar je op de weg in kunt rijden is het merk bekend als exclusief. Er worden er immers maar tussen de 7000 en 10.000 per jaar gemaakt, wat toch betekend dat er meer Fiat auto's rondrijden als Ferrari's. Niet erg, want op deze manier is het merk exclusief gebleven en zijn er als het gaat om voordelen Ferrari aandelen voldoende te vinden.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Welke voordelen Ferrari aandelen met zich mee brengen</w:t>
      </w:r>
    </w:p>
    <w:p w:rsidR="00000000" w:rsidDel="00000000" w:rsidP="00000000" w:rsidRDefault="00000000" w:rsidRPr="00000000">
      <w:pPr>
        <w:contextualSpacing w:val="0"/>
        <w:jc w:val="both"/>
      </w:pPr>
      <w:r w:rsidDel="00000000" w:rsidR="00000000" w:rsidRPr="00000000">
        <w:rPr>
          <w:sz w:val="24"/>
          <w:szCs w:val="24"/>
          <w:rtl w:val="0"/>
        </w:rPr>
        <w:t xml:space="preserve">Voordelen Ferrari aandelen? Wat is het grootste voordeel en waarom? Als je weet wie Ferrari is en waar het merk voor staat zal je ongetwijfeld weten dat er in de handel van dit automerk heel wat geld omgaat. Je koopt een Ferrari nou eenmaal niet voor tienduizend euro, maar zal toch al snel het tienvoudige neer moeten tellen. Ferrari aandelen kopen kan heel erg voordelig gaan als het gaat om geld. Niet alleen kun je de aandelen kopen voor een gunstige prijs, maar als het aankomt op beleggen kun je op de lange- en korte termijn met de aandelen zelf heel wat winst binnenhalen. Het startaandeel ligt doorgaans zo rond de $ 50 dollar. Dit is uiteraard een gemiddelde, omdat de koersen flink kunnen schommelen. Het kan dus zijn dat je meer neer moet tellen, maar welke voordelen Ferrari aandelen qua prijs hebben is natuurlijk je ook goedkoper als deze $ 50 dollar uit zal kunnen zijn.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Voordelen Ferrari aandelen voor jong en oud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Heb je gezocht naar "voordelen Ferrari aandelen" in een zoekmachine en ben je bij ons terecht gekomen? Dan heb je inmiddels wellicht al een aantal voordelen gelezen die het kopen van aandelen van dit automerk de moeite waard zullen maken. Als je aandelen koopt of gaat beleggen met je geld draait het natuurlijk voor het grootste deel om winst. Toch heeft het aandeel Ferrari ook zeker wel een emotionele waarde. Niet alleen het feit dat er geen onbeperkt aantal Ferrari's gekocht kan worden speelt mee, maar wat dacht je van het feit dat niet iedereen een Ferrari kan betalen. Dat je goedkoop een aandeel kunt bemachtigen is dus erg gunstig, want handelen in aandelen is eigenlijk wel voor jong en oud weggelegd. Bovendien zijn heel veel mensen werkelijk fan van het automerk en beginnen nog net niet te kwijlen als ze een felrode auto voorbij zien scheuren op de weg. Als je een aandeel koopt kun je zeggen dat je een deel van het bedrijf in bezit hebt, wat natuurlijk niet zomaar iedereen kan zeggen.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Hoge beschikbaarheid van aandelen in de toekomst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Ferrari start met een totaal van 10% aan aandelen, wat voortkomt uit het deel van 90% dat in handen is van moederbedrijf Fiat Chrysler. Zij leveren dus een deel in om zo geld op te kunnen halen, waarvan weer investeringen gedaan kunnen worden en dus ook weer winst mee gemaakt kan worden. Dat Ferrari winst maakt is de afgelopen decennia wel bewezen. Met meer geld kan het marktaandeel groeien en kunnen dus ook jouw aandelen die je koopt meer geld waard worden. Bovendien worden er door het bedrijf in de toekomst nog meer aandelen uitgegeven, waardoor het marktaandeel als maar groter kan worden en winsten met Ferrari aandelen hoger uit zullen kunnen gaan vallen als dat je wellicht zelf in eerste instantie verwacht.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Registreer je veilig en snel bij Plus 500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Wil je ook aandelen Ferrari kopen? Kies voor Plus 500 en begin direct met handelen? Bovendien krijg je direct na registratie al de beschikking over 25 euro welkomstbonus, wat zeker de moeite waard is als je ook andere keuzes wilt kunnen maken qua beleggen. Nog niet zeker van je zaak of van Plus 500? Deze online broker biedt je altijd de mogelijkheid om te starten met een demo-account en zo de interface qua aandelen eerst eens een keer gratis te ontdekken! Wacht niet langer en koop jouw aandeel in Ferrari vandaag nog!</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