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 w:line="360" w:lineRule="auto"/>
        <w:contextualSpacing w:val="0"/>
      </w:pPr>
      <w:r w:rsidDel="00000000" w:rsidR="00000000" w:rsidRPr="00000000">
        <w:rPr>
          <w:b w:val="1"/>
          <w:sz w:val="48"/>
          <w:szCs w:val="48"/>
          <w:rtl w:val="0"/>
        </w:rPr>
        <w:t xml:space="preserve">Familie Laura wil mediastilte</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familie van de Nederlandse vrouw die al drie maanden vastzit in een cel in Qatar, wil voorlopig niets meer tegen de media zeggen. Dat heeft de advocaat van de familie laten weten aan het persbureau ANP.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"We hebben ons doel bereikt: er is aandacht voor haar zaak gegenereerd en het is ons gelukt de kwestie op de politieke agenda te zetten", zegt advocaat Brian Lokollo tegen ANP.</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Dit weekend kwam het nieuws naar buiten dat de 22-jarige Laura al </w:t>
      </w:r>
      <w:hyperlink r:id="rId5">
        <w:r w:rsidDel="00000000" w:rsidR="00000000" w:rsidRPr="00000000">
          <w:rPr>
            <w:color w:val="3f739f"/>
            <w:sz w:val="32"/>
            <w:szCs w:val="32"/>
            <w:u w:val="single"/>
            <w:rtl w:val="0"/>
          </w:rPr>
          <w:t xml:space="preserve">drie maanden</w:t>
        </w:r>
      </w:hyperlink>
      <w:r w:rsidDel="00000000" w:rsidR="00000000" w:rsidRPr="00000000">
        <w:rPr>
          <w:sz w:val="32"/>
          <w:szCs w:val="32"/>
          <w:rtl w:val="0"/>
        </w:rPr>
        <w:t xml:space="preserve"> in een gevangenis in het islamitische land vastzit. Volgens haar advocaat is zij vastgezet toen zij aangifte deed van verkrachting. De familie vindt dat de Nederlandse overheid </w:t>
      </w:r>
      <w:hyperlink r:id="rId6">
        <w:r w:rsidDel="00000000" w:rsidR="00000000" w:rsidRPr="00000000">
          <w:rPr>
            <w:color w:val="3f739f"/>
            <w:sz w:val="32"/>
            <w:szCs w:val="32"/>
            <w:u w:val="single"/>
            <w:rtl w:val="0"/>
          </w:rPr>
          <w:t xml:space="preserve">te weinig doet</w:t>
        </w:r>
      </w:hyperlink>
      <w:r w:rsidDel="00000000" w:rsidR="00000000" w:rsidRPr="00000000">
        <w:rPr>
          <w:sz w:val="32"/>
          <w:szCs w:val="32"/>
          <w:rtl w:val="0"/>
        </w:rPr>
        <w:t xml:space="preserve"> om haar vrij te krijgen. De ambassade in Qatar spreekt dat tegen.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Er is nog geen officiële aanklacht tegen de vrouw. Morgen behandelt een rechtbank in Qatar de zaak. </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os.nl/video/2110514-verkracht-en-gearresteerd-nederlandse-vrouw-al-maanden-vast-in-qatar.html" TargetMode="External"/><Relationship Id="rId6" Type="http://schemas.openxmlformats.org/officeDocument/2006/relationships/hyperlink" Target="http://nos.nl/nieuwsuur/video/2110483-advocaat-in-het-buitenland-lijk-je-aan-de-goden-overgeleverd.html" TargetMode="External"/></Relationships>
</file>