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E2B65D" w14:textId="77777777" w:rsidR="00346AFA" w:rsidRDefault="00934FE5">
      <w:pPr>
        <w:pStyle w:val="Heading1"/>
        <w:spacing w:before="0" w:after="60"/>
      </w:pPr>
      <w:r>
        <w:rPr>
          <w:rFonts w:ascii="Georgia" w:eastAsia="Georgia" w:hAnsi="Georgia" w:cs="Georgia"/>
          <w:sz w:val="44"/>
          <w:szCs w:val="44"/>
        </w:rPr>
        <w:t>Rijksmuseum Amsterdam</w:t>
      </w:r>
    </w:p>
    <w:p w14:paraId="317AE1C8" w14:textId="77777777" w:rsidR="00346AFA" w:rsidRDefault="00934FE5">
      <w:pPr>
        <w:spacing w:after="480" w:line="360" w:lineRule="auto"/>
        <w:jc w:val="both"/>
      </w:pPr>
      <w:bookmarkStart w:id="0" w:name="h.gjdgxs" w:colFirst="0" w:colLast="0"/>
      <w:bookmarkEnd w:id="0"/>
      <w:r>
        <w:rPr>
          <w:smallCaps/>
          <w:sz w:val="32"/>
          <w:szCs w:val="32"/>
          <w:highlight w:val="white"/>
        </w:rPr>
        <w:t>Het Rijksmuseum Amsterdam, meestal Rijksmuseum genoemd, is het grootste en belangrijkste </w:t>
      </w:r>
      <w:r>
        <w:rPr>
          <w:smallCaps/>
          <w:sz w:val="32"/>
          <w:szCs w:val="32"/>
          <w:highlight w:val="white"/>
        </w:rPr>
        <w:t>rijksmuseum</w:t>
      </w:r>
      <w:r>
        <w:rPr>
          <w:smallCaps/>
          <w:sz w:val="32"/>
          <w:szCs w:val="32"/>
          <w:highlight w:val="white"/>
        </w:rPr>
        <w:t> van Nederland. Het ligt tussen de </w:t>
      </w:r>
      <w:r>
        <w:rPr>
          <w:smallCaps/>
          <w:sz w:val="32"/>
          <w:szCs w:val="32"/>
          <w:highlight w:val="white"/>
        </w:rPr>
        <w:t>Stadhouderskade</w:t>
      </w:r>
      <w:r>
        <w:rPr>
          <w:smallCaps/>
          <w:sz w:val="32"/>
          <w:szCs w:val="32"/>
          <w:highlight w:val="white"/>
        </w:rPr>
        <w:t> en het </w:t>
      </w:r>
      <w:r>
        <w:rPr>
          <w:smallCaps/>
          <w:sz w:val="32"/>
          <w:szCs w:val="32"/>
          <w:highlight w:val="white"/>
        </w:rPr>
        <w:t>Museumplein</w:t>
      </w:r>
      <w:r>
        <w:rPr>
          <w:smallCaps/>
          <w:sz w:val="32"/>
          <w:szCs w:val="32"/>
          <w:highlight w:val="white"/>
        </w:rPr>
        <w:t> in </w:t>
      </w:r>
      <w:r>
        <w:rPr>
          <w:smallCaps/>
          <w:sz w:val="32"/>
          <w:szCs w:val="32"/>
          <w:highlight w:val="white"/>
        </w:rPr>
        <w:t>Amsterdam-Zuid</w:t>
      </w:r>
      <w:r>
        <w:rPr>
          <w:smallCaps/>
          <w:sz w:val="32"/>
          <w:szCs w:val="32"/>
          <w:highlight w:val="white"/>
        </w:rPr>
        <w:t xml:space="preserve"> en </w:t>
      </w:r>
      <w:r>
        <w:rPr>
          <w:smallCaps/>
          <w:sz w:val="32"/>
          <w:szCs w:val="32"/>
          <w:highlight w:val="white"/>
        </w:rPr>
        <w:t>biedt in zijn ruim 200 zalen een overzicht van de Nederlandse kunst en geschiedenis. De collectie bestaat onder andere uit werken van 17e-eeuwse Nederlandse meesters als </w:t>
      </w:r>
      <w:r>
        <w:rPr>
          <w:smallCaps/>
          <w:sz w:val="32"/>
          <w:szCs w:val="32"/>
          <w:highlight w:val="white"/>
        </w:rPr>
        <w:t>Rembrandt</w:t>
      </w:r>
      <w:r>
        <w:rPr>
          <w:smallCaps/>
          <w:sz w:val="32"/>
          <w:szCs w:val="32"/>
          <w:highlight w:val="white"/>
        </w:rPr>
        <w:t>, </w:t>
      </w:r>
      <w:r>
        <w:rPr>
          <w:smallCaps/>
          <w:sz w:val="32"/>
          <w:szCs w:val="32"/>
          <w:highlight w:val="white"/>
        </w:rPr>
        <w:t>Vermeer</w:t>
      </w:r>
      <w:r>
        <w:rPr>
          <w:smallCaps/>
          <w:sz w:val="32"/>
          <w:szCs w:val="32"/>
          <w:highlight w:val="white"/>
        </w:rPr>
        <w:t> en </w:t>
      </w:r>
      <w:r>
        <w:rPr>
          <w:smallCaps/>
          <w:sz w:val="32"/>
          <w:szCs w:val="32"/>
          <w:highlight w:val="white"/>
        </w:rPr>
        <w:t>Hals</w:t>
      </w:r>
      <w:r>
        <w:rPr>
          <w:smallCaps/>
          <w:sz w:val="32"/>
          <w:szCs w:val="32"/>
          <w:highlight w:val="white"/>
        </w:rPr>
        <w:t>. Het Rijksmuseum is eigendom van de Staat en wordt beheerd door de </w:t>
      </w:r>
      <w:r>
        <w:rPr>
          <w:smallCaps/>
          <w:sz w:val="32"/>
          <w:szCs w:val="32"/>
          <w:highlight w:val="white"/>
        </w:rPr>
        <w:t>Rijksgebouwendienst</w:t>
      </w:r>
      <w:r>
        <w:rPr>
          <w:smallCaps/>
          <w:sz w:val="32"/>
          <w:szCs w:val="32"/>
          <w:highlight w:val="white"/>
        </w:rPr>
        <w:t>.</w:t>
      </w:r>
    </w:p>
    <w:p w14:paraId="523480E2" w14:textId="77777777" w:rsidR="00346AFA" w:rsidRDefault="00934FE5">
      <w:pPr>
        <w:pStyle w:val="Heading3"/>
        <w:spacing w:before="72"/>
        <w:jc w:val="both"/>
      </w:pPr>
      <w:r>
        <w:rPr>
          <w:rFonts w:ascii="Arial" w:eastAsia="Arial" w:hAnsi="Arial" w:cs="Arial"/>
          <w:b/>
          <w:sz w:val="36"/>
          <w:szCs w:val="36"/>
        </w:rPr>
        <w:t>Schilderijen[</w:t>
      </w:r>
      <w:r>
        <w:rPr>
          <w:rFonts w:ascii="Arial" w:eastAsia="Arial" w:hAnsi="Arial" w:cs="Arial"/>
          <w:b/>
          <w:color w:val="0000FF"/>
          <w:sz w:val="36"/>
          <w:szCs w:val="36"/>
        </w:rPr>
        <w:t>bew</w:t>
      </w:r>
      <w:bookmarkStart w:id="1" w:name="_GoBack"/>
      <w:bookmarkEnd w:id="1"/>
      <w:r>
        <w:rPr>
          <w:rFonts w:ascii="Arial" w:eastAsia="Arial" w:hAnsi="Arial" w:cs="Arial"/>
          <w:b/>
          <w:color w:val="0000FF"/>
          <w:sz w:val="36"/>
          <w:szCs w:val="36"/>
        </w:rPr>
        <w:t>erken</w:t>
      </w:r>
      <w:r>
        <w:rPr>
          <w:rFonts w:ascii="Arial" w:eastAsia="Arial" w:hAnsi="Arial" w:cs="Arial"/>
          <w:b/>
          <w:sz w:val="36"/>
          <w:szCs w:val="36"/>
        </w:rPr>
        <w:t>]</w:t>
      </w:r>
    </w:p>
    <w:p w14:paraId="43414607" w14:textId="77777777" w:rsidR="00346AFA" w:rsidRDefault="00934FE5">
      <w:pPr>
        <w:spacing w:before="120" w:after="120" w:line="240" w:lineRule="auto"/>
        <w:jc w:val="both"/>
      </w:pPr>
      <w:r>
        <w:rPr>
          <w:smallCaps/>
          <w:sz w:val="32"/>
          <w:szCs w:val="32"/>
        </w:rPr>
        <w:t>De collectie schilderijen geeft een overzicht van de Nederlandse schilderkunst van de </w:t>
      </w:r>
      <w:r>
        <w:rPr>
          <w:smallCaps/>
          <w:color w:val="0000FF"/>
          <w:sz w:val="32"/>
          <w:szCs w:val="32"/>
        </w:rPr>
        <w:t>15e eeuw</w:t>
      </w:r>
      <w:r>
        <w:rPr>
          <w:smallCaps/>
          <w:sz w:val="32"/>
          <w:szCs w:val="32"/>
        </w:rPr>
        <w:t> tot omstreeks 1900. De nadruk ligt hierbij vooral op de </w:t>
      </w:r>
      <w:r>
        <w:rPr>
          <w:smallCaps/>
          <w:color w:val="0000FF"/>
          <w:sz w:val="32"/>
          <w:szCs w:val="32"/>
        </w:rPr>
        <w:t>17e-eeuwse Hollandse Meesters</w:t>
      </w:r>
      <w:r>
        <w:rPr>
          <w:smallCaps/>
          <w:sz w:val="32"/>
          <w:szCs w:val="32"/>
        </w:rPr>
        <w:t xml:space="preserve">. Ook bezit het museum een kleine collectie Zuid-Nederlandse en Italiaanse </w:t>
      </w:r>
      <w:proofErr w:type="gramStart"/>
      <w:r>
        <w:rPr>
          <w:smallCaps/>
          <w:sz w:val="32"/>
          <w:szCs w:val="32"/>
        </w:rPr>
        <w:t>meesters.</w:t>
      </w:r>
      <w:r>
        <w:rPr>
          <w:smallCaps/>
          <w:color w:val="0000FF"/>
          <w:sz w:val="32"/>
          <w:szCs w:val="32"/>
          <w:vertAlign w:val="superscript"/>
        </w:rPr>
        <w:t>[</w:t>
      </w:r>
      <w:proofErr w:type="gramEnd"/>
      <w:r>
        <w:rPr>
          <w:smallCaps/>
          <w:color w:val="0000FF"/>
          <w:sz w:val="32"/>
          <w:szCs w:val="32"/>
          <w:vertAlign w:val="superscript"/>
        </w:rPr>
        <w:t>2]</w:t>
      </w:r>
    </w:p>
    <w:p w14:paraId="3A2851E9" w14:textId="77777777" w:rsidR="00346AFA" w:rsidRDefault="00934FE5">
      <w:pPr>
        <w:pStyle w:val="Heading3"/>
        <w:spacing w:before="72"/>
        <w:jc w:val="both"/>
      </w:pPr>
      <w:r>
        <w:rPr>
          <w:rFonts w:ascii="Arial" w:eastAsia="Arial" w:hAnsi="Arial" w:cs="Arial"/>
          <w:b/>
          <w:sz w:val="36"/>
          <w:szCs w:val="36"/>
        </w:rPr>
        <w:t>Beeldhouwkunst &amp; kunstnijverheid</w:t>
      </w:r>
      <w:r>
        <w:rPr>
          <w:b/>
          <w:sz w:val="36"/>
          <w:szCs w:val="36"/>
        </w:rPr>
        <w:t>[</w:t>
      </w:r>
      <w:r>
        <w:rPr>
          <w:b/>
          <w:sz w:val="36"/>
          <w:szCs w:val="36"/>
        </w:rPr>
        <w:t>bewerke</w:t>
      </w:r>
      <w:r>
        <w:rPr>
          <w:b/>
          <w:sz w:val="36"/>
          <w:szCs w:val="36"/>
        </w:rPr>
        <w:t>n</w:t>
      </w:r>
      <w:r>
        <w:rPr>
          <w:b/>
          <w:sz w:val="36"/>
          <w:szCs w:val="36"/>
        </w:rPr>
        <w:t>]</w:t>
      </w:r>
    </w:p>
    <w:p w14:paraId="37DB298B" w14:textId="77777777" w:rsidR="00346AFA" w:rsidRDefault="00934FE5">
      <w:pPr>
        <w:spacing w:before="120" w:after="120" w:line="240" w:lineRule="auto"/>
        <w:jc w:val="both"/>
      </w:pPr>
      <w:r>
        <w:rPr>
          <w:smallCaps/>
          <w:sz w:val="32"/>
          <w:szCs w:val="32"/>
        </w:rPr>
        <w:t>De verzameling beeldhouwkunst &amp; kunstnijverheid bestaat uit </w:t>
      </w:r>
      <w:r>
        <w:rPr>
          <w:smallCaps/>
          <w:color w:val="0000FF"/>
          <w:sz w:val="32"/>
          <w:szCs w:val="32"/>
        </w:rPr>
        <w:t>beeldhouwwerken</w:t>
      </w:r>
      <w:r>
        <w:rPr>
          <w:smallCaps/>
          <w:sz w:val="32"/>
          <w:szCs w:val="32"/>
        </w:rPr>
        <w:t>, </w:t>
      </w:r>
      <w:r>
        <w:rPr>
          <w:smallCaps/>
          <w:color w:val="0000FF"/>
          <w:sz w:val="32"/>
          <w:szCs w:val="32"/>
        </w:rPr>
        <w:t>meubels</w:t>
      </w:r>
      <w:r>
        <w:rPr>
          <w:smallCaps/>
          <w:sz w:val="32"/>
          <w:szCs w:val="32"/>
        </w:rPr>
        <w:t> en </w:t>
      </w:r>
      <w:proofErr w:type="gramStart"/>
      <w:r>
        <w:rPr>
          <w:smallCaps/>
          <w:color w:val="0000FF"/>
          <w:sz w:val="32"/>
          <w:szCs w:val="32"/>
        </w:rPr>
        <w:t>betimmeringen</w:t>
      </w:r>
      <w:r>
        <w:rPr>
          <w:smallCaps/>
          <w:sz w:val="32"/>
          <w:szCs w:val="32"/>
        </w:rPr>
        <w:t>,</w:t>
      </w:r>
      <w:r>
        <w:rPr>
          <w:smallCaps/>
          <w:color w:val="0000FF"/>
          <w:sz w:val="32"/>
          <w:szCs w:val="32"/>
        </w:rPr>
        <w:t>edelsmeedkunst</w:t>
      </w:r>
      <w:proofErr w:type="gramEnd"/>
      <w:r>
        <w:rPr>
          <w:smallCaps/>
          <w:sz w:val="32"/>
          <w:szCs w:val="32"/>
        </w:rPr>
        <w:t>, </w:t>
      </w:r>
      <w:r>
        <w:rPr>
          <w:smallCaps/>
          <w:color w:val="0000FF"/>
          <w:sz w:val="32"/>
          <w:szCs w:val="32"/>
        </w:rPr>
        <w:t>keramiek</w:t>
      </w:r>
      <w:r>
        <w:rPr>
          <w:smallCaps/>
          <w:sz w:val="32"/>
          <w:szCs w:val="32"/>
        </w:rPr>
        <w:t> en </w:t>
      </w:r>
      <w:r>
        <w:rPr>
          <w:smallCaps/>
          <w:color w:val="0000FF"/>
          <w:sz w:val="32"/>
          <w:szCs w:val="32"/>
        </w:rPr>
        <w:t>glas</w:t>
      </w:r>
      <w:r>
        <w:rPr>
          <w:smallCaps/>
          <w:sz w:val="32"/>
          <w:szCs w:val="32"/>
        </w:rPr>
        <w:t>, </w:t>
      </w:r>
      <w:r>
        <w:rPr>
          <w:smallCaps/>
          <w:color w:val="0000FF"/>
          <w:sz w:val="32"/>
          <w:szCs w:val="32"/>
        </w:rPr>
        <w:t>textiel</w:t>
      </w:r>
      <w:r>
        <w:rPr>
          <w:smallCaps/>
          <w:sz w:val="32"/>
          <w:szCs w:val="32"/>
        </w:rPr>
        <w:t>, metalen objecten en nog vele andere voorwerpen. Ook deze collectie heeft een internationaal karakter, waarbij de nadruk ligt op de Nederlandse kunst.</w:t>
      </w:r>
    </w:p>
    <w:p w14:paraId="6DD5816D" w14:textId="77777777" w:rsidR="00346AFA" w:rsidRDefault="00934FE5">
      <w:pPr>
        <w:pStyle w:val="Heading3"/>
        <w:spacing w:before="72"/>
        <w:jc w:val="both"/>
      </w:pPr>
      <w:r>
        <w:rPr>
          <w:rFonts w:ascii="Arial" w:eastAsia="Arial" w:hAnsi="Arial" w:cs="Arial"/>
          <w:b/>
          <w:sz w:val="36"/>
          <w:szCs w:val="36"/>
        </w:rPr>
        <w:lastRenderedPageBreak/>
        <w:t>Aziatische kunst[</w:t>
      </w:r>
      <w:r>
        <w:rPr>
          <w:rFonts w:ascii="Arial" w:eastAsia="Arial" w:hAnsi="Arial" w:cs="Arial"/>
          <w:b/>
          <w:color w:val="0000FF"/>
          <w:sz w:val="36"/>
          <w:szCs w:val="36"/>
        </w:rPr>
        <w:t>bewerken</w:t>
      </w:r>
      <w:r>
        <w:rPr>
          <w:rFonts w:ascii="Arial" w:eastAsia="Arial" w:hAnsi="Arial" w:cs="Arial"/>
          <w:b/>
          <w:sz w:val="36"/>
          <w:szCs w:val="36"/>
        </w:rPr>
        <w:t>]</w:t>
      </w:r>
    </w:p>
    <w:p w14:paraId="32D31AD3" w14:textId="77777777" w:rsidR="00346AFA" w:rsidRDefault="00934FE5">
      <w:pPr>
        <w:spacing w:before="120" w:after="120" w:line="240" w:lineRule="auto"/>
        <w:jc w:val="both"/>
      </w:pPr>
      <w:r>
        <w:rPr>
          <w:smallCaps/>
          <w:sz w:val="32"/>
          <w:szCs w:val="32"/>
        </w:rPr>
        <w:t>De collectie Aziatische kunst is voor het merendeel afkomstig van de </w:t>
      </w:r>
      <w:r>
        <w:rPr>
          <w:smallCaps/>
          <w:color w:val="0000FF"/>
          <w:sz w:val="32"/>
          <w:szCs w:val="32"/>
        </w:rPr>
        <w:t>Vereniging van Vri</w:t>
      </w:r>
      <w:r>
        <w:rPr>
          <w:smallCaps/>
          <w:color w:val="0000FF"/>
          <w:sz w:val="32"/>
          <w:szCs w:val="32"/>
        </w:rPr>
        <w:t>enden der Aziatische Kunst</w:t>
      </w:r>
      <w:r>
        <w:rPr>
          <w:smallCaps/>
          <w:sz w:val="32"/>
          <w:szCs w:val="32"/>
        </w:rPr>
        <w:t> en geeft een overzicht van de ontwikkeling van met name </w:t>
      </w:r>
      <w:r>
        <w:rPr>
          <w:smallCaps/>
          <w:color w:val="0000FF"/>
          <w:sz w:val="32"/>
          <w:szCs w:val="32"/>
        </w:rPr>
        <w:t>Chinese</w:t>
      </w:r>
      <w:r>
        <w:rPr>
          <w:smallCaps/>
          <w:sz w:val="32"/>
          <w:szCs w:val="32"/>
        </w:rPr>
        <w:t>, </w:t>
      </w:r>
      <w:r>
        <w:rPr>
          <w:smallCaps/>
          <w:color w:val="0000FF"/>
          <w:sz w:val="32"/>
          <w:szCs w:val="32"/>
        </w:rPr>
        <w:t>Japanse</w:t>
      </w:r>
      <w:r>
        <w:rPr>
          <w:smallCaps/>
          <w:sz w:val="32"/>
          <w:szCs w:val="32"/>
        </w:rPr>
        <w:t>, </w:t>
      </w:r>
      <w:r>
        <w:rPr>
          <w:smallCaps/>
          <w:color w:val="0000FF"/>
          <w:sz w:val="32"/>
          <w:szCs w:val="32"/>
        </w:rPr>
        <w:t>Indiase</w:t>
      </w:r>
      <w:r>
        <w:rPr>
          <w:smallCaps/>
          <w:sz w:val="32"/>
          <w:szCs w:val="32"/>
        </w:rPr>
        <w:t> en </w:t>
      </w:r>
      <w:r>
        <w:rPr>
          <w:smallCaps/>
          <w:color w:val="0000FF"/>
          <w:sz w:val="32"/>
          <w:szCs w:val="32"/>
        </w:rPr>
        <w:t>Indonesische</w:t>
      </w:r>
      <w:r>
        <w:rPr>
          <w:smallCaps/>
          <w:sz w:val="32"/>
          <w:szCs w:val="32"/>
        </w:rPr>
        <w:t xml:space="preserve"> kunst, vanuit een Aziatisch standpunt. Chinees en Japans exportporselein, koloniale meubelen en zilver behoren echter ook tot deze </w:t>
      </w:r>
      <w:proofErr w:type="gramStart"/>
      <w:r>
        <w:rPr>
          <w:smallCaps/>
          <w:sz w:val="32"/>
          <w:szCs w:val="32"/>
        </w:rPr>
        <w:t>collectie.</w:t>
      </w:r>
      <w:r>
        <w:rPr>
          <w:smallCaps/>
          <w:color w:val="0000FF"/>
          <w:sz w:val="32"/>
          <w:szCs w:val="32"/>
          <w:vertAlign w:val="superscript"/>
        </w:rPr>
        <w:t>[</w:t>
      </w:r>
      <w:proofErr w:type="gramEnd"/>
      <w:r>
        <w:rPr>
          <w:smallCaps/>
          <w:color w:val="0000FF"/>
          <w:sz w:val="32"/>
          <w:szCs w:val="32"/>
          <w:vertAlign w:val="superscript"/>
        </w:rPr>
        <w:t>2]</w:t>
      </w:r>
    </w:p>
    <w:p w14:paraId="67B8DD9A" w14:textId="77777777" w:rsidR="00346AFA" w:rsidRDefault="00934FE5">
      <w:pPr>
        <w:pStyle w:val="Heading3"/>
        <w:spacing w:before="72"/>
        <w:jc w:val="both"/>
      </w:pPr>
      <w:r>
        <w:rPr>
          <w:rFonts w:ascii="Arial" w:eastAsia="Arial" w:hAnsi="Arial" w:cs="Arial"/>
          <w:b/>
          <w:sz w:val="36"/>
          <w:szCs w:val="36"/>
        </w:rPr>
        <w:t>Rijksprentenkabinet</w:t>
      </w:r>
      <w:r>
        <w:rPr>
          <w:b/>
          <w:sz w:val="36"/>
          <w:szCs w:val="36"/>
        </w:rPr>
        <w:t>[</w:t>
      </w:r>
      <w:r>
        <w:rPr>
          <w:b/>
          <w:sz w:val="36"/>
          <w:szCs w:val="36"/>
        </w:rPr>
        <w:t>bewerken</w:t>
      </w:r>
      <w:r>
        <w:rPr>
          <w:b/>
          <w:sz w:val="36"/>
          <w:szCs w:val="36"/>
        </w:rPr>
        <w:t>]</w:t>
      </w:r>
    </w:p>
    <w:p w14:paraId="3A1A4BB1" w14:textId="77777777" w:rsidR="00346AFA" w:rsidRDefault="00934FE5">
      <w:pPr>
        <w:spacing w:before="120" w:after="120" w:line="240" w:lineRule="auto"/>
        <w:jc w:val="both"/>
      </w:pPr>
      <w:r>
        <w:rPr>
          <w:smallCaps/>
          <w:sz w:val="32"/>
          <w:szCs w:val="32"/>
        </w:rPr>
        <w:t>Het</w:t>
      </w:r>
      <w:r>
        <w:rPr>
          <w:smallCaps/>
          <w:sz w:val="32"/>
          <w:szCs w:val="32"/>
        </w:rPr>
        <w:t xml:space="preserve"> Rijksprentenkabinet beheert de nationale collectie tekenkunst, </w:t>
      </w:r>
      <w:r>
        <w:rPr>
          <w:smallCaps/>
          <w:color w:val="0000FF"/>
          <w:sz w:val="32"/>
          <w:szCs w:val="32"/>
        </w:rPr>
        <w:t>prentkunst</w:t>
      </w:r>
      <w:r>
        <w:rPr>
          <w:smallCaps/>
          <w:sz w:val="32"/>
          <w:szCs w:val="32"/>
        </w:rPr>
        <w:t> en de </w:t>
      </w:r>
      <w:r>
        <w:rPr>
          <w:smallCaps/>
          <w:color w:val="0000FF"/>
          <w:sz w:val="32"/>
          <w:szCs w:val="32"/>
        </w:rPr>
        <w:t>nationale fotocollectie</w:t>
      </w:r>
      <w:r>
        <w:rPr>
          <w:smallCaps/>
          <w:sz w:val="32"/>
          <w:szCs w:val="32"/>
        </w:rPr>
        <w:t>.</w:t>
      </w:r>
    </w:p>
    <w:p w14:paraId="1DD68A9D" w14:textId="77777777" w:rsidR="00346AFA" w:rsidRDefault="00934FE5">
      <w:pPr>
        <w:pStyle w:val="Heading3"/>
        <w:spacing w:before="72"/>
        <w:jc w:val="both"/>
      </w:pPr>
      <w:r>
        <w:rPr>
          <w:rFonts w:ascii="Arial" w:eastAsia="Arial" w:hAnsi="Arial" w:cs="Arial"/>
          <w:b/>
          <w:sz w:val="36"/>
          <w:szCs w:val="36"/>
        </w:rPr>
        <w:t>Afdeling Geschiedenis</w:t>
      </w:r>
      <w:r>
        <w:rPr>
          <w:b/>
          <w:sz w:val="36"/>
          <w:szCs w:val="36"/>
        </w:rPr>
        <w:t>[</w:t>
      </w:r>
      <w:r>
        <w:rPr>
          <w:b/>
          <w:sz w:val="36"/>
          <w:szCs w:val="36"/>
        </w:rPr>
        <w:t>bewerken</w:t>
      </w:r>
      <w:r>
        <w:rPr>
          <w:b/>
          <w:sz w:val="36"/>
          <w:szCs w:val="36"/>
        </w:rPr>
        <w:t>]</w:t>
      </w:r>
    </w:p>
    <w:p w14:paraId="4A905D2F" w14:textId="77777777" w:rsidR="00346AFA" w:rsidRDefault="00934FE5">
      <w:pPr>
        <w:spacing w:before="120" w:after="120" w:line="240" w:lineRule="auto"/>
        <w:jc w:val="both"/>
      </w:pPr>
      <w:r>
        <w:rPr>
          <w:smallCaps/>
          <w:sz w:val="32"/>
          <w:szCs w:val="32"/>
        </w:rPr>
        <w:t>De verzameling geschiedenis bevat schilderijen, scheepsmodellen, wapens, vlaggen, gouden en zilveren voorwerpen, kostuums, documenten, curiosa en belangrijke vo</w:t>
      </w:r>
      <w:r>
        <w:rPr>
          <w:smallCaps/>
          <w:sz w:val="32"/>
          <w:szCs w:val="32"/>
        </w:rPr>
        <w:t>orwerpen van andere aard die betrekking hebben op voornamelijk de politieke en militaire geschiedenis van Nederland. De voorwerpen zijn afkomstig uit de verzamelingen van de stadhouders, admiraliteiten, de kamers van de Oost- en West-Indische Compagnieën e</w:t>
      </w:r>
      <w:r>
        <w:rPr>
          <w:smallCaps/>
          <w:sz w:val="32"/>
          <w:szCs w:val="32"/>
        </w:rPr>
        <w:t>n uit particulier bezit. De nadruk van de collectie ligt op de 17e en 18e eeuw.</w:t>
      </w:r>
    </w:p>
    <w:p w14:paraId="1F53BE1A" w14:textId="77777777" w:rsidR="00346AFA" w:rsidRDefault="00346AFA">
      <w:pPr>
        <w:spacing w:after="480" w:line="360" w:lineRule="auto"/>
      </w:pPr>
    </w:p>
    <w:sectPr w:rsidR="00346AFA">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346AFA"/>
    <w:rsid w:val="00346AFA"/>
    <w:rsid w:val="0093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mallCaps/>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1854</Characters>
  <Application>Microsoft Macintosh Word</Application>
  <DocSecurity>0</DocSecurity>
  <Lines>15</Lines>
  <Paragraphs>4</Paragraphs>
  <ScaleCrop>false</ScaleCrop>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2016-06-15T18:54:00Z</dcterms:created>
  <dcterms:modified xsi:type="dcterms:W3CDTF">2016-06-15T18:56:00Z</dcterms:modified>
</cp:coreProperties>
</file>