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rtl w:val="0"/>
        </w:rPr>
        <w:t xml:space="preserve">Iraakse leger stelt route veilig voor duizenden burgers in fallujah</w:t>
      </w:r>
      <w:r w:rsidDel="00000000" w:rsidR="00000000" w:rsidRPr="00000000">
        <w:rPr>
          <w:rFonts w:ascii="Arial" w:cs="Arial" w:eastAsia="Arial" w:hAnsi="Arial"/>
          <w:b w:val="0"/>
          <w:color w:val="01005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color w:val="010050"/>
          <w:sz w:val="32"/>
          <w:szCs w:val="32"/>
          <w:rtl w:val="0"/>
        </w:rPr>
        <w:t xml:space="preserve">Het iraakse leger heeft naar eigen zeggen een route veiliggesteld voor burgers die de belegerde stad fallujah willen verlaten. </w:t>
      </w:r>
    </w:p>
    <w:p w:rsidR="00000000" w:rsidDel="00000000" w:rsidP="00000000" w:rsidRDefault="00000000" w:rsidRPr="00000000">
      <w:pPr>
        <w:spacing w:after="48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Het leger probeert sinds 23 mei met een offensief fallujah te heroveren op terreurbeweging islamitische staat.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De afgelopen 24 uur zouden ongeveer vierduizend mensen zijn gevlucht uit de stad, meldt een woordvoerder van de noorse vluchtelingenraad, die mensen heeft geholpen met de ontsnapping.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"we verwachten dat de komende dagen meer te kunnen vertrekken in de komende dagen."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Fallujah, ongeveer zeventig kilometer ten westen van bagdad, is na de noord-iraakse stad mosul de belangrijkste basis van is in irak. De extremisten controleren de stad sinds januari 2014.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Het was voor zondag slechts een paar honderd families gelukt om uit de stad te ontsnappen. Is probeert te voorkomen dat mensen de stad ontvluchten</w:t>
      </w:r>
      <w:r w:rsidDel="00000000" w:rsidR="00000000" w:rsidRPr="00000000">
        <w:rPr>
          <w:rFonts w:ascii="Arial" w:cs="Arial" w:eastAsia="Arial" w:hAnsi="Arial"/>
          <w:b w:val="0"/>
          <w:smallCaps w:val="1"/>
          <w:color w:val="010050"/>
          <w:sz w:val="32"/>
          <w:szCs w:val="32"/>
          <w:rtl w:val="0"/>
        </w:rPr>
        <w:t xml:space="preserve">. </w:t>
      </w:r>
    </w:p>
    <w:p w:rsidR="00000000" w:rsidDel="00000000" w:rsidP="00000000" w:rsidRDefault="00000000" w:rsidRPr="00000000">
      <w:pPr>
        <w:spacing w:after="48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Er wonen naar schattingen van de verenigde naties nog zo'n 90.000 mensen in fallujah.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mallCaps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