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Usain Bolt overweegt gouden plak Peking terug te geven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Usain Bolt geeft één van zijn zes gouden olympische medailles terug als blijkt dat teamgenoot Nesta Carter inderdaad een verboden middel heeft gebruikt tijdens de Olympische Spelen van 2008 in Peking. De Jamaicaanse atletiekbond bevestigde afgelopen week dat een atleet uit dat land is betrapt, bij nieuwe tests van monsters van acht jaar terug.</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Het zou gaan om Nesta Carter, onderdeel van de 'gouden' Jamaicaanse estafetteploeg op de 4x100 meter.</w:t>
        <w:br w:type="textWrapping"/>
        <w:br w:type="textWrapping"/>
        <w:t xml:space="preserve">'Als dat wordt bevestigd en ik moet mijn medaille teruggeven, dan doe ik dat', zei Bolt zaterdag in Kingston, waar hij de 100 meter won in een snelle tijd van 9,88 seconden. 'Het is vreselijk om te horen dat iemand positief is getest. Al die jaren werk je zo hard om goud te pakken en kampioen te worden. Maar helaas gebeuren zulke dingen.'</w:t>
        <w:br w:type="textWrapping"/>
        <w:br w:type="textWrapping"/>
        <w:t xml:space="preserve">Carter zou acht jaar na dato zijn betrapt op het verboden stimulerende middel methylhexanamine.</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