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4794DC" w14:textId="77777777" w:rsidR="0042696C" w:rsidRDefault="00C40EE9">
      <w:pPr>
        <w:spacing w:before="100" w:after="28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la « jungle »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Calais 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« 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Médicalement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nous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vu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inacceptable »</w:t>
      </w:r>
    </w:p>
    <w:p w14:paraId="00268881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>La « jungle » de Calais, 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campent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abris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fortune. </w:t>
      </w:r>
    </w:p>
    <w:p w14:paraId="3D7EE355" w14:textId="4371113B" w:rsidR="0042696C" w:rsidRDefault="00C40EE9">
      <w:pPr>
        <w:spacing w:after="0"/>
      </w:pPr>
      <w:r>
        <w:rPr>
          <w:rFonts w:ascii="Arial" w:eastAsia="Arial" w:hAnsi="Arial" w:cs="Arial"/>
          <w:b/>
          <w:i/>
          <w:sz w:val="24"/>
          <w:szCs w:val="24"/>
        </w:rPr>
        <w:t>Par le et</w:t>
      </w:r>
      <w:r w:rsidR="0042459A"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,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infirmières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médecin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maison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pluriprofessionnelle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Pyrénées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>-Belleville, à </w:t>
      </w:r>
      <w:hyperlink r:id="rId4">
        <w:r>
          <w:rPr>
            <w:rFonts w:ascii="Arial" w:eastAsia="Arial" w:hAnsi="Arial" w:cs="Arial"/>
            <w:b/>
            <w:i/>
            <w:sz w:val="24"/>
            <w:szCs w:val="24"/>
          </w:rPr>
          <w:t>Paris</w:t>
        </w:r>
      </w:hyperlink>
      <w:r>
        <w:rPr>
          <w:rFonts w:ascii="Arial" w:eastAsia="Arial" w:hAnsi="Arial" w:cs="Arial"/>
          <w:b/>
          <w:i/>
          <w:sz w:val="24"/>
          <w:szCs w:val="24"/>
        </w:rPr>
        <w:t>, et, auteur.</w:t>
      </w:r>
    </w:p>
    <w:p w14:paraId="47E41AE8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citoyens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soignants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l’habitude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5">
        <w:proofErr w:type="spellStart"/>
        <w:r>
          <w:rPr>
            <w:rFonts w:ascii="Arial" w:eastAsia="Arial" w:hAnsi="Arial" w:cs="Arial"/>
            <w:sz w:val="24"/>
            <w:szCs w:val="24"/>
          </w:rPr>
          <w:t>gérer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la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</w:t>
      </w:r>
      <w:proofErr w:type="spellStart"/>
      <w:r>
        <w:rPr>
          <w:rFonts w:ascii="Arial" w:eastAsia="Arial" w:hAnsi="Arial" w:cs="Arial"/>
          <w:sz w:val="24"/>
          <w:szCs w:val="24"/>
        </w:rPr>
        <w:t>malheur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métier. A </w:t>
      </w:r>
      <w:proofErr w:type="spellStart"/>
      <w:r>
        <w:rPr>
          <w:rFonts w:ascii="Arial" w:eastAsia="Arial" w:hAnsi="Arial" w:cs="Arial"/>
          <w:sz w:val="24"/>
          <w:szCs w:val="24"/>
        </w:rPr>
        <w:t>l’appel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Médecins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 </w:t>
      </w:r>
      <w:hyperlink r:id="rId6">
        <w:r>
          <w:rPr>
            <w:rFonts w:ascii="Arial" w:eastAsia="Arial" w:hAnsi="Arial" w:cs="Arial"/>
            <w:sz w:val="24"/>
            <w:szCs w:val="24"/>
          </w:rPr>
          <w:t>monde</w:t>
        </w:r>
      </w:hyperlink>
      <w:r>
        <w:rPr>
          <w:rFonts w:ascii="Arial" w:eastAsia="Arial" w:hAnsi="Arial" w:cs="Arial"/>
          <w:sz w:val="24"/>
          <w:szCs w:val="24"/>
        </w:rPr>
        <w:t xml:space="preserve"> (MDM),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rendus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7">
        <w:r>
          <w:rPr>
            <w:rFonts w:ascii="Arial" w:eastAsia="Arial" w:hAnsi="Arial" w:cs="Arial"/>
            <w:sz w:val="24"/>
            <w:szCs w:val="24"/>
          </w:rPr>
          <w:t>Calais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8">
        <w:proofErr w:type="spellStart"/>
        <w:r>
          <w:rPr>
            <w:rFonts w:ascii="Arial" w:eastAsia="Arial" w:hAnsi="Arial" w:cs="Arial"/>
            <w:sz w:val="24"/>
            <w:szCs w:val="24"/>
          </w:rPr>
          <w:t>offrir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9">
        <w:r>
          <w:rPr>
            <w:rFonts w:ascii="Arial" w:eastAsia="Arial" w:hAnsi="Arial" w:cs="Arial"/>
            <w:sz w:val="24"/>
            <w:szCs w:val="24"/>
          </w:rPr>
          <w:t>aide</w:t>
        </w:r>
      </w:hyperlink>
      <w:r>
        <w:rPr>
          <w:rFonts w:ascii="Arial" w:eastAsia="Arial" w:hAnsi="Arial" w:cs="Arial"/>
          <w:sz w:val="24"/>
          <w:szCs w:val="24"/>
        </w:rPr>
        <w:t xml:space="preserve">. Et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choqués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y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vu.</w:t>
      </w:r>
    </w:p>
    <w:p w14:paraId="14E906C2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Ce </w:t>
      </w:r>
      <w:proofErr w:type="spellStart"/>
      <w:r>
        <w:rPr>
          <w:rFonts w:ascii="Arial" w:eastAsia="Arial" w:hAnsi="Arial" w:cs="Arial"/>
          <w:sz w:val="24"/>
          <w:szCs w:val="24"/>
        </w:rPr>
        <w:t>qu’on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désigne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couramment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i/>
          <w:sz w:val="24"/>
          <w:szCs w:val="24"/>
        </w:rPr>
        <w:t>« la jungle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qu’un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plus de 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décharge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battue par les vents, « la zone </w:t>
      </w:r>
      <w:proofErr w:type="spellStart"/>
      <w:r>
        <w:rPr>
          <w:rFonts w:ascii="Arial" w:eastAsia="Arial" w:hAnsi="Arial" w:cs="Arial"/>
          <w:sz w:val="24"/>
          <w:szCs w:val="24"/>
        </w:rPr>
        <w:t>industrielle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Dunes ». On ne </w:t>
      </w:r>
      <w:proofErr w:type="spellStart"/>
      <w:r>
        <w:rPr>
          <w:rFonts w:ascii="Arial" w:eastAsia="Arial" w:hAnsi="Arial" w:cs="Arial"/>
          <w:sz w:val="24"/>
          <w:szCs w:val="24"/>
        </w:rPr>
        <w:t>s’y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croit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en </w:t>
      </w:r>
      <w:hyperlink r:id="rId10">
        <w:r>
          <w:rPr>
            <w:rFonts w:ascii="Arial" w:eastAsia="Arial" w:hAnsi="Arial" w:cs="Arial"/>
            <w:sz w:val="24"/>
            <w:szCs w:val="24"/>
          </w:rPr>
          <w:t>France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pays </w:t>
      </w:r>
      <w:proofErr w:type="spellStart"/>
      <w:r>
        <w:rPr>
          <w:rFonts w:ascii="Arial" w:eastAsia="Arial" w:hAnsi="Arial" w:cs="Arial"/>
          <w:sz w:val="24"/>
          <w:szCs w:val="24"/>
        </w:rPr>
        <w:t>pauvre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guerre.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victime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catastrophe. Et encore… </w:t>
      </w:r>
      <w:proofErr w:type="spellStart"/>
      <w:r>
        <w:rPr>
          <w:rFonts w:ascii="Arial" w:eastAsia="Arial" w:hAnsi="Arial" w:cs="Arial"/>
          <w:sz w:val="24"/>
          <w:szCs w:val="24"/>
        </w:rPr>
        <w:t>L’une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nous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 </w:t>
      </w:r>
      <w:hyperlink r:id="rId11">
        <w:proofErr w:type="spellStart"/>
        <w:r>
          <w:rPr>
            <w:rFonts w:ascii="Arial" w:eastAsia="Arial" w:hAnsi="Arial" w:cs="Arial"/>
            <w:sz w:val="24"/>
            <w:szCs w:val="24"/>
          </w:rPr>
          <w:t>Albanie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frontière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 </w:t>
      </w:r>
      <w:hyperlink r:id="rId12">
        <w:r>
          <w:rPr>
            <w:rFonts w:ascii="Arial" w:eastAsia="Arial" w:hAnsi="Arial" w:cs="Arial"/>
            <w:sz w:val="24"/>
            <w:szCs w:val="24"/>
          </w:rPr>
          <w:t>Kosovo</w:t>
        </w:r>
      </w:hyperlink>
      <w:r>
        <w:rPr>
          <w:rFonts w:ascii="Arial" w:eastAsia="Arial" w:hAnsi="Arial" w:cs="Arial"/>
          <w:sz w:val="24"/>
          <w:szCs w:val="24"/>
        </w:rPr>
        <w:t xml:space="preserve"> en 1999 : le camp de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abri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AB4F719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Sur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terrain loin de la </w:t>
      </w:r>
      <w:proofErr w:type="spellStart"/>
      <w:r>
        <w:rPr>
          <w:rFonts w:ascii="Arial" w:eastAsia="Arial" w:hAnsi="Arial" w:cs="Arial"/>
          <w:sz w:val="24"/>
          <w:szCs w:val="24"/>
        </w:rPr>
        <w:t>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loin de la vie, on a </w:t>
      </w:r>
      <w:proofErr w:type="spellStart"/>
      <w:r>
        <w:rPr>
          <w:rFonts w:ascii="Arial" w:eastAsia="Arial" w:hAnsi="Arial" w:cs="Arial"/>
          <w:sz w:val="24"/>
          <w:szCs w:val="24"/>
        </w:rPr>
        <w:t>seulement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créé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points </w:t>
      </w:r>
      <w:proofErr w:type="spellStart"/>
      <w:r>
        <w:rPr>
          <w:rFonts w:ascii="Arial" w:eastAsia="Arial" w:hAnsi="Arial" w:cs="Arial"/>
          <w:sz w:val="24"/>
          <w:szCs w:val="24"/>
        </w:rPr>
        <w:t>d’eau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toilettes,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douches 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réponde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aux </w:t>
      </w:r>
      <w:proofErr w:type="spellStart"/>
      <w:r>
        <w:rPr>
          <w:rFonts w:ascii="Arial" w:eastAsia="Arial" w:hAnsi="Arial" w:cs="Arial"/>
          <w:sz w:val="24"/>
          <w:szCs w:val="24"/>
        </w:rPr>
        <w:t>exigences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sanitaires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France, </w:t>
      </w:r>
      <w:proofErr w:type="spellStart"/>
      <w:r>
        <w:rPr>
          <w:rFonts w:ascii="Arial" w:eastAsia="Arial" w:hAnsi="Arial" w:cs="Arial"/>
          <w:sz w:val="24"/>
          <w:szCs w:val="24"/>
        </w:rPr>
        <w:t>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camp de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Des </w:t>
      </w:r>
      <w:proofErr w:type="spellStart"/>
      <w:r>
        <w:rPr>
          <w:rFonts w:ascii="Arial" w:eastAsia="Arial" w:hAnsi="Arial" w:cs="Arial"/>
          <w:sz w:val="24"/>
          <w:szCs w:val="24"/>
        </w:rPr>
        <w:t>organisations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gouvernementales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(ONG)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cabanons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d’autres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distribuent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13">
        <w:r>
          <w:rPr>
            <w:rFonts w:ascii="Arial" w:eastAsia="Arial" w:hAnsi="Arial" w:cs="Arial"/>
            <w:sz w:val="24"/>
            <w:szCs w:val="24"/>
          </w:rPr>
          <w:t>manger</w:t>
        </w:r>
      </w:hyperlink>
      <w:r>
        <w:rPr>
          <w:rFonts w:ascii="Arial" w:eastAsia="Arial" w:hAnsi="Arial" w:cs="Arial"/>
          <w:sz w:val="24"/>
          <w:szCs w:val="24"/>
        </w:rPr>
        <w:t xml:space="preserve">. MDM propose des consultations </w:t>
      </w:r>
      <w:proofErr w:type="spellStart"/>
      <w:r>
        <w:rPr>
          <w:rFonts w:ascii="Arial" w:eastAsia="Arial" w:hAnsi="Arial" w:cs="Arial"/>
          <w:sz w:val="24"/>
          <w:szCs w:val="24"/>
        </w:rPr>
        <w:t>médicales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des </w:t>
      </w:r>
      <w:proofErr w:type="spellStart"/>
      <w:r>
        <w:rPr>
          <w:rFonts w:ascii="Arial" w:eastAsia="Arial" w:hAnsi="Arial" w:cs="Arial"/>
          <w:sz w:val="24"/>
          <w:szCs w:val="24"/>
        </w:rPr>
        <w:t>soins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infirmiers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7863E2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gale terrible</w:t>
      </w:r>
    </w:p>
    <w:p w14:paraId="749C9ADB" w14:textId="496AED4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Depuis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</w:t>
      </w:r>
      <w:proofErr w:type="spellStart"/>
      <w:r>
        <w:rPr>
          <w:rFonts w:ascii="Arial" w:eastAsia="Arial" w:hAnsi="Arial" w:cs="Arial"/>
          <w:sz w:val="24"/>
          <w:szCs w:val="24"/>
        </w:rPr>
        <w:t>centre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14">
        <w:proofErr w:type="spellStart"/>
        <w:r>
          <w:rPr>
            <w:rFonts w:ascii="Arial" w:eastAsia="Arial" w:hAnsi="Arial" w:cs="Arial"/>
            <w:sz w:val="24"/>
            <w:szCs w:val="24"/>
          </w:rPr>
          <w:t>loisirs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 a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réquisitionné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15">
        <w:proofErr w:type="spellStart"/>
        <w:r>
          <w:rPr>
            <w:rFonts w:ascii="Arial" w:eastAsia="Arial" w:hAnsi="Arial" w:cs="Arial"/>
            <w:sz w:val="24"/>
            <w:szCs w:val="24"/>
          </w:rPr>
          <w:t>loger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centaine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3 000), </w:t>
      </w:r>
      <w:proofErr w:type="spellStart"/>
      <w:r>
        <w:rPr>
          <w:rFonts w:ascii="Arial" w:eastAsia="Arial" w:hAnsi="Arial" w:cs="Arial"/>
          <w:sz w:val="24"/>
          <w:szCs w:val="24"/>
        </w:rPr>
        <w:t>uniquement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femmes et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s’abritent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cabanes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fortune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tentes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données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ONG. </w:t>
      </w:r>
      <w:proofErr w:type="spellStart"/>
      <w:r>
        <w:rPr>
          <w:rFonts w:ascii="Arial" w:eastAsia="Arial" w:hAnsi="Arial" w:cs="Arial"/>
          <w:sz w:val="24"/>
          <w:szCs w:val="24"/>
        </w:rPr>
        <w:t>D’autres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dorment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dehors</w:t>
      </w:r>
      <w:proofErr w:type="spellEnd"/>
      <w:r>
        <w:rPr>
          <w:rFonts w:ascii="Arial" w:eastAsia="Arial" w:hAnsi="Arial" w:cs="Arial"/>
          <w:sz w:val="24"/>
          <w:szCs w:val="24"/>
        </w:rPr>
        <w:t>. 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 </w:t>
      </w:r>
      <w:hyperlink r:id="rId16">
        <w:proofErr w:type="spellStart"/>
        <w:r>
          <w:rPr>
            <w:rFonts w:ascii="Arial" w:eastAsia="Arial" w:hAnsi="Arial" w:cs="Arial"/>
            <w:sz w:val="24"/>
            <w:szCs w:val="24"/>
          </w:rPr>
          <w:t>centre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,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distribué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l’on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 </w:t>
      </w:r>
      <w:hyperlink r:id="rId17">
        <w:proofErr w:type="spellStart"/>
        <w:r>
          <w:rPr>
            <w:rFonts w:ascii="Arial" w:eastAsia="Arial" w:hAnsi="Arial" w:cs="Arial"/>
            <w:sz w:val="24"/>
            <w:szCs w:val="24"/>
          </w:rPr>
          <w:t>doucher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tout </w:t>
      </w:r>
      <w:proofErr w:type="spellStart"/>
      <w:r>
        <w:rPr>
          <w:rFonts w:ascii="Arial" w:eastAsia="Arial" w:hAnsi="Arial" w:cs="Arial"/>
          <w:sz w:val="24"/>
          <w:szCs w:val="24"/>
        </w:rPr>
        <w:t>cela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après des queues </w:t>
      </w:r>
      <w:proofErr w:type="spellStart"/>
      <w:r>
        <w:rPr>
          <w:rFonts w:ascii="Arial" w:eastAsia="Arial" w:hAnsi="Arial" w:cs="Arial"/>
          <w:sz w:val="24"/>
          <w:szCs w:val="24"/>
        </w:rPr>
        <w:t>longues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éprouvantes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</w:t>
      </w:r>
      <w:proofErr w:type="spellStart"/>
      <w:r>
        <w:rPr>
          <w:rFonts w:ascii="Arial" w:eastAsia="Arial" w:hAnsi="Arial" w:cs="Arial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trop forte pour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chacun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droit à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douche </w:t>
      </w:r>
      <w:proofErr w:type="spellStart"/>
      <w:r>
        <w:rPr>
          <w:rFonts w:ascii="Arial" w:eastAsia="Arial" w:hAnsi="Arial" w:cs="Arial"/>
          <w:sz w:val="24"/>
          <w:szCs w:val="24"/>
        </w:rPr>
        <w:t>quotidienne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(500 douches par jour pour 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Et nous ne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</w:t>
      </w:r>
      <w:proofErr w:type="spellStart"/>
      <w:r>
        <w:rPr>
          <w:rFonts w:ascii="Arial" w:eastAsia="Arial" w:hAnsi="Arial" w:cs="Arial"/>
          <w:sz w:val="24"/>
          <w:szCs w:val="24"/>
        </w:rPr>
        <w:t>sûrs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plus </w:t>
      </w:r>
      <w:proofErr w:type="spellStart"/>
      <w:r>
        <w:rPr>
          <w:rFonts w:ascii="Arial" w:eastAsia="Arial" w:hAnsi="Arial" w:cs="Arial"/>
          <w:sz w:val="24"/>
          <w:szCs w:val="24"/>
        </w:rPr>
        <w:t>qu’ils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accèdent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unique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6EDC7E2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Médicalement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inacceptable.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gale terrible : la gale, </w:t>
      </w:r>
      <w:proofErr w:type="spellStart"/>
      <w:r>
        <w:rPr>
          <w:rFonts w:ascii="Arial" w:eastAsia="Arial" w:hAnsi="Arial" w:cs="Arial"/>
          <w:sz w:val="24"/>
          <w:szCs w:val="24"/>
        </w:rPr>
        <w:t>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surtout la </w:t>
      </w:r>
      <w:proofErr w:type="spellStart"/>
      <w:r>
        <w:rPr>
          <w:rFonts w:ascii="Arial" w:eastAsia="Arial" w:hAnsi="Arial" w:cs="Arial"/>
          <w:sz w:val="24"/>
          <w:szCs w:val="24"/>
        </w:rPr>
        <w:t>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empêche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18">
        <w:proofErr w:type="spellStart"/>
        <w:r>
          <w:rPr>
            <w:rFonts w:ascii="Arial" w:eastAsia="Arial" w:hAnsi="Arial" w:cs="Arial"/>
            <w:sz w:val="24"/>
            <w:szCs w:val="24"/>
          </w:rPr>
          <w:t>dormir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Des </w:t>
      </w:r>
      <w:proofErr w:type="spellStart"/>
      <w:r>
        <w:rPr>
          <w:rFonts w:ascii="Arial" w:eastAsia="Arial" w:hAnsi="Arial" w:cs="Arial"/>
          <w:sz w:val="24"/>
          <w:szCs w:val="24"/>
        </w:rPr>
        <w:t>jeunes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aux mains et aux </w:t>
      </w:r>
      <w:proofErr w:type="spellStart"/>
      <w:r>
        <w:rPr>
          <w:rFonts w:ascii="Arial" w:eastAsia="Arial" w:hAnsi="Arial" w:cs="Arial"/>
          <w:sz w:val="24"/>
          <w:szCs w:val="24"/>
        </w:rPr>
        <w:t>jambes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lacérées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</w:t>
      </w:r>
      <w:proofErr w:type="spellStart"/>
      <w:r>
        <w:rPr>
          <w:rFonts w:ascii="Arial" w:eastAsia="Arial" w:hAnsi="Arial" w:cs="Arial"/>
          <w:sz w:val="24"/>
          <w:szCs w:val="24"/>
        </w:rPr>
        <w:t>barbelés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entourent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site </w:t>
      </w:r>
      <w:proofErr w:type="spellStart"/>
      <w:r>
        <w:rPr>
          <w:rFonts w:ascii="Arial" w:eastAsia="Arial" w:hAnsi="Arial" w:cs="Arial"/>
          <w:sz w:val="24"/>
          <w:szCs w:val="24"/>
        </w:rPr>
        <w:t>d’Eurotunnel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clôtures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déchiquettent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peau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manière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anarchique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difficile de </w:t>
      </w:r>
      <w:hyperlink r:id="rId19">
        <w:proofErr w:type="spellStart"/>
        <w:r>
          <w:rPr>
            <w:rFonts w:ascii="Arial" w:eastAsia="Arial" w:hAnsi="Arial" w:cs="Arial"/>
            <w:sz w:val="24"/>
            <w:szCs w:val="24"/>
          </w:rPr>
          <w:t>rapprocher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les </w:t>
      </w:r>
      <w:proofErr w:type="spellStart"/>
      <w:r>
        <w:rPr>
          <w:rFonts w:ascii="Arial" w:eastAsia="Arial" w:hAnsi="Arial" w:cs="Arial"/>
          <w:sz w:val="24"/>
          <w:szCs w:val="24"/>
        </w:rPr>
        <w:t>berges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 </w:t>
      </w:r>
      <w:hyperlink r:id="rId20">
        <w:proofErr w:type="spellStart"/>
        <w:r>
          <w:rPr>
            <w:rFonts w:ascii="Arial" w:eastAsia="Arial" w:hAnsi="Arial" w:cs="Arial"/>
            <w:sz w:val="24"/>
            <w:szCs w:val="24"/>
          </w:rPr>
          <w:t>suturer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en </w:t>
      </w:r>
      <w:proofErr w:type="spellStart"/>
      <w:r>
        <w:rPr>
          <w:rFonts w:ascii="Arial" w:eastAsia="Arial" w:hAnsi="Arial" w:cs="Arial"/>
          <w:sz w:val="24"/>
          <w:szCs w:val="24"/>
        </w:rPr>
        <w:t>laissant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cicatrice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indolore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très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mauvaises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conditions </w:t>
      </w:r>
      <w:proofErr w:type="spellStart"/>
      <w:r>
        <w:rPr>
          <w:rFonts w:ascii="Arial" w:eastAsia="Arial" w:hAnsi="Arial" w:cs="Arial"/>
          <w:sz w:val="24"/>
          <w:szCs w:val="24"/>
        </w:rPr>
        <w:t>d’hygiène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favorisent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ensuite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les infections.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aussi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observé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nombreuses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fractures du </w:t>
      </w:r>
      <w:proofErr w:type="spellStart"/>
      <w:r>
        <w:rPr>
          <w:rFonts w:ascii="Arial" w:eastAsia="Arial" w:hAnsi="Arial" w:cs="Arial"/>
          <w:sz w:val="24"/>
          <w:szCs w:val="24"/>
        </w:rPr>
        <w:t>calcanéum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eastAsia="Arial" w:hAnsi="Arial" w:cs="Arial"/>
          <w:sz w:val="24"/>
          <w:szCs w:val="24"/>
        </w:rPr>
        <w:t>tarce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forme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saillie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talon –, dues à des chutes de plus de 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mètres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haut. </w:t>
      </w:r>
      <w:proofErr w:type="spellStart"/>
      <w:r>
        <w:rPr>
          <w:rFonts w:ascii="Arial" w:eastAsia="Arial" w:hAnsi="Arial" w:cs="Arial"/>
          <w:sz w:val="24"/>
          <w:szCs w:val="24"/>
        </w:rPr>
        <w:t>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séquelles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peuvent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1">
        <w:r>
          <w:rPr>
            <w:rFonts w:ascii="Arial" w:eastAsia="Arial" w:hAnsi="Arial" w:cs="Arial"/>
            <w:sz w:val="24"/>
            <w:szCs w:val="24"/>
          </w:rPr>
          <w:t>causer</w:t>
        </w:r>
      </w:hyperlink>
      <w:r>
        <w:rPr>
          <w:rFonts w:ascii="Arial" w:eastAsia="Arial" w:hAnsi="Arial" w:cs="Arial"/>
          <w:sz w:val="24"/>
          <w:szCs w:val="24"/>
        </w:rPr>
        <w:t> un handicap permanent.</w:t>
      </w:r>
    </w:p>
    <w:p w14:paraId="5B19FA8C" w14:textId="261DA013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lastRenderedPageBreak/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livrés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eux-mêmes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sans </w:t>
      </w:r>
      <w:proofErr w:type="spellStart"/>
      <w:r>
        <w:rPr>
          <w:rFonts w:ascii="Arial" w:eastAsia="Arial" w:hAnsi="Arial" w:cs="Arial"/>
          <w:sz w:val="24"/>
          <w:szCs w:val="24"/>
        </w:rPr>
        <w:t>adulte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référent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Des femmes </w:t>
      </w:r>
      <w:proofErr w:type="spellStart"/>
      <w:r>
        <w:rPr>
          <w:rFonts w:ascii="Arial" w:eastAsia="Arial" w:hAnsi="Arial" w:cs="Arial"/>
          <w:sz w:val="24"/>
          <w:szCs w:val="24"/>
        </w:rPr>
        <w:t>seules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errant. </w:t>
      </w:r>
      <w:proofErr w:type="spellStart"/>
      <w:r>
        <w:rPr>
          <w:rFonts w:ascii="Arial" w:eastAsia="Arial" w:hAnsi="Arial" w:cs="Arial"/>
          <w:sz w:val="24"/>
          <w:szCs w:val="24"/>
        </w:rPr>
        <w:t>Comme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Erythréenne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25 </w:t>
      </w:r>
      <w:proofErr w:type="spellStart"/>
      <w:r>
        <w:rPr>
          <w:rFonts w:ascii="Arial" w:eastAsia="Arial" w:hAnsi="Arial" w:cs="Arial"/>
          <w:sz w:val="24"/>
          <w:szCs w:val="24"/>
        </w:rPr>
        <w:t>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affligée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cicatrice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sous </w:t>
      </w:r>
      <w:proofErr w:type="spellStart"/>
      <w:r>
        <w:rPr>
          <w:rFonts w:ascii="Arial" w:eastAsia="Arial" w:hAnsi="Arial" w:cs="Arial"/>
          <w:sz w:val="24"/>
          <w:szCs w:val="24"/>
        </w:rPr>
        <w:t>l’oreille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gauche, qui </w:t>
      </w:r>
      <w:proofErr w:type="spellStart"/>
      <w:r>
        <w:rPr>
          <w:rFonts w:ascii="Arial" w:eastAsia="Arial" w:hAnsi="Arial" w:cs="Arial"/>
          <w:sz w:val="24"/>
          <w:szCs w:val="24"/>
        </w:rPr>
        <w:t>souffrait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céphalées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2">
        <w:proofErr w:type="spellStart"/>
        <w:r>
          <w:rPr>
            <w:rFonts w:ascii="Arial" w:eastAsia="Arial" w:hAnsi="Arial" w:cs="Arial"/>
            <w:sz w:val="24"/>
            <w:szCs w:val="24"/>
          </w:rPr>
          <w:t>chroniques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et de troubles de </w:t>
      </w:r>
      <w:proofErr w:type="spellStart"/>
      <w:r>
        <w:rPr>
          <w:rFonts w:ascii="Arial" w:eastAsia="Arial" w:hAnsi="Arial" w:cs="Arial"/>
          <w:sz w:val="24"/>
          <w:szCs w:val="24"/>
        </w:rPr>
        <w:t>l’audition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séquelles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agression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survenue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</w:t>
      </w:r>
      <w:proofErr w:type="spellStart"/>
      <w:r>
        <w:rPr>
          <w:rFonts w:ascii="Arial" w:eastAsia="Arial" w:hAnsi="Arial" w:cs="Arial"/>
          <w:sz w:val="24"/>
          <w:szCs w:val="24"/>
        </w:rPr>
        <w:t>tôt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 </w:t>
      </w:r>
      <w:hyperlink r:id="rId23">
        <w:proofErr w:type="spellStart"/>
        <w:r>
          <w:rPr>
            <w:rFonts w:ascii="Arial" w:eastAsia="Arial" w:hAnsi="Arial" w:cs="Arial"/>
            <w:sz w:val="24"/>
            <w:szCs w:val="24"/>
          </w:rPr>
          <w:t>Libye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Elle </w:t>
      </w:r>
      <w:proofErr w:type="spellStart"/>
      <w:r>
        <w:rPr>
          <w:rFonts w:ascii="Arial" w:eastAsia="Arial" w:hAnsi="Arial" w:cs="Arial"/>
          <w:sz w:val="24"/>
          <w:szCs w:val="24"/>
        </w:rPr>
        <w:t>avait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passé la </w:t>
      </w:r>
      <w:proofErr w:type="spellStart"/>
      <w:r>
        <w:rPr>
          <w:rFonts w:ascii="Arial" w:eastAsia="Arial" w:hAnsi="Arial" w:cs="Arial"/>
          <w:sz w:val="24"/>
          <w:szCs w:val="24"/>
        </w:rPr>
        <w:t>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dehors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paniquait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l’idée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d’en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4">
        <w:r>
          <w:rPr>
            <w:rFonts w:ascii="Arial" w:eastAsia="Arial" w:hAnsi="Arial" w:cs="Arial"/>
            <w:sz w:val="24"/>
            <w:szCs w:val="24"/>
          </w:rPr>
          <w:t>passer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car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voulu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l’emmener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force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appelé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centre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Qui </w:t>
      </w:r>
      <w:proofErr w:type="spellStart"/>
      <w:r>
        <w:rPr>
          <w:rFonts w:ascii="Arial" w:eastAsia="Arial" w:hAnsi="Arial" w:cs="Arial"/>
          <w:sz w:val="24"/>
          <w:szCs w:val="24"/>
        </w:rPr>
        <w:t>l’a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inscrite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position 56 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liste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d’attente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5">
        <w:proofErr w:type="spellStart"/>
        <w:r>
          <w:rPr>
            <w:rFonts w:ascii="Arial" w:eastAsia="Arial" w:hAnsi="Arial" w:cs="Arial"/>
            <w:sz w:val="24"/>
            <w:szCs w:val="24"/>
          </w:rPr>
          <w:t>donner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un duvet et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6">
        <w:proofErr w:type="spellStart"/>
        <w:r>
          <w:rPr>
            <w:rFonts w:ascii="Arial" w:eastAsia="Arial" w:hAnsi="Arial" w:cs="Arial"/>
            <w:sz w:val="24"/>
            <w:szCs w:val="24"/>
          </w:rPr>
          <w:t>trouver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un petit coin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Erythréenne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 </w:t>
      </w:r>
      <w:proofErr w:type="spellStart"/>
      <w:r>
        <w:rPr>
          <w:rFonts w:ascii="Arial" w:eastAsia="Arial" w:hAnsi="Arial" w:cs="Arial"/>
          <w:sz w:val="24"/>
          <w:szCs w:val="24"/>
        </w:rPr>
        <w:t>lendemain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on </w:t>
      </w:r>
      <w:proofErr w:type="spellStart"/>
      <w:r>
        <w:rPr>
          <w:rFonts w:ascii="Arial" w:eastAsia="Arial" w:hAnsi="Arial" w:cs="Arial"/>
          <w:sz w:val="24"/>
          <w:szCs w:val="24"/>
        </w:rPr>
        <w:t>l’a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trouvée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pleurs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On </w:t>
      </w:r>
      <w:proofErr w:type="spellStart"/>
      <w:r>
        <w:rPr>
          <w:rFonts w:ascii="Arial" w:eastAsia="Arial" w:hAnsi="Arial" w:cs="Arial"/>
          <w:sz w:val="24"/>
          <w:szCs w:val="24"/>
        </w:rPr>
        <w:t>saura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seulement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mari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l’autre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femme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revenu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ivre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Elle </w:t>
      </w:r>
      <w:proofErr w:type="spellStart"/>
      <w:r>
        <w:rPr>
          <w:rFonts w:ascii="Arial" w:eastAsia="Arial" w:hAnsi="Arial" w:cs="Arial"/>
          <w:sz w:val="24"/>
          <w:szCs w:val="24"/>
        </w:rPr>
        <w:t>gardera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</w:t>
      </w:r>
      <w:proofErr w:type="spellStart"/>
      <w:r>
        <w:rPr>
          <w:rFonts w:ascii="Arial" w:eastAsia="Arial" w:hAnsi="Arial" w:cs="Arial"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détails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Et nous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ne pas </w:t>
      </w:r>
      <w:proofErr w:type="spellStart"/>
      <w:r>
        <w:rPr>
          <w:rFonts w:ascii="Arial" w:eastAsia="Arial" w:hAnsi="Arial" w:cs="Arial"/>
          <w:sz w:val="24"/>
          <w:szCs w:val="24"/>
        </w:rPr>
        <w:t>l’avoir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l’abri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EADB7B6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queue pour un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par jour</w:t>
      </w:r>
    </w:p>
    <w:p w14:paraId="396D7558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beaucoup de </w:t>
      </w:r>
      <w:proofErr w:type="spellStart"/>
      <w:r>
        <w:rPr>
          <w:rFonts w:ascii="Arial" w:eastAsia="Arial" w:hAnsi="Arial" w:cs="Arial"/>
          <w:sz w:val="24"/>
          <w:szCs w:val="24"/>
        </w:rPr>
        <w:t>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varicelles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patients </w:t>
      </w:r>
      <w:proofErr w:type="spellStart"/>
      <w:r>
        <w:rPr>
          <w:rFonts w:ascii="Arial" w:eastAsia="Arial" w:hAnsi="Arial" w:cs="Arial"/>
          <w:sz w:val="24"/>
          <w:szCs w:val="24"/>
        </w:rPr>
        <w:t>victimes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coups, de </w:t>
      </w:r>
      <w:proofErr w:type="spellStart"/>
      <w:r>
        <w:rPr>
          <w:rFonts w:ascii="Arial" w:eastAsia="Arial" w:hAnsi="Arial" w:cs="Arial"/>
          <w:sz w:val="24"/>
          <w:szCs w:val="24"/>
        </w:rPr>
        <w:t>lacrymogènes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gosses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couverts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lésions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gale </w:t>
      </w:r>
      <w:proofErr w:type="spellStart"/>
      <w:r>
        <w:rPr>
          <w:rFonts w:ascii="Arial" w:eastAsia="Arial" w:hAnsi="Arial" w:cs="Arial"/>
          <w:sz w:val="24"/>
          <w:szCs w:val="24"/>
        </w:rPr>
        <w:t>impétiginisées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abcès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terriblement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douloureux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grossesses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avec beaucoup de </w:t>
      </w:r>
      <w:proofErr w:type="spellStart"/>
      <w:r>
        <w:rPr>
          <w:rFonts w:ascii="Arial" w:eastAsia="Arial" w:hAnsi="Arial" w:cs="Arial"/>
          <w:sz w:val="24"/>
          <w:szCs w:val="24"/>
        </w:rPr>
        <w:t>demandes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d’interruption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volontaire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27">
        <w:proofErr w:type="spellStart"/>
        <w:r>
          <w:rPr>
            <w:rFonts w:ascii="Arial" w:eastAsia="Arial" w:hAnsi="Arial" w:cs="Arial"/>
            <w:sz w:val="24"/>
            <w:szCs w:val="24"/>
          </w:rPr>
          <w:t>grossesse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, beaucoup de </w:t>
      </w:r>
      <w:proofErr w:type="spellStart"/>
      <w:r>
        <w:rPr>
          <w:rFonts w:ascii="Arial" w:eastAsia="Arial" w:hAnsi="Arial" w:cs="Arial"/>
          <w:sz w:val="24"/>
          <w:szCs w:val="24"/>
        </w:rPr>
        <w:t>viroses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avec </w:t>
      </w:r>
      <w:proofErr w:type="spellStart"/>
      <w:r>
        <w:rPr>
          <w:rFonts w:ascii="Arial" w:eastAsia="Arial" w:hAnsi="Arial" w:cs="Arial"/>
          <w:sz w:val="24"/>
          <w:szCs w:val="24"/>
        </w:rPr>
        <w:t>pharyngite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rhumes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toux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73B7B99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Et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rencontré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femmes,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fatigués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maigres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épuisés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un terrible </w:t>
      </w:r>
      <w:hyperlink r:id="rId28">
        <w:r>
          <w:rPr>
            <w:rFonts w:ascii="Arial" w:eastAsia="Arial" w:hAnsi="Arial" w:cs="Arial"/>
            <w:sz w:val="24"/>
            <w:szCs w:val="24"/>
          </w:rPr>
          <w:t>voyage</w:t>
        </w:r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tension </w:t>
      </w:r>
      <w:proofErr w:type="spellStart"/>
      <w:r>
        <w:rPr>
          <w:rFonts w:ascii="Arial" w:eastAsia="Arial" w:hAnsi="Arial" w:cs="Arial"/>
          <w:sz w:val="24"/>
          <w:szCs w:val="24"/>
        </w:rPr>
        <w:t>artérielle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anormalement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à 10 pour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25 ans.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calculé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indices de masse </w:t>
      </w:r>
      <w:proofErr w:type="spellStart"/>
      <w:r>
        <w:rPr>
          <w:rFonts w:ascii="Arial" w:eastAsia="Arial" w:hAnsi="Arial" w:cs="Arial"/>
          <w:sz w:val="24"/>
          <w:szCs w:val="24"/>
        </w:rPr>
        <w:t>corporelle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(IMC) à 19, et </w:t>
      </w:r>
      <w:proofErr w:type="spellStart"/>
      <w:r>
        <w:rPr>
          <w:rFonts w:ascii="Arial" w:eastAsia="Arial" w:hAnsi="Arial" w:cs="Arial"/>
          <w:sz w:val="24"/>
          <w:szCs w:val="24"/>
        </w:rPr>
        <w:t>quelques-uns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inférieurs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18,5 ;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définit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dé</w:t>
      </w:r>
      <w:hyperlink r:id="rId29">
        <w:r>
          <w:rPr>
            <w:rFonts w:ascii="Arial" w:eastAsia="Arial" w:hAnsi="Arial" w:cs="Arial"/>
            <w:sz w:val="24"/>
            <w:szCs w:val="24"/>
          </w:rPr>
          <w:t>nutrition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En France en 2015, on propose à </w:t>
      </w:r>
      <w:proofErr w:type="spellStart"/>
      <w:r>
        <w:rPr>
          <w:rFonts w:ascii="Arial" w:eastAsia="Arial" w:hAnsi="Arial" w:cs="Arial"/>
          <w:sz w:val="24"/>
          <w:szCs w:val="24"/>
        </w:rPr>
        <w:t>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dénutries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 à condition de </w:t>
      </w:r>
      <w:hyperlink r:id="rId30">
        <w:r>
          <w:rPr>
            <w:rFonts w:ascii="Arial" w:eastAsia="Arial" w:hAnsi="Arial" w:cs="Arial"/>
            <w:sz w:val="24"/>
            <w:szCs w:val="24"/>
          </w:rPr>
          <w:t>faire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queue. En France?</w:t>
      </w:r>
    </w:p>
    <w:p w14:paraId="00017321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santé,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l’habitude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d’alerter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 </w:t>
      </w:r>
      <w:hyperlink r:id="rId31">
        <w:r>
          <w:rPr>
            <w:rFonts w:ascii="Arial" w:eastAsia="Arial" w:hAnsi="Arial" w:cs="Arial"/>
            <w:sz w:val="24"/>
            <w:szCs w:val="24"/>
          </w:rPr>
          <w:t>services</w:t>
        </w:r>
      </w:hyperlink>
      <w:r>
        <w:rPr>
          <w:rFonts w:ascii="Arial" w:eastAsia="Arial" w:hAnsi="Arial" w:cs="Arial"/>
          <w:sz w:val="24"/>
          <w:szCs w:val="24"/>
        </w:rPr>
        <w:t xml:space="preserve"> de </w:t>
      </w:r>
      <w:proofErr w:type="spellStart"/>
      <w:r>
        <w:rPr>
          <w:rFonts w:ascii="Arial" w:eastAsia="Arial" w:hAnsi="Arial" w:cs="Arial"/>
          <w:sz w:val="24"/>
          <w:szCs w:val="24"/>
        </w:rPr>
        <w:t>l’Etat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Sur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 enfant en danger,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femme </w:t>
      </w:r>
      <w:proofErr w:type="spellStart"/>
      <w:r>
        <w:rPr>
          <w:rFonts w:ascii="Arial" w:eastAsia="Arial" w:hAnsi="Arial" w:cs="Arial"/>
          <w:sz w:val="24"/>
          <w:szCs w:val="24"/>
        </w:rPr>
        <w:t>victime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violences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habitués à </w:t>
      </w:r>
      <w:hyperlink r:id="rId32">
        <w:proofErr w:type="spellStart"/>
        <w:r>
          <w:rPr>
            <w:rFonts w:ascii="Arial" w:eastAsia="Arial" w:hAnsi="Arial" w:cs="Arial"/>
            <w:sz w:val="24"/>
            <w:szCs w:val="24"/>
          </w:rPr>
          <w:t>travailler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avec </w:t>
      </w:r>
      <w:proofErr w:type="spellStart"/>
      <w:r>
        <w:rPr>
          <w:rFonts w:ascii="Arial" w:eastAsia="Arial" w:hAnsi="Arial" w:cs="Arial"/>
          <w:sz w:val="24"/>
          <w:szCs w:val="24"/>
        </w:rPr>
        <w:t>l’agence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régionale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système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Avec des </w:t>
      </w:r>
      <w:proofErr w:type="spellStart"/>
      <w:r>
        <w:rPr>
          <w:rFonts w:ascii="Arial" w:eastAsia="Arial" w:hAnsi="Arial" w:cs="Arial"/>
          <w:sz w:val="24"/>
          <w:szCs w:val="24"/>
        </w:rPr>
        <w:t>règles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protocoles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autorités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sanitaires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n’existent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pas. </w:t>
      </w:r>
      <w:proofErr w:type="spellStart"/>
      <w:r>
        <w:rPr>
          <w:rFonts w:ascii="Arial" w:eastAsia="Arial" w:hAnsi="Arial" w:cs="Arial"/>
          <w:sz w:val="24"/>
          <w:szCs w:val="24"/>
        </w:rPr>
        <w:t>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pompiers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</w:t>
      </w:r>
      <w:proofErr w:type="spellStart"/>
      <w:r>
        <w:rPr>
          <w:rFonts w:ascii="Arial" w:eastAsia="Arial" w:hAnsi="Arial" w:cs="Arial"/>
          <w:sz w:val="24"/>
          <w:szCs w:val="24"/>
        </w:rPr>
        <w:t>fidèles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eastAsia="Arial" w:hAnsi="Arial" w:cs="Arial"/>
          <w:sz w:val="24"/>
          <w:szCs w:val="24"/>
        </w:rPr>
        <w:t>veut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 </w:t>
      </w:r>
      <w:hyperlink r:id="rId33">
        <w:proofErr w:type="spellStart"/>
        <w:r>
          <w:rPr>
            <w:rFonts w:ascii="Arial" w:eastAsia="Arial" w:hAnsi="Arial" w:cs="Arial"/>
            <w:sz w:val="24"/>
            <w:szCs w:val="24"/>
          </w:rPr>
          <w:t>déplacer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– </w:t>
      </w:r>
      <w:proofErr w:type="spellStart"/>
      <w:r>
        <w:rPr>
          <w:rFonts w:ascii="Arial" w:eastAsia="Arial" w:hAnsi="Arial" w:cs="Arial"/>
          <w:sz w:val="24"/>
          <w:szCs w:val="24"/>
        </w:rPr>
        <w:t>refusent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d’y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4">
        <w:proofErr w:type="spellStart"/>
        <w:r>
          <w:rPr>
            <w:rFonts w:ascii="Arial" w:eastAsia="Arial" w:hAnsi="Arial" w:cs="Arial"/>
            <w:sz w:val="24"/>
            <w:szCs w:val="24"/>
          </w:rPr>
          <w:t>entrer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2AA6499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Perdre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valeurs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humanité</w:t>
      </w:r>
      <w:proofErr w:type="spellEnd"/>
    </w:p>
    <w:p w14:paraId="6DE2107B" w14:textId="11853651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permanence </w:t>
      </w:r>
      <w:proofErr w:type="spellStart"/>
      <w:r>
        <w:rPr>
          <w:rFonts w:ascii="Arial" w:eastAsia="Arial" w:hAnsi="Arial" w:cs="Arial"/>
          <w:sz w:val="24"/>
          <w:szCs w:val="24"/>
        </w:rPr>
        <w:t>d’</w:t>
      </w:r>
      <w:hyperlink r:id="rId35">
        <w:r>
          <w:rPr>
            <w:rFonts w:ascii="Arial" w:eastAsia="Arial" w:hAnsi="Arial" w:cs="Arial"/>
            <w:sz w:val="24"/>
            <w:szCs w:val="24"/>
          </w:rPr>
          <w:t>accès</w:t>
        </w:r>
        <w:proofErr w:type="spellEnd"/>
        <w:r>
          <w:rPr>
            <w:rFonts w:ascii="Arial" w:eastAsia="Arial" w:hAnsi="Arial" w:cs="Arial"/>
            <w:sz w:val="24"/>
            <w:szCs w:val="24"/>
          </w:rPr>
          <w:t xml:space="preserve"> aux </w:t>
        </w:r>
        <w:proofErr w:type="spellStart"/>
        <w:r>
          <w:rPr>
            <w:rFonts w:ascii="Arial" w:eastAsia="Arial" w:hAnsi="Arial" w:cs="Arial"/>
            <w:sz w:val="24"/>
            <w:szCs w:val="24"/>
          </w:rPr>
          <w:t>soins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de santé (PASS) a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créée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 patients sans </w:t>
      </w:r>
      <w:proofErr w:type="spellStart"/>
      <w:r>
        <w:rPr>
          <w:rFonts w:ascii="Arial" w:eastAsia="Arial" w:hAnsi="Arial" w:cs="Arial"/>
          <w:sz w:val="24"/>
          <w:szCs w:val="24"/>
        </w:rPr>
        <w:t>couverture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 : un unique </w:t>
      </w:r>
      <w:proofErr w:type="spellStart"/>
      <w:r>
        <w:rPr>
          <w:rFonts w:ascii="Arial" w:eastAsia="Arial" w:hAnsi="Arial" w:cs="Arial"/>
          <w:sz w:val="24"/>
          <w:szCs w:val="24"/>
        </w:rPr>
        <w:t>médecin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jour, à plus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marche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PASS </w:t>
      </w:r>
      <w:proofErr w:type="spellStart"/>
      <w:r>
        <w:rPr>
          <w:rFonts w:ascii="Arial" w:eastAsia="Arial" w:hAnsi="Arial" w:cs="Arial"/>
          <w:sz w:val="24"/>
          <w:szCs w:val="24"/>
        </w:rPr>
        <w:t>dentaire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eastAsia="Arial" w:hAnsi="Arial" w:cs="Arial"/>
          <w:sz w:val="24"/>
          <w:szCs w:val="24"/>
        </w:rPr>
        <w:t>fonctionne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demi-</w:t>
      </w:r>
      <w:proofErr w:type="spellStart"/>
      <w:r>
        <w:rPr>
          <w:rFonts w:ascii="Arial" w:eastAsia="Arial" w:hAnsi="Arial" w:cs="Arial"/>
          <w:sz w:val="24"/>
          <w:szCs w:val="24"/>
        </w:rPr>
        <w:t>journée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</w:t>
      </w:r>
      <w:proofErr w:type="spellStart"/>
      <w:r>
        <w:rPr>
          <w:rFonts w:ascii="Arial" w:eastAsia="Arial" w:hAnsi="Arial" w:cs="Arial"/>
          <w:sz w:val="24"/>
          <w:szCs w:val="24"/>
        </w:rPr>
        <w:t>semaine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Voici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L., 16 ans. En </w:t>
      </w:r>
      <w:proofErr w:type="spellStart"/>
      <w:r>
        <w:rPr>
          <w:rFonts w:ascii="Arial" w:eastAsia="Arial" w:hAnsi="Arial" w:cs="Arial"/>
          <w:sz w:val="24"/>
          <w:szCs w:val="24"/>
        </w:rPr>
        <w:t>tombant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d’un train,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cassé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incisives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supérieures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</w:t>
      </w:r>
      <w:proofErr w:type="spellStart"/>
      <w:r>
        <w:rPr>
          <w:rFonts w:ascii="Arial" w:eastAsia="Arial" w:hAnsi="Arial" w:cs="Arial"/>
          <w:sz w:val="24"/>
          <w:szCs w:val="24"/>
        </w:rPr>
        <w:t>pulpe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vif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dents </w:t>
      </w:r>
      <w:proofErr w:type="spellStart"/>
      <w:r>
        <w:rPr>
          <w:rFonts w:ascii="Arial" w:eastAsia="Arial" w:hAnsi="Arial" w:cs="Arial"/>
          <w:sz w:val="24"/>
          <w:szCs w:val="24"/>
        </w:rPr>
        <w:t>doivent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6">
        <w:proofErr w:type="spellStart"/>
        <w:r>
          <w:rPr>
            <w:rFonts w:ascii="Arial" w:eastAsia="Arial" w:hAnsi="Arial" w:cs="Arial"/>
            <w:sz w:val="24"/>
            <w:szCs w:val="24"/>
          </w:rPr>
          <w:t>être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dévitalisées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37">
        <w:proofErr w:type="spellStart"/>
        <w:r>
          <w:rPr>
            <w:rFonts w:ascii="Arial" w:eastAsia="Arial" w:hAnsi="Arial" w:cs="Arial"/>
            <w:sz w:val="24"/>
            <w:szCs w:val="24"/>
          </w:rPr>
          <w:t>diminuer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cette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douleur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insupportable et </w:t>
      </w:r>
      <w:hyperlink r:id="rId38">
        <w:proofErr w:type="spellStart"/>
        <w:r>
          <w:rPr>
            <w:rFonts w:ascii="Arial" w:eastAsia="Arial" w:hAnsi="Arial" w:cs="Arial"/>
            <w:sz w:val="24"/>
            <w:szCs w:val="24"/>
          </w:rPr>
          <w:t>éviter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infection. Il </w:t>
      </w:r>
      <w:proofErr w:type="spellStart"/>
      <w:r>
        <w:rPr>
          <w:rFonts w:ascii="Arial" w:eastAsia="Arial" w:hAnsi="Arial" w:cs="Arial"/>
          <w:sz w:val="24"/>
          <w:szCs w:val="24"/>
        </w:rPr>
        <w:t>faudra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9">
        <w:proofErr w:type="spellStart"/>
        <w:r>
          <w:rPr>
            <w:rFonts w:ascii="Arial" w:eastAsia="Arial" w:hAnsi="Arial" w:cs="Arial"/>
            <w:sz w:val="24"/>
            <w:szCs w:val="24"/>
          </w:rPr>
          <w:t>chercher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des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dentiste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Calais qui </w:t>
      </w:r>
      <w:proofErr w:type="spellStart"/>
      <w:r>
        <w:rPr>
          <w:rFonts w:ascii="Arial" w:eastAsia="Arial" w:hAnsi="Arial" w:cs="Arial"/>
          <w:sz w:val="24"/>
          <w:szCs w:val="24"/>
        </w:rPr>
        <w:t>accepte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le </w:t>
      </w:r>
      <w:hyperlink r:id="rId40">
        <w:proofErr w:type="spellStart"/>
        <w:r>
          <w:rPr>
            <w:rFonts w:ascii="Arial" w:eastAsia="Arial" w:hAnsi="Arial" w:cs="Arial"/>
            <w:sz w:val="24"/>
            <w:szCs w:val="24"/>
          </w:rPr>
          <w:t>soulager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L’ami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d’interprète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paraît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maigre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insistons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 </w:t>
      </w:r>
      <w:hyperlink r:id="rId41">
        <w:proofErr w:type="spellStart"/>
        <w:r>
          <w:rPr>
            <w:rFonts w:ascii="Arial" w:eastAsia="Arial" w:hAnsi="Arial" w:cs="Arial"/>
            <w:sz w:val="24"/>
            <w:szCs w:val="24"/>
          </w:rPr>
          <w:t>peser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et le </w:t>
      </w:r>
      <w:proofErr w:type="spellStart"/>
      <w:r>
        <w:rPr>
          <w:rFonts w:ascii="Arial" w:eastAsia="Arial" w:hAnsi="Arial" w:cs="Arial"/>
          <w:sz w:val="24"/>
          <w:szCs w:val="24"/>
        </w:rPr>
        <w:t>mesurer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 : 48 kg, un IMC de 17,6,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tension à 9/6. </w:t>
      </w:r>
      <w:r>
        <w:rPr>
          <w:rFonts w:ascii="Arial" w:eastAsia="Arial" w:hAnsi="Arial" w:cs="Arial"/>
          <w:sz w:val="24"/>
          <w:szCs w:val="24"/>
        </w:rPr>
        <w:lastRenderedPageBreak/>
        <w:t>Mange-t-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à la distribution du </w:t>
      </w:r>
      <w:proofErr w:type="spellStart"/>
      <w:r>
        <w:rPr>
          <w:rFonts w:ascii="Arial" w:eastAsia="Arial" w:hAnsi="Arial" w:cs="Arial"/>
          <w:sz w:val="24"/>
          <w:szCs w:val="24"/>
        </w:rPr>
        <w:t>centr</w:t>
      </w:r>
      <w:r w:rsidR="0042459A"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Sauf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aujourd’hui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car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préféré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42">
        <w:proofErr w:type="spellStart"/>
        <w:r>
          <w:rPr>
            <w:rFonts w:ascii="Arial" w:eastAsia="Arial" w:hAnsi="Arial" w:cs="Arial"/>
            <w:sz w:val="24"/>
            <w:szCs w:val="24"/>
          </w:rPr>
          <w:t>accompagner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son </w:t>
      </w:r>
      <w:proofErr w:type="spellStart"/>
      <w:r>
        <w:rPr>
          <w:rFonts w:ascii="Arial" w:eastAsia="Arial" w:hAnsi="Arial" w:cs="Arial"/>
          <w:sz w:val="24"/>
          <w:szCs w:val="24"/>
        </w:rPr>
        <w:t>ami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la </w:t>
      </w:r>
      <w:proofErr w:type="spellStart"/>
      <w:r>
        <w:rPr>
          <w:rFonts w:ascii="Arial" w:eastAsia="Arial" w:hAnsi="Arial" w:cs="Arial"/>
          <w:sz w:val="24"/>
          <w:szCs w:val="24"/>
        </w:rPr>
        <w:t>clinique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MDM </w:t>
      </w:r>
      <w:proofErr w:type="spellStart"/>
      <w:r>
        <w:rPr>
          <w:rFonts w:ascii="Arial" w:eastAsia="Arial" w:hAnsi="Arial" w:cs="Arial"/>
          <w:sz w:val="24"/>
          <w:szCs w:val="24"/>
        </w:rPr>
        <w:t>plutôt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faire la queue.</w:t>
      </w:r>
    </w:p>
    <w:p w14:paraId="149F30A7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Qu’est-ce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acceptable et </w:t>
      </w:r>
      <w:proofErr w:type="spellStart"/>
      <w:r>
        <w:rPr>
          <w:rFonts w:ascii="Arial" w:eastAsia="Arial" w:hAnsi="Arial" w:cs="Arial"/>
          <w:sz w:val="24"/>
          <w:szCs w:val="24"/>
        </w:rPr>
        <w:t>qu’est-ce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ne </w:t>
      </w:r>
      <w:proofErr w:type="spellStart"/>
      <w:r>
        <w:rPr>
          <w:rFonts w:ascii="Arial" w:eastAsia="Arial" w:hAnsi="Arial" w:cs="Arial"/>
          <w:sz w:val="24"/>
          <w:szCs w:val="24"/>
        </w:rPr>
        <w:t>l’est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pas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Faut-il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eastAsia="Arial" w:hAnsi="Arial" w:cs="Arial"/>
          <w:sz w:val="24"/>
          <w:szCs w:val="24"/>
        </w:rPr>
        <w:t>dire 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déjà de la chance </w:t>
      </w:r>
      <w:proofErr w:type="spellStart"/>
      <w:r>
        <w:rPr>
          <w:rFonts w:ascii="Arial" w:eastAsia="Arial" w:hAnsi="Arial" w:cs="Arial"/>
          <w:sz w:val="24"/>
          <w:szCs w:val="24"/>
        </w:rPr>
        <w:t>qu’on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 ? La gale,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grave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qu’à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pas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venir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traversant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Méditerranée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jour, </w:t>
      </w:r>
      <w:proofErr w:type="spellStart"/>
      <w:r>
        <w:rPr>
          <w:rFonts w:ascii="Arial" w:eastAsia="Arial" w:hAnsi="Arial" w:cs="Arial"/>
          <w:sz w:val="24"/>
          <w:szCs w:val="24"/>
        </w:rPr>
        <w:t>c’est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déjà pas </w:t>
      </w:r>
      <w:proofErr w:type="gramStart"/>
      <w:r>
        <w:rPr>
          <w:rFonts w:ascii="Arial" w:eastAsia="Arial" w:hAnsi="Arial" w:cs="Arial"/>
          <w:sz w:val="24"/>
          <w:szCs w:val="24"/>
        </w:rPr>
        <w:t>mal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 nous </w:t>
      </w:r>
      <w:proofErr w:type="spellStart"/>
      <w:r>
        <w:rPr>
          <w:rFonts w:ascii="Arial" w:eastAsia="Arial" w:hAnsi="Arial" w:cs="Arial"/>
          <w:sz w:val="24"/>
          <w:szCs w:val="24"/>
        </w:rPr>
        <w:t>n’y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prenons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garde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nous </w:t>
      </w:r>
      <w:proofErr w:type="spellStart"/>
      <w:r>
        <w:rPr>
          <w:rFonts w:ascii="Arial" w:eastAsia="Arial" w:hAnsi="Arial" w:cs="Arial"/>
          <w:sz w:val="24"/>
          <w:szCs w:val="24"/>
        </w:rPr>
        <w:t>allons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 </w:t>
      </w:r>
      <w:hyperlink r:id="rId43">
        <w:proofErr w:type="spellStart"/>
        <w:r>
          <w:rPr>
            <w:rFonts w:ascii="Arial" w:eastAsia="Arial" w:hAnsi="Arial" w:cs="Arial"/>
            <w:sz w:val="24"/>
            <w:szCs w:val="24"/>
          </w:rPr>
          <w:t>perdre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humanité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A1A34C9" w14:textId="3E817799" w:rsidR="0042696C" w:rsidRDefault="00C40EE9">
      <w:pPr>
        <w:spacing w:after="0"/>
      </w:pPr>
      <w:bookmarkStart w:id="0" w:name="h.gjdgxs" w:colFirst="0" w:colLast="0"/>
      <w:bookmarkEnd w:id="0"/>
      <w:r>
        <w:rPr>
          <w:rFonts w:ascii="Arial" w:eastAsia="Arial" w:hAnsi="Arial" w:cs="Arial"/>
          <w:sz w:val="24"/>
          <w:szCs w:val="24"/>
        </w:rPr>
        <w:t>Le 7 </w:t>
      </w:r>
      <w:proofErr w:type="spellStart"/>
      <w:r>
        <w:rPr>
          <w:rFonts w:ascii="Arial" w:eastAsia="Arial" w:hAnsi="Arial" w:cs="Arial"/>
          <w:sz w:val="24"/>
          <w:szCs w:val="24"/>
        </w:rPr>
        <w:t>août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Haut-Commissariat des Nations </w:t>
      </w:r>
      <w:proofErr w:type="spellStart"/>
      <w:r>
        <w:rPr>
          <w:rFonts w:ascii="Arial" w:eastAsia="Arial" w:hAnsi="Arial" w:cs="Arial"/>
          <w:sz w:val="24"/>
          <w:szCs w:val="24"/>
        </w:rPr>
        <w:t>unies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lui-même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appelé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autorités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françaises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44">
        <w:proofErr w:type="spellStart"/>
        <w:r>
          <w:rPr>
            <w:rFonts w:ascii="Arial" w:eastAsia="Arial" w:hAnsi="Arial" w:cs="Arial"/>
            <w:sz w:val="24"/>
            <w:szCs w:val="24"/>
          </w:rPr>
          <w:t>réagir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face aux </w:t>
      </w:r>
      <w:r>
        <w:rPr>
          <w:rFonts w:ascii="Arial" w:eastAsia="Arial" w:hAnsi="Arial" w:cs="Arial"/>
          <w:i/>
          <w:sz w:val="24"/>
          <w:szCs w:val="24"/>
        </w:rPr>
        <w:t xml:space="preserve">« conditions de vie et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d’accueil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épouvantables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autour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Calais. Mardi 6 </w:t>
      </w:r>
      <w:proofErr w:type="spellStart"/>
      <w:r>
        <w:rPr>
          <w:rFonts w:ascii="Arial" w:eastAsia="Arial" w:hAnsi="Arial" w:cs="Arial"/>
          <w:sz w:val="24"/>
          <w:szCs w:val="24"/>
        </w:rPr>
        <w:t>octobre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c’était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 tour du </w:t>
      </w:r>
      <w:proofErr w:type="spellStart"/>
      <w:r>
        <w:rPr>
          <w:rFonts w:ascii="Arial" w:eastAsia="Arial" w:hAnsi="Arial" w:cs="Arial"/>
          <w:sz w:val="24"/>
          <w:szCs w:val="24"/>
        </w:rPr>
        <w:t>Défenseur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droits,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de </w:t>
      </w:r>
      <w:hyperlink r:id="rId45">
        <w:proofErr w:type="spellStart"/>
        <w:r>
          <w:rPr>
            <w:rFonts w:ascii="Arial" w:eastAsia="Arial" w:hAnsi="Arial" w:cs="Arial"/>
            <w:sz w:val="24"/>
            <w:szCs w:val="24"/>
          </w:rPr>
          <w:t>dénoncer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i/>
          <w:sz w:val="24"/>
          <w:szCs w:val="24"/>
        </w:rPr>
        <w:t xml:space="preserve">« les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difficultés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d’accès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aux droits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fondamentaux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exilés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Calais. </w:t>
      </w:r>
      <w:proofErr w:type="spellStart"/>
      <w:r>
        <w:rPr>
          <w:rFonts w:ascii="Arial" w:eastAsia="Arial" w:hAnsi="Arial" w:cs="Arial"/>
          <w:sz w:val="24"/>
          <w:szCs w:val="24"/>
        </w:rPr>
        <w:t>Pourquoi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zone </w:t>
      </w:r>
      <w:proofErr w:type="spellStart"/>
      <w:r>
        <w:rPr>
          <w:rFonts w:ascii="Arial" w:eastAsia="Arial" w:hAnsi="Arial" w:cs="Arial"/>
          <w:sz w:val="24"/>
          <w:szCs w:val="24"/>
        </w:rPr>
        <w:t>industrielle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dunes </w:t>
      </w:r>
      <w:proofErr w:type="spellStart"/>
      <w:r>
        <w:rPr>
          <w:rFonts w:ascii="Arial" w:eastAsia="Arial" w:hAnsi="Arial" w:cs="Arial"/>
          <w:sz w:val="24"/>
          <w:szCs w:val="24"/>
        </w:rPr>
        <w:t>n’est-elle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la </w:t>
      </w:r>
      <w:proofErr w:type="gramStart"/>
      <w:r>
        <w:rPr>
          <w:rFonts w:ascii="Arial" w:eastAsia="Arial" w:hAnsi="Arial" w:cs="Arial"/>
          <w:sz w:val="24"/>
          <w:szCs w:val="24"/>
        </w:rPr>
        <w:t>France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Pourquoi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règles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pays ne </w:t>
      </w:r>
      <w:proofErr w:type="spellStart"/>
      <w:r>
        <w:rPr>
          <w:rFonts w:ascii="Arial" w:eastAsia="Arial" w:hAnsi="Arial" w:cs="Arial"/>
          <w:sz w:val="24"/>
          <w:szCs w:val="24"/>
        </w:rPr>
        <w:t>s’y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appliquent-elles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pas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Voilà les questions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chaque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jour. Nous </w:t>
      </w:r>
      <w:proofErr w:type="spellStart"/>
      <w:r>
        <w:rPr>
          <w:rFonts w:ascii="Arial" w:eastAsia="Arial" w:hAnsi="Arial" w:cs="Arial"/>
          <w:sz w:val="24"/>
          <w:szCs w:val="24"/>
        </w:rPr>
        <w:t>attendons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réponses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A67CCC0" w14:textId="77777777" w:rsidR="0042696C" w:rsidRDefault="0042696C">
      <w:pPr>
        <w:spacing w:after="0"/>
      </w:pPr>
    </w:p>
    <w:sectPr w:rsidR="0042696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96C"/>
    <w:rsid w:val="0042459A"/>
    <w:rsid w:val="0042696C"/>
    <w:rsid w:val="00C4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conjugaison.lemonde.fr/conjugaison/premier-groupe/suturer/" TargetMode="External"/><Relationship Id="rId21" Type="http://schemas.openxmlformats.org/officeDocument/2006/relationships/hyperlink" Target="http://conjugaison.lemonde.fr/conjugaison/premier-groupe/causer/" TargetMode="External"/><Relationship Id="rId22" Type="http://schemas.openxmlformats.org/officeDocument/2006/relationships/hyperlink" Target="http://www.lemonde.fr/idees-chroniques/" TargetMode="External"/><Relationship Id="rId23" Type="http://schemas.openxmlformats.org/officeDocument/2006/relationships/hyperlink" Target="http://www.lemonde.fr/libye/" TargetMode="External"/><Relationship Id="rId24" Type="http://schemas.openxmlformats.org/officeDocument/2006/relationships/hyperlink" Target="http://conjugaison.lemonde.fr/conjugaison/premier-groupe/passer/" TargetMode="External"/><Relationship Id="rId25" Type="http://schemas.openxmlformats.org/officeDocument/2006/relationships/hyperlink" Target="http://conjugaison.lemonde.fr/conjugaison/premier-groupe/donner/" TargetMode="External"/><Relationship Id="rId26" Type="http://schemas.openxmlformats.org/officeDocument/2006/relationships/hyperlink" Target="http://conjugaison.lemonde.fr/conjugaison/premier-groupe/trouver/" TargetMode="External"/><Relationship Id="rId27" Type="http://schemas.openxmlformats.org/officeDocument/2006/relationships/hyperlink" Target="http://www.lemonde.fr/grossesse/" TargetMode="External"/><Relationship Id="rId28" Type="http://schemas.openxmlformats.org/officeDocument/2006/relationships/hyperlink" Target="http://www.lemonde.fr/m-voyage/" TargetMode="External"/><Relationship Id="rId29" Type="http://schemas.openxmlformats.org/officeDocument/2006/relationships/hyperlink" Target="http://www.lemonde.fr/nutrition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paris/" TargetMode="External"/><Relationship Id="rId5" Type="http://schemas.openxmlformats.org/officeDocument/2006/relationships/hyperlink" Target="http://conjugaison.lemonde.fr/conjugaison/premier-groupe/g%C3%A9rer/" TargetMode="External"/><Relationship Id="rId30" Type="http://schemas.openxmlformats.org/officeDocument/2006/relationships/hyperlink" Target="http://conjugaison.lemonde.fr/conjugaison/troisieme-groupe/faire/" TargetMode="External"/><Relationship Id="rId31" Type="http://schemas.openxmlformats.org/officeDocument/2006/relationships/hyperlink" Target="http://www.lemonde.fr/services/" TargetMode="External"/><Relationship Id="rId32" Type="http://schemas.openxmlformats.org/officeDocument/2006/relationships/hyperlink" Target="http://conjugaison.lemonde.fr/conjugaison/premier-groupe/travailler/" TargetMode="External"/><Relationship Id="rId9" Type="http://schemas.openxmlformats.org/officeDocument/2006/relationships/hyperlink" Target="http://www.lemonde.fr/services-aux-internautes/" TargetMode="External"/><Relationship Id="rId6" Type="http://schemas.openxmlformats.org/officeDocument/2006/relationships/hyperlink" Target="http://www.lemonde.fr/afrique-monde/" TargetMode="External"/><Relationship Id="rId7" Type="http://schemas.openxmlformats.org/officeDocument/2006/relationships/hyperlink" Target="http://www.lemonde.fr/calais/" TargetMode="External"/><Relationship Id="rId8" Type="http://schemas.openxmlformats.org/officeDocument/2006/relationships/hyperlink" Target="http://conjugaison.lemonde.fr/conjugaison/troisieme-groupe/offrir/" TargetMode="External"/><Relationship Id="rId33" Type="http://schemas.openxmlformats.org/officeDocument/2006/relationships/hyperlink" Target="http://conjugaison.lemonde.fr/conjugaison/premier-groupe/d%C3%A9placer/" TargetMode="External"/><Relationship Id="rId34" Type="http://schemas.openxmlformats.org/officeDocument/2006/relationships/hyperlink" Target="http://conjugaison.lemonde.fr/conjugaison/premier-groupe/entrer/" TargetMode="External"/><Relationship Id="rId35" Type="http://schemas.openxmlformats.org/officeDocument/2006/relationships/hyperlink" Target="http://www.lemonde.fr/acces-aux-soins/" TargetMode="External"/><Relationship Id="rId36" Type="http://schemas.openxmlformats.org/officeDocument/2006/relationships/hyperlink" Target="http://conjugaison.lemonde.fr/conjugaison/auxiliaire/%C3%AAtre/" TargetMode="External"/><Relationship Id="rId10" Type="http://schemas.openxmlformats.org/officeDocument/2006/relationships/hyperlink" Target="http://www.lemonde.fr/europeennes-france/" TargetMode="External"/><Relationship Id="rId11" Type="http://schemas.openxmlformats.org/officeDocument/2006/relationships/hyperlink" Target="http://www.lemonde.fr/albanie/" TargetMode="External"/><Relationship Id="rId12" Type="http://schemas.openxmlformats.org/officeDocument/2006/relationships/hyperlink" Target="http://www.lemonde.fr/kosovo/" TargetMode="External"/><Relationship Id="rId13" Type="http://schemas.openxmlformats.org/officeDocument/2006/relationships/hyperlink" Target="http://conjugaison.lemonde.fr/conjugaison/premier-groupe/manger/" TargetMode="External"/><Relationship Id="rId14" Type="http://schemas.openxmlformats.org/officeDocument/2006/relationships/hyperlink" Target="http://www.lemonde.fr/loisirs/" TargetMode="External"/><Relationship Id="rId15" Type="http://schemas.openxmlformats.org/officeDocument/2006/relationships/hyperlink" Target="http://conjugaison.lemonde.fr/conjugaison/premier-groupe/loger/" TargetMode="External"/><Relationship Id="rId16" Type="http://schemas.openxmlformats.org/officeDocument/2006/relationships/hyperlink" Target="http://www.lemonde.fr/centre/" TargetMode="External"/><Relationship Id="rId17" Type="http://schemas.openxmlformats.org/officeDocument/2006/relationships/hyperlink" Target="http://conjugaison.lemonde.fr/conjugaison/premier-groupe/doucher/" TargetMode="External"/><Relationship Id="rId18" Type="http://schemas.openxmlformats.org/officeDocument/2006/relationships/hyperlink" Target="http://conjugaison.lemonde.fr/conjugaison/troisieme-groupe/dormir/" TargetMode="External"/><Relationship Id="rId19" Type="http://schemas.openxmlformats.org/officeDocument/2006/relationships/hyperlink" Target="http://conjugaison.lemonde.fr/conjugaison/premier-groupe/rapprocher/" TargetMode="External"/><Relationship Id="rId37" Type="http://schemas.openxmlformats.org/officeDocument/2006/relationships/hyperlink" Target="http://conjugaison.lemonde.fr/conjugaison/premier-groupe/diminuer/" TargetMode="External"/><Relationship Id="rId38" Type="http://schemas.openxmlformats.org/officeDocument/2006/relationships/hyperlink" Target="http://conjugaison.lemonde.fr/conjugaison/premier-groupe/%C3%A9viter/" TargetMode="External"/><Relationship Id="rId39" Type="http://schemas.openxmlformats.org/officeDocument/2006/relationships/hyperlink" Target="http://conjugaison.lemonde.fr/conjugaison/premier-groupe/chercher/" TargetMode="External"/><Relationship Id="rId40" Type="http://schemas.openxmlformats.org/officeDocument/2006/relationships/hyperlink" Target="http://conjugaison.lemonde.fr/conjugaison/premier-groupe/soulager/" TargetMode="External"/><Relationship Id="rId41" Type="http://schemas.openxmlformats.org/officeDocument/2006/relationships/hyperlink" Target="http://conjugaison.lemonde.fr/conjugaison/premier-groupe/peser/" TargetMode="External"/><Relationship Id="rId42" Type="http://schemas.openxmlformats.org/officeDocument/2006/relationships/hyperlink" Target="http://conjugaison.lemonde.fr/conjugaison/premier-groupe/accompagner/" TargetMode="External"/><Relationship Id="rId43" Type="http://schemas.openxmlformats.org/officeDocument/2006/relationships/hyperlink" Target="http://conjugaison.lemonde.fr/conjugaison/troisieme-groupe/perdre/" TargetMode="External"/><Relationship Id="rId44" Type="http://schemas.openxmlformats.org/officeDocument/2006/relationships/hyperlink" Target="http://conjugaison.lemonde.fr/conjugaison/deuxieme-groupe/r%C3%A9agir/" TargetMode="External"/><Relationship Id="rId45" Type="http://schemas.openxmlformats.org/officeDocument/2006/relationships/hyperlink" Target="http://conjugaison.lemonde.fr/conjugaison/premier-groupe/d%C3%A9no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1478</Words>
  <Characters>8430</Characters>
  <Application>Microsoft Macintosh Word</Application>
  <DocSecurity>0</DocSecurity>
  <Lines>70</Lines>
  <Paragraphs>19</Paragraphs>
  <ScaleCrop>false</ScaleCrop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2016-01-08T21:56:00Z</dcterms:created>
  <dcterms:modified xsi:type="dcterms:W3CDTF">2016-01-09T02:10:00Z</dcterms:modified>
</cp:coreProperties>
</file>