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B8052EC" w14:textId="77777777" w:rsidR="001D7252" w:rsidRDefault="00EC50CF" w:rsidP="00EC50CF">
      <w:pPr>
        <w:spacing w:before="180" w:after="150" w:line="240" w:lineRule="auto"/>
        <w:outlineLvl w:val="0"/>
      </w:pPr>
      <w:r>
        <w:rPr>
          <w:rFonts w:ascii="Times New Roman" w:eastAsia="Times New Roman" w:hAnsi="Times New Roman" w:cs="Times New Roman"/>
          <w:b/>
          <w:sz w:val="24"/>
          <w:szCs w:val="24"/>
        </w:rPr>
        <w:t>Couple franco-</w:t>
      </w:r>
      <w:proofErr w:type="gramStart"/>
      <w:r>
        <w:rPr>
          <w:rFonts w:ascii="Times New Roman" w:eastAsia="Times New Roman" w:hAnsi="Times New Roman" w:cs="Times New Roman"/>
          <w:b/>
          <w:sz w:val="24"/>
          <w:szCs w:val="24"/>
        </w:rPr>
        <w:t>allemand :</w:t>
      </w:r>
      <w:proofErr w:type="gramEnd"/>
      <w:r>
        <w:rPr>
          <w:rFonts w:ascii="Times New Roman" w:eastAsia="Times New Roman" w:hAnsi="Times New Roman" w:cs="Times New Roman"/>
          <w:b/>
          <w:sz w:val="24"/>
          <w:szCs w:val="24"/>
        </w:rPr>
        <w:t xml:space="preserve"> la passion retrouvée</w:t>
      </w:r>
    </w:p>
    <w:p w14:paraId="14FA02B3" w14:textId="77777777" w:rsidR="001D7252" w:rsidRDefault="001D7252">
      <w:pPr>
        <w:spacing w:after="0" w:line="240" w:lineRule="auto"/>
      </w:pPr>
    </w:p>
    <w:p w14:paraId="56465422" w14:textId="7BBF3B23" w:rsidR="001D7252" w:rsidRDefault="00EC50CF">
      <w:pPr>
        <w:spacing w:before="150" w:after="0"/>
      </w:pPr>
      <w:r>
        <w:rPr>
          <w:rFonts w:ascii="Times New Roman" w:eastAsia="Times New Roman" w:hAnsi="Times New Roman" w:cs="Times New Roman"/>
          <w:sz w:val="24"/>
          <w:szCs w:val="24"/>
        </w:rPr>
        <w:t>Le conseil des ministres franco-allemand qui s’est tenu hier à Berlin a été l’occasion pour la presse française de revenir sur les relations, d'abord houleuses et aujourd'hui renforcées, entre les deux pays depuis l'arrivée au pouvoir de</w:t>
      </w:r>
      <w:r w:rsidR="00041F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France et Allemagne se sont mis d’accord sur des projets </w:t>
      </w:r>
      <w:proofErr w:type="gramStart"/>
      <w:r>
        <w:rPr>
          <w:rFonts w:ascii="Times New Roman" w:eastAsia="Times New Roman" w:hAnsi="Times New Roman" w:cs="Times New Roman"/>
          <w:sz w:val="24"/>
          <w:szCs w:val="24"/>
        </w:rPr>
        <w:t>économiques :</w:t>
      </w:r>
      <w:proofErr w:type="gramEnd"/>
      <w:r>
        <w:rPr>
          <w:rFonts w:ascii="Times New Roman" w:eastAsia="Times New Roman" w:hAnsi="Times New Roman" w:cs="Times New Roman"/>
          <w:sz w:val="24"/>
          <w:szCs w:val="24"/>
        </w:rPr>
        <w:t xml:space="preserve"> l’occasion pour le ministre de l’Economie français de s’exprimer sur l’économie européenne et son avenir.</w:t>
      </w:r>
    </w:p>
    <w:p w14:paraId="631684A6" w14:textId="5C63BA39" w:rsidR="001D7252" w:rsidRDefault="00EC50CF">
      <w:pPr>
        <w:spacing w:after="0"/>
      </w:pPr>
      <w:r>
        <w:rPr>
          <w:rFonts w:ascii="Times New Roman" w:eastAsia="Times New Roman" w:hAnsi="Times New Roman" w:cs="Times New Roman"/>
          <w:sz w:val="24"/>
          <w:szCs w:val="24"/>
        </w:rPr>
        <w:t>Un diplomate allemand a déclaré aux </w:t>
      </w:r>
      <w:hyperlink r:id="rId4">
        <w:r>
          <w:rPr>
            <w:rFonts w:ascii="Times New Roman" w:eastAsia="Times New Roman" w:hAnsi="Times New Roman" w:cs="Times New Roman"/>
            <w:sz w:val="24"/>
            <w:szCs w:val="24"/>
          </w:rPr>
          <w:t>Echos</w:t>
        </w:r>
      </w:hyperlink>
      <w:r>
        <w:rPr>
          <w:rFonts w:ascii="Times New Roman" w:eastAsia="Times New Roman" w:hAnsi="Times New Roman" w:cs="Times New Roman"/>
          <w:sz w:val="24"/>
          <w:szCs w:val="24"/>
        </w:rPr>
        <w:t> que la relation entre le président français et la chancelière allemande s’est "</w:t>
      </w:r>
      <w:r>
        <w:rPr>
          <w:rFonts w:ascii="Times New Roman" w:eastAsia="Times New Roman" w:hAnsi="Times New Roman" w:cs="Times New Roman"/>
          <w:i/>
          <w:sz w:val="24"/>
          <w:szCs w:val="24"/>
        </w:rPr>
        <w:t>considérablement améliorée</w:t>
      </w:r>
      <w:r>
        <w:rPr>
          <w:rFonts w:ascii="Times New Roman" w:eastAsia="Times New Roman" w:hAnsi="Times New Roman" w:cs="Times New Roman"/>
          <w:sz w:val="24"/>
          <w:szCs w:val="24"/>
        </w:rPr>
        <w:t>" malgré des débuts très difficiles. Elle serait désormais "</w:t>
      </w:r>
      <w:r>
        <w:rPr>
          <w:rFonts w:ascii="Times New Roman" w:eastAsia="Times New Roman" w:hAnsi="Times New Roman" w:cs="Times New Roman"/>
          <w:i/>
          <w:sz w:val="24"/>
          <w:szCs w:val="24"/>
        </w:rPr>
        <w:t>fluide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facile</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faite de connivence spontanée</w:t>
      </w:r>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Il est vrai que la France et l’Europe en général ont été touchées par de nombreuses </w:t>
      </w:r>
      <w:proofErr w:type="gramStart"/>
      <w:r>
        <w:rPr>
          <w:rFonts w:ascii="Times New Roman" w:eastAsia="Times New Roman" w:hAnsi="Times New Roman" w:cs="Times New Roman"/>
          <w:sz w:val="24"/>
          <w:szCs w:val="24"/>
        </w:rPr>
        <w:t>tragédies :</w:t>
      </w:r>
      <w:proofErr w:type="gramEnd"/>
      <w:r>
        <w:rPr>
          <w:rFonts w:ascii="Times New Roman" w:eastAsia="Times New Roman" w:hAnsi="Times New Roman" w:cs="Times New Roman"/>
          <w:sz w:val="24"/>
          <w:szCs w:val="24"/>
        </w:rPr>
        <w:t xml:space="preserve"> entre les attentats djihadistes à Paris en janvier, le conflit armé en Ukraine et le crash de l’avion A320, et ont à plusieurs reprises eu l’occasion de se soutenir et se rapprocher. Assez, en tout cas, pour faire honneur à l’amitié franco-allemande.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Même l’économie ne serait plus un thème conflictuel : l’Allemagne s’est rapprochée du système français en instaurant le revenu minimum, et elle a montré son soutien envers la France auprès de la Commission européenne au sujet de la baisse du déficit public français.  </w:t>
      </w:r>
      <w:r>
        <w:rPr>
          <w:rFonts w:ascii="Times New Roman" w:eastAsia="Times New Roman" w:hAnsi="Times New Roman" w:cs="Times New Roman"/>
          <w:sz w:val="24"/>
          <w:szCs w:val="24"/>
        </w:rPr>
        <w:br/>
      </w:r>
    </w:p>
    <w:p w14:paraId="71EBCE83" w14:textId="5FA2F1B4" w:rsidR="001D7252" w:rsidRDefault="00EC50CF">
      <w:pPr>
        <w:spacing w:after="0"/>
      </w:pPr>
      <w:bookmarkStart w:id="0" w:name="h.gjdgxs" w:colFirst="0" w:colLast="0"/>
      <w:bookmarkEnd w:id="0"/>
      <w:r>
        <w:rPr>
          <w:rFonts w:ascii="Times New Roman" w:eastAsia="Times New Roman" w:hAnsi="Times New Roman" w:cs="Times New Roman"/>
          <w:sz w:val="24"/>
          <w:szCs w:val="24"/>
        </w:rPr>
        <w:t>L’éditeur de cet article est moins enthousiaste et parle d’un "</w:t>
      </w:r>
      <w:r>
        <w:rPr>
          <w:rFonts w:ascii="Times New Roman" w:eastAsia="Times New Roman" w:hAnsi="Times New Roman" w:cs="Times New Roman"/>
          <w:i/>
          <w:sz w:val="24"/>
          <w:szCs w:val="24"/>
        </w:rPr>
        <w:t>couple sans passion soudé par les épreuves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Quoiqu’il en soit, pour d’autre éditeur populaire, l’accord ' Minsk</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2' signé en février et instaurant un cessez-le-feu en Ukraine est une preuve de la réussite des relations franco-allemandes et pourrait bien faire partie des événements majeurs liant les deux pays.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Mais ce succès est particulièrement dû à la coopération étroite entre les ministres des Affaires étrangères de chaque pays : et "</w:t>
      </w:r>
      <w:r>
        <w:rPr>
          <w:rFonts w:ascii="Times New Roman" w:eastAsia="Times New Roman" w:hAnsi="Times New Roman" w:cs="Times New Roman"/>
          <w:i/>
          <w:sz w:val="24"/>
          <w:szCs w:val="24"/>
        </w:rPr>
        <w:t>depuis son entrée en fonctions en décembre 2013, le ministre allemand n’a eu de cesse de chercher à davantage coopérer avec son homologue</w:t>
      </w:r>
      <w:r>
        <w:rPr>
          <w:rFonts w:ascii="Times New Roman" w:eastAsia="Times New Roman" w:hAnsi="Times New Roman" w:cs="Times New Roman"/>
          <w:sz w:val="24"/>
          <w:szCs w:val="24"/>
        </w:rPr>
        <w:t>", estime Le Monde, qui insiste largement sur leur relation.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Le quotidien rappelle toutefois que la France et Allemagne ont toujours quelques désaccords, notamment sur les interventions en Afrique ou sur le nucléaire iranien.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Néanmoins, ce qui a surtout été abordé lors du 17ème conseil des ministres franco-allemand d’hier - qui a réuni le président de la République, la chancelière fédérale et une partie des ministres français et allemands - c’est l’économie.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hyperlink r:id="rId5">
        <w:r>
          <w:rPr>
            <w:rFonts w:ascii="Times New Roman" w:eastAsia="Times New Roman" w:hAnsi="Times New Roman" w:cs="Times New Roman"/>
            <w:sz w:val="24"/>
            <w:szCs w:val="24"/>
          </w:rPr>
          <w:t>La Croix</w:t>
        </w:r>
      </w:hyperlink>
      <w:r>
        <w:rPr>
          <w:rFonts w:ascii="Times New Roman" w:eastAsia="Times New Roman" w:hAnsi="Times New Roman" w:cs="Times New Roman"/>
          <w:sz w:val="24"/>
          <w:szCs w:val="24"/>
        </w:rPr>
        <w:t> en fait le bilan et rapporte qu’"</w:t>
      </w:r>
      <w:r>
        <w:rPr>
          <w:rFonts w:ascii="Times New Roman" w:eastAsia="Times New Roman" w:hAnsi="Times New Roman" w:cs="Times New Roman"/>
          <w:i/>
          <w:sz w:val="24"/>
          <w:szCs w:val="24"/>
        </w:rPr>
        <w:t>il s’agissait de lister des projets communs qui s’inscriront dans le cadre européen. Ils doivent en effet venir en soutien au grand plan d’investissements de la Commission européenne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Les projets franco-allemands qui ressortent de cette réunion sont nombreux et portent surtout sur l’énergie et le numérique : financement de réseaux transfrontaliers d’électricité et de gaz, fonds commun de l’UE visant à promouvoir les énergies renouvelables et l’efficacité énergétique, partenariat franco-allemand en matière de réseaux énergétiques intelligents, soutien au développement numérique d’entreprises PME et de taille intermédiaire, investissement dans des secteurs industriels clés tels que la nanoélectronique ou les biotechnologies, etc.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Cet angle des négociations a permis au ministre de l’Economie français d’apparaître sur le devant de la scène. Les médias sont nombreux à reprendre ses déclarations.</w:t>
      </w:r>
      <w:r>
        <w:rPr>
          <w:rFonts w:ascii="Times New Roman" w:eastAsia="Times New Roman" w:hAnsi="Times New Roman" w:cs="Times New Roman"/>
          <w:sz w:val="24"/>
          <w:szCs w:val="24"/>
        </w:rPr>
        <w:br/>
      </w:r>
      <w:bookmarkStart w:id="1" w:name="_GoBack"/>
      <w:bookmarkEnd w:id="1"/>
      <w:r>
        <w:rPr>
          <w:rFonts w:ascii="Times New Roman" w:eastAsia="Times New Roman" w:hAnsi="Times New Roman" w:cs="Times New Roman"/>
          <w:sz w:val="24"/>
          <w:szCs w:val="24"/>
        </w:rPr>
        <w:t>s’est exprimé sur l’euro et son avenir dans un discours intitulé 'Un New Deal pour l’Europe' : il plaide pour une "</w:t>
      </w:r>
      <w:r>
        <w:rPr>
          <w:rFonts w:ascii="Times New Roman" w:eastAsia="Times New Roman" w:hAnsi="Times New Roman" w:cs="Times New Roman"/>
          <w:i/>
          <w:sz w:val="24"/>
          <w:szCs w:val="24"/>
        </w:rPr>
        <w:t>Europe à deux vitesses, ou à plusieurs vitesses</w:t>
      </w:r>
      <w:r>
        <w:rPr>
          <w:rFonts w:ascii="Times New Roman" w:eastAsia="Times New Roman" w:hAnsi="Times New Roman" w:cs="Times New Roman"/>
          <w:sz w:val="24"/>
          <w:szCs w:val="24"/>
        </w:rPr>
        <w:t>", c’est-à-dire une Europe où des décisions seraient prises uniquement entre pays de la zone euro, et non entre les 28 Etats membres de l’Union européenne. Il souhaite en outre renforcer "</w:t>
      </w:r>
      <w:r>
        <w:rPr>
          <w:rFonts w:ascii="Times New Roman" w:eastAsia="Times New Roman" w:hAnsi="Times New Roman" w:cs="Times New Roman"/>
          <w:i/>
          <w:sz w:val="24"/>
          <w:szCs w:val="24"/>
        </w:rPr>
        <w:t>la zone euro avec de nouveaux outils, comme un budget et une assurance chômage coordonnée</w:t>
      </w:r>
      <w:r>
        <w:rPr>
          <w:rFonts w:ascii="Times New Roman" w:eastAsia="Times New Roman" w:hAnsi="Times New Roman" w:cs="Times New Roman"/>
          <w:sz w:val="24"/>
          <w:szCs w:val="24"/>
        </w:rPr>
        <w:t>" et la création de nouvelles institutions.</w:t>
      </w:r>
    </w:p>
    <w:sectPr w:rsidR="001D725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1D7252"/>
    <w:rsid w:val="00041F4D"/>
    <w:rsid w:val="001D7252"/>
    <w:rsid w:val="00EC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29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esechos.fr/monde/europe/0204266930938-conseil-franco-allemand-la-confiance-retrouvee-1106832.php" TargetMode="External"/><Relationship Id="rId5" Type="http://schemas.openxmlformats.org/officeDocument/2006/relationships/hyperlink" Target="http://www.la-croix.com/Actualite/Europe/Ce-qui-a-ete-dit-lors-du-sommet-franco-allemand-2015-03-31-129748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618</Words>
  <Characters>3523</Characters>
  <Application>Microsoft Macintosh Word</Application>
  <DocSecurity>0</DocSecurity>
  <Lines>29</Lines>
  <Paragraphs>8</Paragraphs>
  <ScaleCrop>false</ScaleCrop>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2016-01-08T22:13:00Z</dcterms:created>
  <dcterms:modified xsi:type="dcterms:W3CDTF">2016-01-09T02:25:00Z</dcterms:modified>
</cp:coreProperties>
</file>