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DB96C8E" w14:textId="77777777" w:rsidR="00670087" w:rsidRDefault="00C46D38">
      <w:bookmarkStart w:id="0" w:name="h.gjdgxs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 SCAN POLITIQUE - Alors que le projet de loi a été adopté en première lecture ce jeudi soir à l'Assemblée nationale, un amendement déposé par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Bernard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Cazeneuve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suscite l'ire de la droite. Focus.</w:t>
      </w:r>
    </w:p>
    <w:p w14:paraId="5D8657E1" w14:textId="77777777" w:rsidR="00670087" w:rsidRDefault="00C46D38">
      <w:r>
        <w:rPr>
          <w:rFonts w:ascii="Times New Roman" w:eastAsia="Times New Roman" w:hAnsi="Times New Roman" w:cs="Times New Roman"/>
          <w:sz w:val="24"/>
          <w:szCs w:val="24"/>
        </w:rPr>
        <w:t>Le </w:t>
      </w:r>
      <w:hyperlink r:id="rId4">
        <w:r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projet de loi sur le droit des étrangers, adopté jeudi soir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à main levée à l'Assemblée nationale par le PS (les Ver</w:t>
      </w:r>
      <w:r>
        <w:rPr>
          <w:rFonts w:ascii="Times New Roman" w:eastAsia="Times New Roman" w:hAnsi="Times New Roman" w:cs="Times New Roman"/>
          <w:sz w:val="24"/>
          <w:szCs w:val="24"/>
        </w:rPr>
        <w:t>ts s'abstenant et les Républicains votant contre), a souligné les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div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ergences entre le gouvernement et l'opposition 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sur la question de l'immigration. Un amendement du ministre de l'Intérieur </w:t>
      </w:r>
      <w:r>
        <w:rPr>
          <w:rFonts w:ascii="Times New Roman" w:eastAsia="Times New Roman" w:hAnsi="Times New Roman" w:cs="Times New Roman"/>
          <w:sz w:val="24"/>
          <w:szCs w:val="24"/>
        </w:rPr>
        <w:t>Bernard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Cazeneuve</w:t>
      </w:r>
      <w:r>
        <w:rPr>
          <w:rFonts w:ascii="Times New Roman" w:eastAsia="Times New Roman" w:hAnsi="Times New Roman" w:cs="Times New Roman"/>
          <w:sz w:val="24"/>
          <w:szCs w:val="24"/>
        </w:rPr>
        <w:t>, adopté par 25 voix contre deux, va permettre aux «personnes qui résident 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abituellement sur le territoire français depuis l'âge de six ans, si elles ont suivi leur scolarité obligatoire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(…) lorsqu'elles ont un frère ou une sœur ayant acquis la nationalité française» de réclamer la nationalité françai</w:t>
      </w:r>
      <w:r>
        <w:rPr>
          <w:rFonts w:ascii="Times New Roman" w:eastAsia="Times New Roman" w:hAnsi="Times New Roman" w:cs="Times New Roman"/>
          <w:sz w:val="24"/>
          <w:szCs w:val="24"/>
        </w:rPr>
        <w:t>se à leur majorité. Pour le ministre, il s'agit d'une «mesure de simplification administrative qui n'est en rien destiné à faire accéder des clandestins à la nationalité française».</w:t>
      </w:r>
    </w:p>
    <w:p w14:paraId="05E639D8" w14:textId="77777777" w:rsidR="00670087" w:rsidRDefault="00C46D38">
      <w:r>
        <w:rPr>
          <w:rFonts w:ascii="Times New Roman" w:eastAsia="Times New Roman" w:hAnsi="Times New Roman" w:cs="Times New Roman"/>
          <w:sz w:val="24"/>
          <w:szCs w:val="24"/>
        </w:rPr>
        <w:t xml:space="preserve">À l'inverse l'orateur du groupe LR, a estimé que cet amendement «crée une </w:t>
      </w:r>
      <w:r>
        <w:rPr>
          <w:rFonts w:ascii="Times New Roman" w:eastAsia="Times New Roman" w:hAnsi="Times New Roman" w:cs="Times New Roman"/>
          <w:sz w:val="24"/>
          <w:szCs w:val="24"/>
        </w:rPr>
        <w:t>sorte de régime du droit du sol hors sol» et «élargit les procédures d'accès à la nationalité française». D'une manière générale, le ministre a insisté sur «la cohérence» de son projet qui vise à «mieux accueillir ceux qui doivent l'être» (avec le titre pl</w:t>
      </w:r>
      <w:r>
        <w:rPr>
          <w:rFonts w:ascii="Times New Roman" w:eastAsia="Times New Roman" w:hAnsi="Times New Roman" w:cs="Times New Roman"/>
          <w:sz w:val="24"/>
          <w:szCs w:val="24"/>
        </w:rPr>
        <w:t>uriannuel de séjour et le «passeport talents»), et à lutter contre l'immigration irrégulière. </w:t>
      </w:r>
      <w:r>
        <w:rPr>
          <w:rFonts w:ascii="Times New Roman" w:eastAsia="Times New Roman" w:hAnsi="Times New Roman" w:cs="Times New Roman"/>
          <w:sz w:val="24"/>
          <w:szCs w:val="24"/>
        </w:rPr>
        <w:t>Bernard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Cazeneuve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parlé d'une hausse de 25% du nombre de filières démantelées depuis 2012, d'une augmentation du nombre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retours forcés hors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Union européenne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(13.000 en 2012, 15.500 en 2014). Il a accusé la droite d'être «trop souvent dans l'amalgame et l'outrance», soulignant qu'il avait cherché à «être dans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pondération et la recherche du compromis».</w:t>
      </w:r>
    </w:p>
    <w:p w14:paraId="6C45C48B" w14:textId="77777777" w:rsidR="00670087" w:rsidRDefault="00670087"/>
    <w:p w14:paraId="4B9207B9" w14:textId="77777777" w:rsidR="00670087" w:rsidRDefault="00C46D38" w:rsidP="00C46D38">
      <w:pPr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Examen au Sénat à partir du 15 septembre</w:t>
      </w:r>
    </w:p>
    <w:p w14:paraId="3C3F2E88" w14:textId="77777777" w:rsidR="00670087" w:rsidRDefault="00C46D38">
      <w:r>
        <w:rPr>
          <w:rFonts w:ascii="Times New Roman" w:eastAsia="Times New Roman" w:hAnsi="Times New Roman" w:cs="Times New Roman"/>
          <w:sz w:val="24"/>
          <w:szCs w:val="24"/>
        </w:rPr>
        <w:t>Le député LR de l'Yonne a, pour sa part, estimé qu'il y avait bien «deux visions de ce que doit être la politique d'immigration», ajoutant: «le gouvernement prétend si</w:t>
      </w:r>
      <w:r>
        <w:rPr>
          <w:rFonts w:ascii="Times New Roman" w:eastAsia="Times New Roman" w:hAnsi="Times New Roman" w:cs="Times New Roman"/>
          <w:sz w:val="24"/>
          <w:szCs w:val="24"/>
        </w:rPr>
        <w:t>mplifier les procédures mais c'est en réalité une facilitation à laquelle il procède, et donc une hausse de l'immigration qui est à prévoir». L'ancien conseiller de </w:t>
      </w:r>
      <w:r>
        <w:rPr>
          <w:rFonts w:ascii="Times New Roman" w:eastAsia="Times New Roman" w:hAnsi="Times New Roman" w:cs="Times New Roman"/>
          <w:sz w:val="24"/>
          <w:szCs w:val="24"/>
        </w:rPr>
        <w:t>Nicolas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Sarkozy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a enfin réclamé «une autre politique» avec l'instauration de «plafonds d'immigration» fixés par le Parlement, le droit donné aux consuls de choisir des candidats à l'immigration maîtrisant le Français et, plus généralement,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politique de réduction de l'immigration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E8E794" w14:textId="77777777" w:rsidR="00670087" w:rsidRDefault="00C46D38">
      <w:r>
        <w:rPr>
          <w:rFonts w:ascii="Times New Roman" w:eastAsia="Times New Roman" w:hAnsi="Times New Roman" w:cs="Times New Roman"/>
          <w:sz w:val="24"/>
          <w:szCs w:val="24"/>
        </w:rPr>
        <w:t xml:space="preserve">De son côté, le rapporteur de </w:t>
      </w:r>
      <w:r>
        <w:rPr>
          <w:rFonts w:ascii="Times New Roman" w:eastAsia="Times New Roman" w:hAnsi="Times New Roman" w:cs="Times New Roman"/>
          <w:sz w:val="24"/>
          <w:szCs w:val="24"/>
        </w:rPr>
        <w:t>Suisse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souligné que la commission des lois avait, à son initiative «encadré plus fortement les conditions de contrôle effectuées par </w:t>
      </w:r>
      <w:r>
        <w:rPr>
          <w:rFonts w:ascii="Times New Roman" w:eastAsia="Times New Roman" w:hAnsi="Times New Roman" w:cs="Times New Roman"/>
          <w:sz w:val="24"/>
          <w:szCs w:val="24"/>
        </w:rPr>
        <w:t>les préfectures» et «ouvert l'accès de plein droit à la carte de résident pour les conjoints et les parents de Français». Ce projet sera examiné au Sénat en session extraordinaire à partir du 15 septembre.</w:t>
      </w:r>
    </w:p>
    <w:p w14:paraId="2809003E" w14:textId="77777777" w:rsidR="00670087" w:rsidRDefault="00670087"/>
    <w:p w14:paraId="7C5B1E71" w14:textId="77777777" w:rsidR="00670087" w:rsidRDefault="00670087"/>
    <w:sectPr w:rsidR="0067008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0087"/>
    <w:rsid w:val="00670087"/>
    <w:rsid w:val="00C4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0C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remium.lefigaro.fr/flash-actu/2015/07/23/97001-20150723FILWWW00291-la-loi-sur-l-immigration-votee-a-l-assemblee.php" TargetMode="External"/><Relationship Id="rId5" Type="http://schemas.openxmlformats.org/officeDocument/2006/relationships/hyperlink" Target="http://premium.lefigaro.fr/politique/2015/07/22/01002-20150722ARTFIG00345-droit-des-etrangers-le-debat-se-poursuit-a-l-assemblee-sur-fond-d-opposition-droite-gauche.php" TargetMode="External"/><Relationship Id="rId6" Type="http://schemas.openxmlformats.org/officeDocument/2006/relationships/hyperlink" Target="http://plus.lefigaro.fr/tag/union-europeenne" TargetMode="External"/><Relationship Id="rId7" Type="http://schemas.openxmlformats.org/officeDocument/2006/relationships/hyperlink" Target="http://plus.lefigaro.fr/tag/nicolas-sarkoz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2810</Characters>
  <Application>Microsoft Macintosh Word</Application>
  <DocSecurity>0</DocSecurity>
  <Lines>23</Lines>
  <Paragraphs>6</Paragraphs>
  <ScaleCrop>false</ScaleCrop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2016-01-08T22:47:00Z</dcterms:created>
  <dcterms:modified xsi:type="dcterms:W3CDTF">2016-01-08T22:47:00Z</dcterms:modified>
</cp:coreProperties>
</file>