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b w:val="1"/>
          <w:color w:val="b60005"/>
          <w:sz w:val="27"/>
          <w:szCs w:val="27"/>
          <w:highlight w:val="white"/>
          <w:rtl w:val="0"/>
        </w:rPr>
        <w:t xml:space="preserve">Application of ICT Technologies</w:t>
      </w:r>
    </w:p>
    <w:p w:rsidR="00000000" w:rsidDel="00000000" w:rsidP="00000000" w:rsidRDefault="00000000" w:rsidRPr="00000000">
      <w:pPr>
        <w:contextualSpacing w:val="0"/>
      </w:pPr>
      <w:r w:rsidDel="00000000" w:rsidR="00000000" w:rsidRPr="00000000">
        <w:rPr>
          <w:rFonts w:ascii="Arial" w:cs="Arial" w:eastAsia="Arial" w:hAnsi="Arial"/>
          <w:color w:val="666666"/>
          <w:sz w:val="21"/>
          <w:szCs w:val="21"/>
          <w:highlight w:val="white"/>
          <w:rtl w:val="0"/>
        </w:rPr>
        <w:t xml:space="preserve">As an ICT solutions provider, Huawei is dedicated to providing customized ICT solutions that help enterprises in different regions improve their economic performance, productivity, and competitiveness. In this way, we help these enterprises gradually become the facilitators of the sustainable development of industries and the incubation of new business models. Huawei's products have been widely applied in a variety of sectors including consumers, governments, public utilities, transportation, and energy.}</w:t>
      </w:r>
    </w:p>
    <w:p w:rsidR="00000000" w:rsidDel="00000000" w:rsidP="00000000" w:rsidRDefault="00000000" w:rsidRPr="00000000">
      <w:pPr>
        <w:spacing w:after="345" w:before="0" w:line="240" w:lineRule="auto"/>
        <w:contextualSpacing w:val="0"/>
      </w:pPr>
      <w:r w:rsidDel="00000000" w:rsidR="00000000" w:rsidRPr="00000000">
        <w:rPr>
          <w:rFonts w:ascii="Arial" w:cs="Arial" w:eastAsia="Arial" w:hAnsi="Arial"/>
          <w:b w:val="0"/>
          <w:color w:val="666666"/>
          <w:sz w:val="21"/>
          <w:szCs w:val="21"/>
          <w:rtl w:val="0"/>
        </w:rPr>
        <w:t xml:space="preserve">Huawei's virtual desktop system, Desktop Cloud, allows students at the Shanghai School for the Blind to transition between computers and classrooms.</w:t>
        <w:br w:type="textWrapping"/>
        <w:br w:type="textWrapping"/>
        <w:t xml:space="preserve">Visually impaired students find it challenging to switch between computers because they can hardly detect the differences of different computers and desktops. Huawei's virtual desktop technology considers the needs of the visually impaired students and allows for customization based on the needs of individual students. As a result, students have no difficulty using different devices, and can easily log in to a familiar graphical user interface (GUI) from any device.</w:t>
      </w:r>
    </w:p>
    <w:p w:rsidR="00000000" w:rsidDel="00000000" w:rsidP="00000000" w:rsidRDefault="00000000" w:rsidRPr="00000000">
      <w:pPr>
        <w:spacing w:after="345" w:before="0" w:line="240" w:lineRule="auto"/>
        <w:contextualSpacing w:val="0"/>
      </w:pPr>
      <w:r w:rsidDel="00000000" w:rsidR="00000000" w:rsidRPr="00000000">
        <w:rPr>
          <w:rFonts w:ascii="Arial" w:cs="Arial" w:eastAsia="Arial" w:hAnsi="Arial"/>
          <w:b w:val="0"/>
          <w:color w:val="666666"/>
          <w:sz w:val="21"/>
          <w:szCs w:val="21"/>
          <w:rtl w:val="0"/>
        </w:rPr>
        <w:t xml:space="preserve">In March 2013, Huawei completed the installation of 80 classroom ports for the Shanghai School for the Blind. Now students can choose a configuration that works best for them while Desktop Cloud technology keeps the computer configuration and environment so that system login from home or at school, on a computer or on a tablet, is done the exact same way.</w:t>
      </w:r>
    </w:p>
    <w:p w:rsidR="00000000" w:rsidDel="00000000" w:rsidP="00000000" w:rsidRDefault="00000000" w:rsidRPr="00000000">
      <w:pPr>
        <w:spacing w:after="345" w:before="0" w:line="240" w:lineRule="auto"/>
        <w:contextualSpacing w:val="0"/>
      </w:pPr>
      <w:r w:rsidDel="00000000" w:rsidR="00000000" w:rsidRPr="00000000">
        <w:rPr>
          <w:rFonts w:ascii="Arial" w:cs="Arial" w:eastAsia="Arial" w:hAnsi="Arial"/>
          <w:b w:val="0"/>
          <w:color w:val="666666"/>
          <w:sz w:val="21"/>
          <w:szCs w:val="21"/>
          <w:rtl w:val="0"/>
        </w:rPr>
        <w:t xml:space="preserve">In addition to improving the education experience for the students, the Desktop Cloud has also led to easier maintenance of computers and electronics. In the past, students caused physical damage to the computers when moving between classrooms and crashed the operating system by frequently running the wrong programs. Staff at the school were constantly managing these operating challenges, restarting the computers, and ordering replacement equipment. Desktop Cloud technology can be managed remotely by a technician, cutting down staff time, and making operation and management easier</w:t>
      </w:r>
    </w:p>
    <w:p w:rsidR="00000000" w:rsidDel="00000000" w:rsidP="00000000" w:rsidRDefault="00000000" w:rsidRPr="00000000">
      <w:pPr>
        <w:spacing w:after="345" w:before="0" w:line="240" w:lineRule="auto"/>
        <w:contextualSpacing w:val="0"/>
      </w:pPr>
      <w:r w:rsidDel="00000000" w:rsidR="00000000" w:rsidRPr="00000000">
        <w:rPr>
          <w:rFonts w:ascii="Arial" w:cs="Arial" w:eastAsia="Arial" w:hAnsi="Arial"/>
          <w:b w:val="0"/>
          <w:color w:val="666666"/>
          <w:sz w:val="21"/>
          <w:szCs w:val="21"/>
          <w:rtl w:val="0"/>
        </w:rPr>
        <w:t xml:space="preserve">Providing Desktop Cloud technology for the visually impaired students fits into our strategy of bridging the digital divide. Our virtual desktop technology provides these students with quick and easy access to connectivity and an improved educational experience. Until now, over 300 teachers and students in the school benefit from Huawei's Desktop Cloud systems.</w:t>
      </w:r>
    </w:p>
    <w:p w:rsidR="00000000" w:rsidDel="00000000" w:rsidP="00000000" w:rsidRDefault="00000000" w:rsidRPr="00000000">
      <w:pPr>
        <w:spacing w:after="345" w:before="0" w:line="240" w:lineRule="auto"/>
        <w:contextualSpacing w:val="0"/>
      </w:pPr>
      <w:r w:rsidDel="00000000" w:rsidR="00000000" w:rsidRPr="00000000">
        <w:rPr>
          <w:rFonts w:ascii="Arial" w:cs="Arial" w:eastAsia="Arial" w:hAnsi="Arial"/>
          <w:b w:val="0"/>
          <w:color w:val="666666"/>
          <w:sz w:val="21"/>
          <w:szCs w:val="21"/>
          <w:rtl w:val="0"/>
        </w:rPr>
        <w:t xml:space="preserve">"The Desktop Cloud system gives us a chance to log in to the desktops easily in different classrooms with our conventional configuration and environment, and seamlessly connect with iPad and iPhone for an easier learning." –Pan Chunhui, a high school student</w:t>
      </w:r>
    </w:p>
    <w:p w:rsidR="00000000" w:rsidDel="00000000" w:rsidP="00000000" w:rsidRDefault="00000000" w:rsidRPr="00000000">
      <w:pPr>
        <w:spacing w:after="345" w:before="0" w:line="240" w:lineRule="auto"/>
        <w:contextualSpacing w:val="0"/>
      </w:pPr>
      <w:r w:rsidDel="00000000" w:rsidR="00000000" w:rsidRPr="00000000">
        <w:rPr>
          <w:rFonts w:ascii="Arial" w:cs="Arial" w:eastAsia="Arial" w:hAnsi="Arial"/>
          <w:b w:val="0"/>
          <w:color w:val="666666"/>
          <w:sz w:val="21"/>
          <w:szCs w:val="21"/>
          <w:rtl w:val="0"/>
        </w:rPr>
        <w:t xml:space="preserve">To further support the Shanghai School for the Blind and close the digital divide for more students, we plan to install the Desktop Cloud systems in 120 additional classrooms in 2014. We also plan to devote additional resources in 2014 to further develop and improve the Desktop Cloud technology to create convenience for more students.</w:t>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