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50" w:before="15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36"/>
          <w:szCs w:val="36"/>
          <w:rtl w:val="0"/>
        </w:rPr>
        <w:t xml:space="preserve">中国メーカー、家庭用ゲーム機「戦斧Ｆ１」販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36"/>
          <w:szCs w:val="36"/>
          <w:rtl w:val="0"/>
        </w:rPr>
        <w:t xml:space="preserve">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Rule="auto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rtl w:val="0"/>
        </w:rPr>
        <w:t xml:space="preserve">【北京＝鎌田秀男】中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rtl w:val="0"/>
        </w:rPr>
        <w:t xml:space="preserve">国のゲームメーカー「斧子科技」は１１日、自主開発した家庭用ゲーム機「戦斧Ｆ１」の一般販売を始めた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rtl w:val="0"/>
        </w:rPr>
        <w:t xml:space="preserve">　中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rtl w:val="0"/>
        </w:rPr>
        <w:t xml:space="preserve">国市場では日本製や米国製のゲーム機が圧倒的な存在感を誇っており、これまで国産ゲーム機はほとんどなかった。中国メーカーが巻き返せるかが注目される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rtl w:val="0"/>
        </w:rPr>
        <w:t xml:space="preserve">　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rtl w:val="0"/>
        </w:rPr>
        <w:t xml:space="preserve">戦斧は「廉価版」が８９９元（約１万４０００円）。ソニー・インタラクティブエンタテインメントの「プレイステーション４」の約３分の１という手頃な価格が魅力だ。今年は２０万台の販売を目指す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rtl w:val="0"/>
        </w:rPr>
        <w:t xml:space="preserve">　ゲ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rtl w:val="0"/>
        </w:rPr>
        <w:t xml:space="preserve">ームソフトは１本３０元（約４８０円）前後でインターネットからダウンロードできる。発売に合わせ、日本でも人気のアクションゲーム「三国無双」など２１のソフトをそろえた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icrosoft JhengHei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