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50" w:before="15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36"/>
          <w:szCs w:val="36"/>
          <w:rtl w:val="0"/>
        </w:rPr>
        <w:t xml:space="preserve">首位川崎快勝、大久保得点更新…鹿島は浦和下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6"/>
          <w:szCs w:val="36"/>
          <w:rtl w:val="0"/>
        </w:rPr>
        <w:t xml:space="preserve">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50" w:before="15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Ｊ１リ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333333"/>
          <w:sz w:val="32"/>
          <w:szCs w:val="32"/>
          <w:rtl w:val="0"/>
        </w:rPr>
        <w:t xml:space="preserve">ーグは第１ステージ第１５節が行われ、首位の川崎は横浜Ｍに無失点で快勝した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ＦＷ大久保嘉人は３</w:t>
      </w:r>
      <w:r w:rsidDel="00000000" w:rsidR="00000000" w:rsidRPr="00000000">
        <w:rPr>
          <w:rFonts w:ascii="SimSun" w:cs="SimSun" w:eastAsia="SimSun" w:hAnsi="SimSun"/>
          <w:b w:val="0"/>
          <w:color w:val="333333"/>
          <w:sz w:val="32"/>
          <w:szCs w:val="32"/>
          <w:rtl w:val="0"/>
        </w:rPr>
        <w:t xml:space="preserve">戦ぶりの得点で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Ｊ１通算得点記</w:t>
      </w:r>
      <w:r w:rsidDel="00000000" w:rsidR="00000000" w:rsidRPr="00000000">
        <w:rPr>
          <w:rFonts w:ascii="SimSun" w:cs="SimSun" w:eastAsia="SimSun" w:hAnsi="SimSun"/>
          <w:b w:val="0"/>
          <w:color w:val="333333"/>
          <w:sz w:val="32"/>
          <w:szCs w:val="32"/>
          <w:rtl w:val="0"/>
        </w:rPr>
        <w:t xml:space="preserve">録を１６６に更新。上位対決は２位の鹿島が浦和を破って４連勝とした。浦和は１１試合ぶりの黒星。浦和が１５日のＧ大阪戦で敗れた場合、１８日の第１６節で川崎が勝って鹿島が敗れれば、川崎のステージ優勝が決まる。新潟は大宮を破って１０戦ぶりの白星。１５日には、アジアチャンピオンズリーグに出場していたチームによる２試合が行われ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Malgun Gothic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