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after="150" w:before="150" w:line="240" w:lineRule="auto"/>
        <w:contextualSpacing w:val="0"/>
      </w:pPr>
      <w:r w:rsidDel="00000000" w:rsidR="00000000" w:rsidRPr="00000000">
        <w:rPr>
          <w:rFonts w:ascii="SimSun" w:cs="SimSun" w:eastAsia="SimSun" w:hAnsi="SimSun"/>
          <w:b w:val="1"/>
          <w:color w:val="333333"/>
          <w:sz w:val="36"/>
          <w:szCs w:val="36"/>
          <w:rtl w:val="0"/>
        </w:rPr>
        <w:t xml:space="preserve">沖縄女性遺棄の抗議大会、公明党は不参加の意</w:t>
      </w:r>
      <w:r w:rsidDel="00000000" w:rsidR="00000000" w:rsidRPr="00000000">
        <w:rPr>
          <w:rFonts w:ascii="Malgun Gothic" w:cs="Malgun Gothic" w:eastAsia="Malgun Gothic" w:hAnsi="Malgun Gothic"/>
          <w:b w:val="1"/>
          <w:color w:val="333333"/>
          <w:sz w:val="36"/>
          <w:szCs w:val="36"/>
          <w:rtl w:val="0"/>
        </w:rPr>
        <w:t xml:space="preserve">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　沖</w:t>
      </w:r>
      <w:r w:rsidDel="00000000" w:rsidR="00000000" w:rsidRPr="00000000">
        <w:rPr>
          <w:rFonts w:ascii="Microsoft JhengHei" w:cs="Microsoft JhengHei" w:eastAsia="Microsoft JhengHei" w:hAnsi="Microsoft JhengHei"/>
          <w:color w:val="333333"/>
          <w:sz w:val="32"/>
          <w:szCs w:val="32"/>
          <w:highlight w:val="white"/>
          <w:rtl w:val="0"/>
        </w:rPr>
        <w:t xml:space="preserve">縄県うるま市の女性を殺害、遺棄したとして米軍属の男が逮捕された事件を受け、１９日に那覇市で予定されている抗議の県民大会について、公明党県本部は１１日、現状では参加できないとの意向を主催者側に伝えた</w:t>
      </w:r>
      <w:r w:rsidDel="00000000" w:rsidR="00000000" w:rsidRPr="00000000">
        <w:rPr>
          <w:rFonts w:ascii="Malgun Gothic" w:cs="Malgun Gothic" w:eastAsia="Malgun Gothic" w:hAnsi="Malgun Gothic"/>
          <w:color w:val="333333"/>
          <w:sz w:val="32"/>
          <w:szCs w:val="32"/>
          <w:highlight w:val="white"/>
          <w:rtl w:val="0"/>
        </w:rPr>
        <w:t xml:space="preserve">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自民党県連も不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参加の方向で調整しており、大会は超党派による開催が困難な状況になっている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県民大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会を主催するのは、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知事を支える革新政党や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団体などでつくる「オール沖縄会議」。大会名を「元海兵隊員による残虐な蛮行を糾弾！被害者を追悼し、沖縄から海兵隊の撤退を求める県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民大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会」に決めた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　同</w:t>
      </w:r>
      <w:r w:rsidDel="00000000" w:rsidR="00000000" w:rsidRPr="00000000">
        <w:rPr>
          <w:rFonts w:ascii="Microsoft JhengHei" w:cs="Microsoft JhengHei" w:eastAsia="Microsoft JhengHei" w:hAnsi="Microsoft JhengHei"/>
          <w:b w:val="0"/>
          <w:color w:val="333333"/>
          <w:sz w:val="32"/>
          <w:szCs w:val="32"/>
          <w:rtl w:val="0"/>
        </w:rPr>
        <w:t xml:space="preserve">会議は、自民、公明両党や、県内全市町村長らに広く参加を呼びかけている。両党は抗議の趣旨には賛同しつつ、主催者が革新色の強い団体で、大会名に「海兵隊撤退」を盛り込んでいることなどに反発していた</w:t>
      </w:r>
      <w:r w:rsidDel="00000000" w:rsidR="00000000" w:rsidRPr="00000000">
        <w:rPr>
          <w:rFonts w:ascii="Malgun Gothic" w:cs="Malgun Gothic" w:eastAsia="Malgun Gothic" w:hAnsi="Malgun Gothic"/>
          <w:b w:val="0"/>
          <w:color w:val="333333"/>
          <w:sz w:val="32"/>
          <w:szCs w:val="32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SimSun"/>
  <w:font w:name="Malgun Gothic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