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before="6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222222"/>
          <w:sz w:val="30"/>
          <w:szCs w:val="30"/>
          <w:rtl w:val="0"/>
        </w:rPr>
        <w:t xml:space="preserve">「倒産３割減」の陰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z w:val="30"/>
          <w:szCs w:val="30"/>
          <w:rtl w:val="0"/>
        </w:rPr>
        <w:t xml:space="preserve">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日本最大の「ものづくりのまち」東京都大田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区で１月、戦前から７５年続く金型を作る町工場が、ひっそりと廃業した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「この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辺の人はみな、アベノミクスの恩恵なんかにあずかってないよ」。経営者の女性（７２）は言った。「もうかってないけど、借金しないでやってきた」。無借金経営だったが仕事は少なく、残った職人たち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も高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齢で、潮時と考えた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５月下旬の日中に訪ねると、女性は片付けをしていた。工場の建つ敷地の片隅に小さな部屋があり、「事務所」の札。窓もアルミサッシではなく木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枠で、鍵は今では見かけないネジを締め込むタイプ。昭和の雰囲気が漂う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女性は片付けの手を止めずに言った。「年代を感じるでしょ。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黒電話をずっと使ってました」。亡き父が創業し、戦時中は落下傘の金具を作る軍需工場だったという。多い時には従業員が３０人ほどいた。戦後は地方からの集団就職組が働いた。高度成長を背負い、町工場に人生をささげ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　　　　　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「民主党政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権時代、中小企業の倒産件数は今よりも３割多かった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今月１０日夜、三重県四日市市の文化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会館で開かれた参院選立候補予定者の決起大会。安倍晋三首相は会場を埋め尽くした約１８００人に向かってアベノミクスの成果を強調。胸を張って繰り返した。「私たちは３割減らしたんです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アベノミクスは滑り出しの円安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・株高で、一部の大企業に巨利をもたらした。安倍政権は、巨利が中小企業へ「トリクルダウン（滴り落ち）」する状況を思い描いていた。本当に滴り落ちているのか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民間信用調査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会社「東京商工リサーチ」によると、倒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産はしないまでも休業や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廃業、解散のケースが多数存在する。確かに倒産件数は２０１２年比で３割近く減ったが、休廃業・解散件数は０９年以降、２万５０００件超の高水準で推移。昨年は２万６６９９件で、倒産件数の３倍に上ってい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大田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区による「区内の工場数の推移」（複数の統計を使って集計）によると、民主党政権当時の１２年２月時点に３９６７軒あった工場は、１４年１２月時点で３４８１軒。その月には、安倍首相が「アベノミクスの成果」を掲げる衆院選があった。ほぼ２日に１軒のペースで工場が消えてい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　　　　　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女性は事務所から出て、工場の軒下にあるからっぽのツバメの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巣を見上げた。「初めてツバメが来たのは平成１６（０４）年でした」。その後「今年も来るといいですね」が、近所の合言葉となった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　片付けを終えた女性が最後に門扉を閉める際、金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27"/>
          <w:szCs w:val="27"/>
          <w:rtl w:val="0"/>
        </w:rPr>
        <w:t xml:space="preserve">属のきしむ音が響いた。町工場群の悲鳴のようにも聞こえた。【田口雅士】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7"/>
          <w:szCs w:val="27"/>
          <w:rtl w:val="0"/>
        </w:rPr>
        <w:t xml:space="preserve">（２面に「識者に問う」）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