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SimSun" w:cs="SimSun" w:eastAsia="SimSun" w:hAnsi="SimSun"/>
          <w:b w:val="1"/>
          <w:color w:val="0a0a03"/>
          <w:sz w:val="36"/>
          <w:szCs w:val="36"/>
          <w:rtl w:val="0"/>
        </w:rPr>
        <w:t xml:space="preserve">国会が下請け機関化「バカにされている」　民進</w:t>
      </w:r>
      <w:r w:rsidDel="00000000" w:rsidR="00000000" w:rsidRPr="00000000">
        <w:rPr>
          <w:rFonts w:ascii="Microsoft JhengHei" w:cs="Microsoft JhengHei" w:eastAsia="Microsoft JhengHei" w:hAnsi="Microsoft JhengHei"/>
          <w:b w:val="1"/>
          <w:color w:val="0a0a03"/>
          <w:sz w:val="36"/>
          <w:szCs w:val="36"/>
          <w:rtl w:val="0"/>
        </w:rPr>
        <w:t xml:space="preserve">・細野</w:t>
      </w:r>
      <w:r w:rsidDel="00000000" w:rsidR="00000000" w:rsidRPr="00000000">
        <w:rPr>
          <w:rFonts w:ascii="SimSun" w:cs="SimSun" w:eastAsia="SimSun" w:hAnsi="SimSun"/>
          <w:b w:val="1"/>
          <w:color w:val="0a0a03"/>
          <w:sz w:val="36"/>
          <w:szCs w:val="36"/>
          <w:rtl w:val="0"/>
        </w:rPr>
        <w:t xml:space="preserve">氏</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color w:val="96968f"/>
          <w:sz w:val="32"/>
          <w:szCs w:val="32"/>
          <w:rtl w:val="0"/>
        </w:rPr>
        <w:br w:type="textWrapping"/>
        <w:t xml:space="preserve">[PR]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a0a03"/>
          <w:sz w:val="32"/>
          <w:szCs w:val="32"/>
          <w:rtl w:val="0"/>
        </w:rPr>
        <w:t xml:space="preserve">■</w:t>
      </w:r>
      <w:hyperlink r:id="rId5">
        <w:r w:rsidDel="00000000" w:rsidR="00000000" w:rsidRPr="00000000">
          <w:rPr>
            <w:rFonts w:ascii="SimSun" w:cs="SimSun" w:eastAsia="SimSun" w:hAnsi="SimSun"/>
            <w:color w:val="1e1e17"/>
            <w:sz w:val="32"/>
            <w:szCs w:val="32"/>
            <w:rtl w:val="0"/>
          </w:rPr>
          <w:t xml:space="preserve">細野豪志</w:t>
        </w:r>
      </w:hyperlink>
      <w:r w:rsidDel="00000000" w:rsidR="00000000" w:rsidRPr="00000000">
        <w:rPr>
          <w:rFonts w:ascii="Microsoft JhengHei" w:cs="Microsoft JhengHei" w:eastAsia="Microsoft JhengHei" w:hAnsi="Microsoft JhengHei"/>
          <w:color w:val="0a0a03"/>
          <w:sz w:val="32"/>
          <w:szCs w:val="32"/>
          <w:rtl w:val="0"/>
        </w:rPr>
        <w:t xml:space="preserve">・</w:t>
      </w:r>
      <w:hyperlink r:id="rId6">
        <w:r w:rsidDel="00000000" w:rsidR="00000000" w:rsidRPr="00000000">
          <w:rPr>
            <w:rFonts w:ascii="SimSun" w:cs="SimSun" w:eastAsia="SimSun" w:hAnsi="SimSun"/>
            <w:color w:val="1e1e17"/>
            <w:sz w:val="32"/>
            <w:szCs w:val="32"/>
            <w:rtl w:val="0"/>
          </w:rPr>
          <w:t xml:space="preserve">民進党</w:t>
        </w:r>
      </w:hyperlink>
      <w:r w:rsidDel="00000000" w:rsidR="00000000" w:rsidRPr="00000000">
        <w:rPr>
          <w:rFonts w:ascii="SimSun" w:cs="SimSun" w:eastAsia="SimSun" w:hAnsi="SimSun"/>
          <w:color w:val="0a0a03"/>
          <w:sz w:val="32"/>
          <w:szCs w:val="32"/>
          <w:rtl w:val="0"/>
        </w:rPr>
        <w:t xml:space="preserve">衆院議員</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SimSun" w:cs="SimSun" w:eastAsia="SimSun" w:hAnsi="SimSun"/>
          <w:color w:val="0a0a03"/>
          <w:sz w:val="32"/>
          <w:szCs w:val="32"/>
          <w:rtl w:val="0"/>
        </w:rPr>
        <w:t xml:space="preserve">　６カ月間国会をやって、安倍総理はただの一度も、</w:t>
      </w:r>
      <w:hyperlink r:id="rId7">
        <w:r w:rsidDel="00000000" w:rsidR="00000000" w:rsidRPr="00000000">
          <w:rPr>
            <w:rFonts w:ascii="SimSun" w:cs="SimSun" w:eastAsia="SimSun" w:hAnsi="SimSun"/>
            <w:color w:val="1e1e17"/>
            <w:sz w:val="32"/>
            <w:szCs w:val="32"/>
            <w:rtl w:val="0"/>
          </w:rPr>
          <w:t xml:space="preserve">消費増税</w:t>
        </w:r>
      </w:hyperlink>
      <w:r w:rsidDel="00000000" w:rsidR="00000000" w:rsidRPr="00000000">
        <w:rPr>
          <w:rFonts w:ascii="SimSun" w:cs="SimSun" w:eastAsia="SimSun" w:hAnsi="SimSun"/>
          <w:color w:val="0a0a03"/>
          <w:sz w:val="32"/>
          <w:szCs w:val="32"/>
          <w:rtl w:val="0"/>
        </w:rPr>
        <w:t xml:space="preserve">を先延ばしするという説明をしていない。ところが</w:t>
      </w:r>
      <w:hyperlink r:id="rId8">
        <w:r w:rsidDel="00000000" w:rsidR="00000000" w:rsidRPr="00000000">
          <w:rPr>
            <w:rFonts w:ascii="SimSun" w:cs="SimSun" w:eastAsia="SimSun" w:hAnsi="SimSun"/>
            <w:color w:val="1e1e17"/>
            <w:sz w:val="32"/>
            <w:szCs w:val="32"/>
            <w:rtl w:val="0"/>
          </w:rPr>
          <w:t xml:space="preserve">サミット</w:t>
        </w:r>
      </w:hyperlink>
      <w:r w:rsidDel="00000000" w:rsidR="00000000" w:rsidRPr="00000000">
        <w:rPr>
          <w:rFonts w:ascii="SimSun" w:cs="SimSun" w:eastAsia="SimSun" w:hAnsi="SimSun"/>
          <w:color w:val="0a0a03"/>
          <w:sz w:val="32"/>
          <w:szCs w:val="32"/>
          <w:rtl w:val="0"/>
        </w:rPr>
        <w:t xml:space="preserve">で突然、「</w:t>
      </w:r>
      <w:hyperlink r:id="rId9">
        <w:r w:rsidDel="00000000" w:rsidR="00000000" w:rsidRPr="00000000">
          <w:rPr>
            <w:rFonts w:ascii="SimSun" w:cs="SimSun" w:eastAsia="SimSun" w:hAnsi="SimSun"/>
            <w:color w:val="1e1e17"/>
            <w:sz w:val="32"/>
            <w:szCs w:val="32"/>
            <w:rtl w:val="0"/>
          </w:rPr>
          <w:t xml:space="preserve">リーマン</w:t>
        </w:r>
      </w:hyperlink>
      <w:hyperlink r:id="rId10">
        <w:r w:rsidDel="00000000" w:rsidR="00000000" w:rsidRPr="00000000">
          <w:rPr>
            <w:rFonts w:ascii="Microsoft JhengHei" w:cs="Microsoft JhengHei" w:eastAsia="Microsoft JhengHei" w:hAnsi="Microsoft JhengHei"/>
            <w:color w:val="1e1e17"/>
            <w:sz w:val="32"/>
            <w:szCs w:val="32"/>
            <w:rtl w:val="0"/>
          </w:rPr>
          <w:t xml:space="preserve">・ショック</w:t>
        </w:r>
      </w:hyperlink>
      <w:r w:rsidDel="00000000" w:rsidR="00000000" w:rsidRPr="00000000">
        <w:rPr>
          <w:rFonts w:ascii="SimSun" w:cs="SimSun" w:eastAsia="SimSun" w:hAnsi="SimSun"/>
          <w:color w:val="0a0a03"/>
          <w:sz w:val="32"/>
          <w:szCs w:val="32"/>
          <w:rtl w:val="0"/>
        </w:rPr>
        <w:t xml:space="preserve">前の状況と似ている」と言い出して、そのまま国会は終わってしまった。</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300" w:line="240" w:lineRule="auto"/>
        <w:contextualSpacing w:val="0"/>
      </w:pPr>
      <w:r w:rsidDel="00000000" w:rsidR="00000000" w:rsidRPr="00000000">
        <w:rPr>
          <w:rFonts w:ascii="SimSun" w:cs="SimSun" w:eastAsia="SimSun" w:hAnsi="SimSun"/>
          <w:color w:val="0a0a03"/>
          <w:sz w:val="32"/>
          <w:szCs w:val="32"/>
          <w:rtl w:val="0"/>
        </w:rPr>
        <w:t xml:space="preserve">　今や、我々が席を置いている国会は、安倍総理の下請け機関のようになってしまった。我々国会議員は、そういう意味ではずいぶんバカにされている。</w:t>
      </w:r>
    </w:p>
    <w:p w:rsidR="00000000" w:rsidDel="00000000" w:rsidP="00000000" w:rsidRDefault="00000000" w:rsidRPr="00000000">
      <w:pPr>
        <w:spacing w:after="300" w:line="240" w:lineRule="auto"/>
        <w:contextualSpacing w:val="0"/>
      </w:pPr>
      <w:r w:rsidDel="00000000" w:rsidR="00000000" w:rsidRPr="00000000">
        <w:rPr>
          <w:rtl w:val="0"/>
        </w:rPr>
      </w:r>
    </w:p>
    <w:p w:rsidR="00000000" w:rsidDel="00000000" w:rsidP="00000000" w:rsidRDefault="00000000" w:rsidRPr="00000000">
      <w:pPr>
        <w:spacing w:after="300" w:line="240" w:lineRule="auto"/>
        <w:contextualSpacing w:val="0"/>
      </w:pPr>
      <w:r w:rsidDel="00000000" w:rsidR="00000000" w:rsidRPr="00000000">
        <w:rPr>
          <w:rFonts w:ascii="SimSun" w:cs="SimSun" w:eastAsia="SimSun" w:hAnsi="SimSun"/>
          <w:color w:val="0a0a03"/>
          <w:sz w:val="32"/>
          <w:szCs w:val="32"/>
          <w:rtl w:val="0"/>
        </w:rPr>
        <w:t xml:space="preserve">　ただ、国会議員がバカにされているのは、私たちがバカにされているというだけの問題ではない。国民がバカにされているということなんです。</w:t>
      </w:r>
    </w:p>
    <w:p w:rsidR="00000000" w:rsidDel="00000000" w:rsidP="00000000" w:rsidRDefault="00000000" w:rsidRPr="00000000">
      <w:pPr>
        <w:spacing w:after="30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SimSun" w:cs="SimSun" w:eastAsia="SimSun" w:hAnsi="SimSun"/>
          <w:color w:val="0a0a03"/>
          <w:sz w:val="32"/>
          <w:szCs w:val="32"/>
          <w:rtl w:val="0"/>
        </w:rPr>
        <w:t xml:space="preserve">　ですから、今必要なのは政府がさらにアクセルをふかせる状況をつくることではない。国会を機能させ、（政権が）おかしなことをやろうとしたときはしっかりとブレーキを踏む。そういう国会を作らなければならない。（</w:t>
      </w:r>
      <w:hyperlink r:id="rId11">
        <w:r w:rsidDel="00000000" w:rsidR="00000000" w:rsidRPr="00000000">
          <w:rPr>
            <w:rFonts w:ascii="SimSun" w:cs="SimSun" w:eastAsia="SimSun" w:hAnsi="SimSun"/>
            <w:color w:val="1e1e17"/>
            <w:sz w:val="32"/>
            <w:szCs w:val="32"/>
            <w:rtl w:val="0"/>
          </w:rPr>
          <w:t xml:space="preserve">東京都</w:t>
        </w:r>
      </w:hyperlink>
      <w:hyperlink r:id="rId12">
        <w:r w:rsidDel="00000000" w:rsidR="00000000" w:rsidRPr="00000000">
          <w:rPr>
            <w:rFonts w:ascii="SimSun" w:cs="SimSun" w:eastAsia="SimSun" w:hAnsi="SimSun"/>
            <w:color w:val="1e1e17"/>
            <w:sz w:val="32"/>
            <w:szCs w:val="32"/>
            <w:rtl w:val="0"/>
          </w:rPr>
          <w:t xml:space="preserve">世田谷区</w:t>
        </w:r>
      </w:hyperlink>
      <w:r w:rsidDel="00000000" w:rsidR="00000000" w:rsidRPr="00000000">
        <w:rPr>
          <w:rFonts w:ascii="SimSun" w:cs="SimSun" w:eastAsia="SimSun" w:hAnsi="SimSun"/>
          <w:color w:val="0a0a03"/>
          <w:sz w:val="32"/>
          <w:szCs w:val="32"/>
          <w:rtl w:val="0"/>
        </w:rPr>
        <w:t xml:space="preserve">での講演で）</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SimSun" w:cs="SimSun" w:eastAsia="SimSun" w:hAnsi="SimSun"/>
          <w:b w:val="1"/>
          <w:color w:val="1e1e17"/>
          <w:sz w:val="32"/>
          <w:szCs w:val="32"/>
          <w:rtl w:val="0"/>
        </w:rPr>
        <w:t xml:space="preserve">関連ニュース</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asahi.com/area/tokyo/" TargetMode="External"/><Relationship Id="rId10" Type="http://schemas.openxmlformats.org/officeDocument/2006/relationships/hyperlink" Target="http://www.asahi.com/topics/word/%E3%83%AA%E3%83%BC%E3%83%9E%E3%83%B3%E3%83%BB%E3%82%B7%E3%83%A7%E3%83%83%E3%82%AF.html" TargetMode="External"/><Relationship Id="rId12" Type="http://schemas.openxmlformats.org/officeDocument/2006/relationships/hyperlink" Target="http://www.asahi.com/topics/word/%E4%B8%96%E7%94%B0%E8%B0%B7%E5%8C%BA.html" TargetMode="External"/><Relationship Id="rId9" Type="http://schemas.openxmlformats.org/officeDocument/2006/relationships/hyperlink" Target="http://www.asahi.com/topics/word/%E3%83%AA%E3%83%BC%E3%83%9E%E3%83%B3%E3%83%BB%E3%82%B7%E3%83%A7%E3%83%83%E3%82%AF.html" TargetMode="External"/><Relationship Id="rId5" Type="http://schemas.openxmlformats.org/officeDocument/2006/relationships/hyperlink" Target="http://www.asahi.com/topics/word/%E7%B4%B0%E9%87%8E%E8%B1%AA%E5%BF%97.html" TargetMode="External"/><Relationship Id="rId6" Type="http://schemas.openxmlformats.org/officeDocument/2006/relationships/hyperlink" Target="http://www.asahi.com/topics/word/%E6%B0%91%E9%80%B2%E5%85%9A.html" TargetMode="External"/><Relationship Id="rId7" Type="http://schemas.openxmlformats.org/officeDocument/2006/relationships/hyperlink" Target="http://www.asahi.com/topics/word/%E6%B6%88%E8%B2%BB%E7%A8%8E.html" TargetMode="External"/><Relationship Id="rId8" Type="http://schemas.openxmlformats.org/officeDocument/2006/relationships/hyperlink" Target="http://www.asahi.com/topics/word/%E3%82%B5%E3%83%9F%E3%83%83%E3%83%88.html" TargetMode="External"/></Relationships>
</file>