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5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48"/>
          <w:szCs w:val="48"/>
          <w:rtl w:val="0"/>
        </w:rPr>
        <w:t xml:space="preserve">肢体にドッキリ、癒しの表情に思わずほっこり</w:t>
      </w:r>
      <w:r w:rsidDel="00000000" w:rsidR="00000000" w:rsidRPr="00000000">
        <w:rPr>
          <w:rFonts w:ascii="Arial" w:cs="Arial" w:eastAsia="Arial" w:hAnsi="Arial"/>
          <w:color w:val="333333"/>
          <w:sz w:val="48"/>
          <w:szCs w:val="48"/>
          <w:rtl w:val="0"/>
        </w:rPr>
        <w:t xml:space="preserve">…</w:t>
      </w:r>
      <w:r w:rsidDel="00000000" w:rsidR="00000000" w:rsidRPr="00000000">
        <w:rPr>
          <w:rFonts w:ascii="SimSun" w:cs="SimSun" w:eastAsia="SimSun" w:hAnsi="SimSun"/>
          <w:color w:val="333333"/>
          <w:sz w:val="48"/>
          <w:szCs w:val="48"/>
          <w:rtl w:val="0"/>
        </w:rPr>
        <w:t xml:space="preserve">紹介した珠玉のフォトから厳選作品を振り返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48"/>
          <w:szCs w:val="48"/>
          <w:rtl w:val="0"/>
        </w:rPr>
        <w:t xml:space="preserve">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好評の「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写真集チラ見せ」シリーズから、今年に入って特に人気の高かった記事１０本を厳選しました。女子大学生、女子アナウンサー、女優、タレントらが肢体を惜しげもなく披露しているのをはじめ、思わずほっこりする癒しの動物たちまで、至福のひと時を改めてご覧ください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