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b w:val="1"/>
          <w:color w:val="333333"/>
          <w:sz w:val="39"/>
          <w:szCs w:val="39"/>
          <w:highlight w:val="white"/>
          <w:rtl w:val="0"/>
        </w:rPr>
        <w:t xml:space="preserve">「私と</w:t>
      </w:r>
      <w:r w:rsidDel="00000000" w:rsidR="00000000" w:rsidRPr="00000000">
        <w:rPr>
          <w:rFonts w:ascii="Arial" w:cs="Arial" w:eastAsia="Arial" w:hAnsi="Arial"/>
          <w:b w:val="1"/>
          <w:color w:val="333333"/>
          <w:sz w:val="39"/>
          <w:szCs w:val="39"/>
          <w:highlight w:val="white"/>
          <w:rtl w:val="0"/>
        </w:rPr>
        <w:t xml:space="preserve">180</w:t>
      </w:r>
      <w:r w:rsidDel="00000000" w:rsidR="00000000" w:rsidRPr="00000000">
        <w:rPr>
          <w:rFonts w:ascii="Malgun Gothic" w:cs="Malgun Gothic" w:eastAsia="Malgun Gothic" w:hAnsi="Malgun Gothic"/>
          <w:b w:val="1"/>
          <w:color w:val="333333"/>
          <w:sz w:val="39"/>
          <w:szCs w:val="39"/>
          <w:highlight w:val="white"/>
          <w:rtl w:val="0"/>
        </w:rPr>
        <w:t xml:space="preserve">度</w:t>
      </w:r>
      <w:r w:rsidDel="00000000" w:rsidR="00000000" w:rsidRPr="00000000">
        <w:rPr>
          <w:rFonts w:ascii="Microsoft JhengHei" w:cs="Microsoft JhengHei" w:eastAsia="Microsoft JhengHei" w:hAnsi="Microsoft JhengHei"/>
          <w:b w:val="1"/>
          <w:color w:val="333333"/>
          <w:sz w:val="39"/>
          <w:szCs w:val="39"/>
          <w:highlight w:val="white"/>
          <w:rtl w:val="0"/>
        </w:rPr>
        <w:t xml:space="preserve">変えてもいい」ＴＶ通販王の引き</w:t>
      </w:r>
      <w:r w:rsidDel="00000000" w:rsidR="00000000" w:rsidRPr="00000000">
        <w:rPr>
          <w:rFonts w:ascii="Malgun Gothic" w:cs="Malgun Gothic" w:eastAsia="Malgun Gothic" w:hAnsi="Malgun Gothic"/>
          <w:b w:val="1"/>
          <w:color w:val="333333"/>
          <w:sz w:val="39"/>
          <w:szCs w:val="39"/>
          <w:highlight w:val="white"/>
          <w:rtl w:val="0"/>
        </w:rPr>
        <w:t xml:space="preserve">際</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highlight w:val="white"/>
          <w:rtl w:val="0"/>
        </w:rPr>
        <w:t xml:space="preserve">　「過去最高益を超えなければ、社長を</w:t>
      </w:r>
      <w:r w:rsidDel="00000000" w:rsidR="00000000" w:rsidRPr="00000000">
        <w:rPr>
          <w:rFonts w:ascii="Microsoft JhengHei" w:cs="Microsoft JhengHei" w:eastAsia="Microsoft JhengHei" w:hAnsi="Microsoft JhengHei"/>
          <w:color w:val="333333"/>
          <w:sz w:val="32"/>
          <w:szCs w:val="32"/>
          <w:highlight w:val="white"/>
          <w:rtl w:val="0"/>
        </w:rPr>
        <w:t xml:space="preserve">辞める」。</w:t>
      </w:r>
      <w:r w:rsidDel="00000000" w:rsidR="00000000" w:rsidRPr="00000000">
        <w:rPr>
          <w:rFonts w:ascii="Arial" w:cs="Arial" w:eastAsia="Arial" w:hAnsi="Arial"/>
          <w:color w:val="333333"/>
          <w:sz w:val="32"/>
          <w:szCs w:val="32"/>
          <w:highlight w:val="white"/>
          <w:rtl w:val="0"/>
        </w:rPr>
        <w:t xml:space="preserve">2013</w:t>
      </w:r>
      <w:r w:rsidDel="00000000" w:rsidR="00000000" w:rsidRPr="00000000">
        <w:rPr>
          <w:rFonts w:ascii="Malgun Gothic" w:cs="Malgun Gothic" w:eastAsia="Malgun Gothic" w:hAnsi="Malgun Gothic"/>
          <w:color w:val="333333"/>
          <w:sz w:val="32"/>
          <w:szCs w:val="32"/>
          <w:highlight w:val="white"/>
          <w:rtl w:val="0"/>
        </w:rPr>
        <w:t xml:space="preserve">年の年初にジャパネットたかた社長（</w:t>
      </w:r>
      <w:r w:rsidDel="00000000" w:rsidR="00000000" w:rsidRPr="00000000">
        <w:rPr>
          <w:rFonts w:ascii="Microsoft JhengHei" w:cs="Microsoft JhengHei" w:eastAsia="Microsoft JhengHei" w:hAnsi="Microsoft JhengHei"/>
          <w:color w:val="333333"/>
          <w:sz w:val="32"/>
          <w:szCs w:val="32"/>
          <w:highlight w:val="white"/>
          <w:rtl w:val="0"/>
        </w:rPr>
        <w:t xml:space="preserve">当時）の高田明氏はこう宣言した。その言葉どおり、同年</w:t>
      </w:r>
      <w:r w:rsidDel="00000000" w:rsidR="00000000" w:rsidRPr="00000000">
        <w:rPr>
          <w:rFonts w:ascii="Arial" w:cs="Arial" w:eastAsia="Arial" w:hAnsi="Arial"/>
          <w:color w:val="333333"/>
          <w:sz w:val="32"/>
          <w:szCs w:val="32"/>
          <w:highlight w:val="white"/>
          <w:rtl w:val="0"/>
        </w:rPr>
        <w:t xml:space="preserve">12</w:t>
      </w:r>
      <w:r w:rsidDel="00000000" w:rsidR="00000000" w:rsidRPr="00000000">
        <w:rPr>
          <w:rFonts w:ascii="Malgun Gothic" w:cs="Malgun Gothic" w:eastAsia="Malgun Gothic" w:hAnsi="Malgun Gothic"/>
          <w:color w:val="333333"/>
          <w:sz w:val="32"/>
          <w:szCs w:val="32"/>
          <w:highlight w:val="white"/>
          <w:rtl w:val="0"/>
        </w:rPr>
        <w:t xml:space="preserve">月期の</w:t>
      </w:r>
      <w:r w:rsidDel="00000000" w:rsidR="00000000" w:rsidRPr="00000000">
        <w:rPr>
          <w:rFonts w:ascii="Microsoft JhengHei" w:cs="Microsoft JhengHei" w:eastAsia="Microsoft JhengHei" w:hAnsi="Microsoft JhengHei"/>
          <w:color w:val="333333"/>
          <w:sz w:val="32"/>
          <w:szCs w:val="32"/>
          <w:highlight w:val="white"/>
          <w:rtl w:val="0"/>
        </w:rPr>
        <w:t xml:space="preserve">経常利益は過去最高の</w:t>
      </w:r>
      <w:r w:rsidDel="00000000" w:rsidR="00000000" w:rsidRPr="00000000">
        <w:rPr>
          <w:rFonts w:ascii="Arial" w:cs="Arial" w:eastAsia="Arial" w:hAnsi="Arial"/>
          <w:color w:val="333333"/>
          <w:sz w:val="32"/>
          <w:szCs w:val="32"/>
          <w:highlight w:val="white"/>
          <w:rtl w:val="0"/>
        </w:rPr>
        <w:t xml:space="preserve">154</w:t>
      </w:r>
      <w:r w:rsidDel="00000000" w:rsidR="00000000" w:rsidRPr="00000000">
        <w:rPr>
          <w:rFonts w:ascii="Malgun Gothic" w:cs="Malgun Gothic" w:eastAsia="Malgun Gothic" w:hAnsi="Malgun Gothic"/>
          <w:color w:val="333333"/>
          <w:sz w:val="32"/>
          <w:szCs w:val="32"/>
          <w:highlight w:val="white"/>
          <w:rtl w:val="0"/>
        </w:rPr>
        <w:t xml:space="preserve">億円と、目標（</w:t>
      </w:r>
      <w:r w:rsidDel="00000000" w:rsidR="00000000" w:rsidRPr="00000000">
        <w:rPr>
          <w:rFonts w:ascii="Arial" w:cs="Arial" w:eastAsia="Arial" w:hAnsi="Arial"/>
          <w:color w:val="333333"/>
          <w:sz w:val="32"/>
          <w:szCs w:val="32"/>
          <w:highlight w:val="white"/>
          <w:rtl w:val="0"/>
        </w:rPr>
        <w:t xml:space="preserve">136</w:t>
      </w:r>
      <w:r w:rsidDel="00000000" w:rsidR="00000000" w:rsidRPr="00000000">
        <w:rPr>
          <w:rFonts w:ascii="Malgun Gothic" w:cs="Malgun Gothic" w:eastAsia="Malgun Gothic" w:hAnsi="Malgun Gothic"/>
          <w:color w:val="333333"/>
          <w:sz w:val="32"/>
          <w:szCs w:val="32"/>
          <w:highlight w:val="white"/>
          <w:rtl w:val="0"/>
        </w:rPr>
        <w:t xml:space="preserve">億円超え）をはるかに上回り、さらに</w:t>
      </w:r>
      <w:r w:rsidDel="00000000" w:rsidR="00000000" w:rsidRPr="00000000">
        <w:rPr>
          <w:rFonts w:ascii="Arial" w:cs="Arial" w:eastAsia="Arial" w:hAnsi="Arial"/>
          <w:color w:val="333333"/>
          <w:sz w:val="32"/>
          <w:szCs w:val="32"/>
          <w:highlight w:val="white"/>
          <w:rtl w:val="0"/>
        </w:rPr>
        <w:t xml:space="preserve">14</w:t>
      </w:r>
      <w:r w:rsidDel="00000000" w:rsidR="00000000" w:rsidRPr="00000000">
        <w:rPr>
          <w:rFonts w:ascii="Malgun Gothic" w:cs="Malgun Gothic" w:eastAsia="Malgun Gothic" w:hAnsi="Malgun Gothic"/>
          <w:color w:val="333333"/>
          <w:sz w:val="32"/>
          <w:szCs w:val="32"/>
          <w:highlight w:val="white"/>
          <w:rtl w:val="0"/>
        </w:rPr>
        <w:t xml:space="preserve">年</w:t>
      </w:r>
      <w:r w:rsidDel="00000000" w:rsidR="00000000" w:rsidRPr="00000000">
        <w:rPr>
          <w:rFonts w:ascii="Arial" w:cs="Arial" w:eastAsia="Arial" w:hAnsi="Arial"/>
          <w:color w:val="333333"/>
          <w:sz w:val="32"/>
          <w:szCs w:val="32"/>
          <w:highlight w:val="white"/>
          <w:rtl w:val="0"/>
        </w:rPr>
        <w:t xml:space="preserve">12</w:t>
      </w:r>
      <w:r w:rsidDel="00000000" w:rsidR="00000000" w:rsidRPr="00000000">
        <w:rPr>
          <w:rFonts w:ascii="Malgun Gothic" w:cs="Malgun Gothic" w:eastAsia="Malgun Gothic" w:hAnsi="Malgun Gothic"/>
          <w:color w:val="333333"/>
          <w:sz w:val="32"/>
          <w:szCs w:val="32"/>
          <w:highlight w:val="white"/>
          <w:rtl w:val="0"/>
        </w:rPr>
        <w:t xml:space="preserve">月期は同</w:t>
      </w:r>
      <w:r w:rsidDel="00000000" w:rsidR="00000000" w:rsidRPr="00000000">
        <w:rPr>
          <w:rFonts w:ascii="Arial" w:cs="Arial" w:eastAsia="Arial" w:hAnsi="Arial"/>
          <w:color w:val="333333"/>
          <w:sz w:val="32"/>
          <w:szCs w:val="32"/>
          <w:highlight w:val="white"/>
          <w:rtl w:val="0"/>
        </w:rPr>
        <w:t xml:space="preserve">174</w:t>
      </w:r>
      <w:r w:rsidDel="00000000" w:rsidR="00000000" w:rsidRPr="00000000">
        <w:rPr>
          <w:rFonts w:ascii="Malgun Gothic" w:cs="Malgun Gothic" w:eastAsia="Malgun Gothic" w:hAnsi="Malgun Gothic"/>
          <w:color w:val="333333"/>
          <w:sz w:val="32"/>
          <w:szCs w:val="32"/>
          <w:highlight w:val="white"/>
          <w:rtl w:val="0"/>
        </w:rPr>
        <w:t xml:space="preserve">億円まで伸びた。</w:t>
      </w:r>
      <w:r w:rsidDel="00000000" w:rsidR="00000000" w:rsidRPr="00000000">
        <w:rPr>
          <w:rFonts w:ascii="Arial" w:cs="Arial" w:eastAsia="Arial" w:hAnsi="Arial"/>
          <w:color w:val="333333"/>
          <w:sz w:val="32"/>
          <w:szCs w:val="32"/>
          <w:highlight w:val="white"/>
          <w:rtl w:val="0"/>
        </w:rPr>
        <w:t xml:space="preserve">12</w:t>
      </w:r>
      <w:r w:rsidDel="00000000" w:rsidR="00000000" w:rsidRPr="00000000">
        <w:rPr>
          <w:rFonts w:ascii="Malgun Gothic" w:cs="Malgun Gothic" w:eastAsia="Malgun Gothic" w:hAnsi="Malgun Gothic"/>
          <w:color w:val="333333"/>
          <w:sz w:val="32"/>
          <w:szCs w:val="32"/>
          <w:highlight w:val="white"/>
          <w:rtl w:val="0"/>
        </w:rPr>
        <w:t xml:space="preserve">年との劇的な違いは、液晶テレビの</w:t>
      </w:r>
      <w:r w:rsidDel="00000000" w:rsidR="00000000" w:rsidRPr="00000000">
        <w:rPr>
          <w:rFonts w:ascii="Microsoft JhengHei" w:cs="Microsoft JhengHei" w:eastAsia="Microsoft JhengHei" w:hAnsi="Microsoft JhengHei"/>
          <w:color w:val="333333"/>
          <w:sz w:val="32"/>
          <w:szCs w:val="32"/>
          <w:highlight w:val="white"/>
          <w:rtl w:val="0"/>
        </w:rPr>
        <w:t xml:space="preserve">売り上げが全く回復していないのに、布団専用の小型掃除</w:t>
      </w:r>
      <w:r w:rsidDel="00000000" w:rsidR="00000000" w:rsidRPr="00000000">
        <w:rPr>
          <w:rFonts w:ascii="Malgun Gothic" w:cs="Malgun Gothic" w:eastAsia="Malgun Gothic" w:hAnsi="Malgun Gothic"/>
          <w:color w:val="333333"/>
          <w:sz w:val="32"/>
          <w:szCs w:val="32"/>
          <w:highlight w:val="white"/>
          <w:rtl w:val="0"/>
        </w:rPr>
        <w:t xml:space="preserve">機「レイコップ」などの</w:t>
      </w:r>
      <w:r w:rsidDel="00000000" w:rsidR="00000000" w:rsidRPr="00000000">
        <w:rPr>
          <w:rFonts w:ascii="Microsoft JhengHei" w:cs="Microsoft JhengHei" w:eastAsia="Microsoft JhengHei" w:hAnsi="Microsoft JhengHei"/>
          <w:color w:val="333333"/>
          <w:sz w:val="32"/>
          <w:szCs w:val="32"/>
          <w:highlight w:val="white"/>
          <w:rtl w:val="0"/>
        </w:rPr>
        <w:t xml:space="preserve">売れ筋商品を開拓したり、商品の見直しを図りエアコンや白物家電に注力したりして収益構造をがらりと変えたことだ</w:t>
      </w:r>
      <w:r w:rsidDel="00000000" w:rsidR="00000000" w:rsidRPr="00000000">
        <w:rPr>
          <w:rFonts w:ascii="Malgun Gothic" w:cs="Malgun Gothic" w:eastAsia="Malgun Gothic" w:hAnsi="Malgun Gothic"/>
          <w:color w:val="333333"/>
          <w:sz w:val="32"/>
          <w:szCs w:val="32"/>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Malgun Gothic"/>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