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6" w:rsidRPr="00C006AE" w:rsidRDefault="00723256" w:rsidP="00723256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21.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지상파-유료방송-홈쇼핑…수신료의 먹이사슬</w:t>
      </w:r>
    </w:p>
    <w:p w:rsidR="00723256" w:rsidRPr="00C006AE" w:rsidRDefault="00723256" w:rsidP="00723256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723256" w:rsidRPr="00C006AE" w:rsidRDefault="00723256" w:rsidP="00723256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723256" w:rsidRPr="00C006AE" w:rsidRDefault="00723256" w:rsidP="00723256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방송 분야는 지상파 실시간 재송신료(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), 주문형 비디오(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VoD</w:t>
      </w:r>
      <w:r w:rsidRPr="00C006AE">
        <w:rPr>
          <w:rFonts w:eastAsiaTheme="minorHAnsi" w:hint="eastAsia"/>
          <w:sz w:val="22"/>
          <w:shd w:val="clear" w:color="auto" w:fill="FFFFFF"/>
        </w:rPr>
        <w:t>), 홈쇼핑 송출수수료, 프로그램 사용료 등 끊임없이 갈등이 일어나는 산업이다. 다양한 분쟁이 일어나고 있지만 들여다보면 결국 모든 것은 `수신료` 문제로 귀결된다. 크게 보면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-유료방송사업자-홈쇼핑사업자, 방송채널사용사업자(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) 순으로 `수신료 먹이사슬`이 형성돼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◇영향력 강한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시청률은 점점 줄고 있지만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는 여전히 방송 산업에서 큰 영향력을 발휘하고 있다.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유료방송사업자 간의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분쟁을 대표로 들 수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는 방송사의 실시간 방송을 가입자에게 재전송하면서 부담하는 금액이다. 유료방송사업자가 지상파 방송사에 가입자당 정해진 금액을 계산해 지급한다.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측은 지난해부터 유료방송사업자에게 2016년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400원을 요구하고 상대측은 너무 높다며 반발했다. 유료방송사업자는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시청률과 광고 매출이 하락하고 있어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인상할 수 없다는 입장이다. 지난해까지 유료방송사업자는 지상파에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280원을 지불해 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재송신 분쟁은 사업자 간 이해 다툼과 정부 조정의 한계로 2009년부터 법정 소송으로 이어졌다. `지상파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간 다툼의 최대 수혜자는 로펌`이란 말이 있을 정도로 아직까지 양측은 법정 다툼을 벌이고 있다. 현재 진행되고 있는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유료방송 간 재송신 소송은 19건이다.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올해 초 법원이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280원보다 훨씬 적은 금액으로 판결, 유료방송사업자가 힘을 얻는 듯했다. 올해 초 서울중앙지방법원은 개별 종합유선방송(케이블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)사업자(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SO</w:t>
      </w:r>
      <w:r w:rsidRPr="00C006AE">
        <w:rPr>
          <w:rFonts w:eastAsiaTheme="minorHAnsi" w:hint="eastAsia"/>
          <w:sz w:val="22"/>
          <w:shd w:val="clear" w:color="auto" w:fill="FFFFFF"/>
        </w:rPr>
        <w:t>)의 지상파 저작권 침해 손해배상액을 가입자당 190원, 청주지방법원은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170원으로 각각 산정했다.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하지만 많은 유료방송사업자가 판결과 상관없이 지상파가 요구하는 금액으로 합의한다. 5대 복수종합유선방송사업자(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MSO</w:t>
      </w:r>
      <w:r w:rsidRPr="00C006AE">
        <w:rPr>
          <w:rFonts w:eastAsiaTheme="minorHAnsi" w:hint="eastAsia"/>
          <w:sz w:val="22"/>
          <w:shd w:val="clear" w:color="auto" w:fill="FFFFFF"/>
        </w:rPr>
        <w:t>)인 딜라이브와 현대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HCN</w:t>
      </w:r>
      <w:r w:rsidRPr="00C006AE">
        <w:rPr>
          <w:rFonts w:eastAsiaTheme="minorHAnsi" w:hint="eastAsia"/>
          <w:sz w:val="22"/>
          <w:shd w:val="clear" w:color="auto" w:fill="FFFFFF"/>
        </w:rPr>
        <w:t>에 이어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Fonts w:eastAsiaTheme="minorHAnsi" w:hint="eastAsia"/>
          <w:sz w:val="22"/>
          <w:shd w:val="clear" w:color="auto" w:fill="FFFFFF"/>
        </w:rPr>
        <w:t>까지 줄줄이 지상파와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400원대에 합의했다. 유료방송 진영이 깨지면서 이 진영의 협상력도 축소되고 있다. 올해 초 딜라이브(구 씨앤앰)가 유료방송사업자 가운데 처음으로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계약했다. 딜라이브는 기존의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MSO</w:t>
      </w:r>
      <w:r w:rsidRPr="00C006AE">
        <w:rPr>
          <w:rFonts w:eastAsiaTheme="minorHAnsi" w:hint="eastAsia"/>
          <w:sz w:val="22"/>
          <w:shd w:val="clear" w:color="auto" w:fill="FFFFFF"/>
        </w:rPr>
        <w:t>가 지불한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280원보다 높은 금액인 400원에 계약하고, 현대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HCN</w:t>
      </w:r>
      <w:r w:rsidRPr="00C006AE">
        <w:rPr>
          <w:rFonts w:eastAsiaTheme="minorHAnsi" w:hint="eastAsia"/>
          <w:sz w:val="22"/>
          <w:shd w:val="clear" w:color="auto" w:fill="FFFFFF"/>
        </w:rPr>
        <w:t>도 딜라이브와 비슷한 가격으로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합의했다.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3사는 최근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2016년 360원, 2017년 380원, 2018년 400원으로 합의했다. 유료방송사업자는 지난 2월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에 맞서 연대하기 위해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Fonts w:eastAsiaTheme="minorHAnsi" w:hint="eastAsia"/>
          <w:sz w:val="22"/>
          <w:shd w:val="clear" w:color="auto" w:fill="FFFFFF"/>
        </w:rPr>
        <w:t>,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, 위성방송이 모여 회의를 진행했으나 뚜렷한 결론을 내지 못했다. 유료방송 관계자는 “유료방송사업자 공동연대가 가장 좋은 방법이지만 사업자 간 상황이 다르기 때문에 쉽지 않다”면서 “법원 판결을 3심까지 기다리기에는 시간도 너무 많이 소모돼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 합의할 수밖에 없었다”고 털어놓았다.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가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계속 올리는 배경은 지상파 매출이 줄기 때문이다. 즉 매출을 조금이라도 늘리기 위해 실시간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CPS</w:t>
      </w:r>
      <w:r w:rsidRPr="00C006AE">
        <w:rPr>
          <w:rFonts w:eastAsiaTheme="minorHAnsi" w:hint="eastAsia"/>
          <w:sz w:val="22"/>
          <w:shd w:val="clear" w:color="auto" w:fill="FFFFFF"/>
        </w:rPr>
        <w:t>를 인상하는 것이다.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KBS</w:t>
      </w:r>
      <w:r w:rsidRPr="00C006AE">
        <w:rPr>
          <w:rFonts w:eastAsiaTheme="minorHAnsi" w:hint="eastAsia"/>
          <w:sz w:val="22"/>
          <w:shd w:val="clear" w:color="auto" w:fill="FFFFFF"/>
        </w:rPr>
        <w:t>의 매출은 2014년 1조4989억원에서 2015년 1조4963억원으로 감소했다.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MBC</w:t>
      </w:r>
      <w:r w:rsidRPr="00C006AE">
        <w:rPr>
          <w:rFonts w:eastAsiaTheme="minorHAnsi" w:hint="eastAsia"/>
          <w:sz w:val="22"/>
          <w:shd w:val="clear" w:color="auto" w:fill="FFFFFF"/>
        </w:rPr>
        <w:t>(서울 본사)는 2014년 8155억원에서 지난해 8024억원으로 매출이 줄었다.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올해 1~2월 지상파 방송 3사의 광고 매출(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, 라디오 합계)은 전년 동기 대비 약 24% 감소, 월 매출액 1000억원 아래로 내려갔다. 방송협회는 1999년 국제통화기금(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IMF</w:t>
      </w:r>
      <w:r w:rsidRPr="00C006AE">
        <w:rPr>
          <w:rFonts w:eastAsiaTheme="minorHAnsi" w:hint="eastAsia"/>
          <w:sz w:val="22"/>
          <w:shd w:val="clear" w:color="auto" w:fill="FFFFFF"/>
        </w:rPr>
        <w:t>) 경제위기 이후 최악의 실적이라고 밝혔다.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◇유료방송사업자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vs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홈쇼핑사업자,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유료방송사업자는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홈쇼핑사업자에게는 송출수수료를 받는다.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 송출수수료는 유료방송사업자 전체 매출에서 30~40%를 차지한다. 홈쇼핑 송출 수수료는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등 유료방송에 방송 송출 대가로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홈쇼핑사업자가 내는 비용이다. 보통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는 유료방송 사업자로부터 콘텐츠 지급 대가를 받지만 홈쇼핑은 반대다. 홈쇼핑 수수료는 채널 번호에 따라 차등 지급한다. 지상파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채널대 번호가 송출 수수료가 높다.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 송출수수료는 매년 상승세를 지속하다가 2014년 처음으로 1조원을 넘어섰다.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홈쇼핑사업자는 송출수수료 인하, 유료방송사업자는 인상 내지 동결을 각각 주장한다.【사진1】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유료방송사업자는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에 프로그램 사용료를 지불한다. 프로그램 사용료는 유료방송사업자가 시청자로부터 받는 수신료 수익의 일부를 프로그램 공급자인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에 분배하는 것을 말한다.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프로그램 사용료를 둘러싼 갈등도 만만치 않다. 최근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Fonts w:eastAsiaTheme="minorHAnsi" w:hint="eastAsia"/>
          <w:sz w:val="22"/>
          <w:shd w:val="clear" w:color="auto" w:fill="FFFFFF"/>
        </w:rPr>
        <w:t>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가 프로그램 협상을 시작한지 6개월 만에 협상을 완료했다.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IPTV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3사와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는 올해 프로그램 사용료를 지난해보다 8% 인상하기로 합의했다.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·위성방송과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간 프로그램 사용료 협상은 난항을 겪었다.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는 지난해 말부터 시작된 협상을 최근 마무리했다. 양측은 올해 프로그램 사용료를 동결하기로 했다.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Fonts w:eastAsiaTheme="minorHAnsi" w:hint="eastAsia"/>
          <w:sz w:val="22"/>
          <w:shd w:val="clear" w:color="auto" w:fill="FFFFFF"/>
        </w:rPr>
        <w:t>는 가입자가 계속 줄고 있어 프로그램 사용료를 인상할 수 없다는 입장이었다. 올해 1분기 보고서와 방송통신위원회의 2015년 방송시장 경쟁상황 평가보고서에 따르면 국내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가입자는 지난 2월 말 현재 모두 1442만명으로 2014년 말 1468만명보다 1.8% 줄었다.【사진2】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측은 케이블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매출이 줄었지만 아직도 영업이익률이 좋기 때문에 사용료를 인상해야 한다고 주장해 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SO</w:t>
      </w:r>
      <w:r w:rsidRPr="00C006AE">
        <w:rPr>
          <w:rFonts w:eastAsiaTheme="minorHAnsi" w:hint="eastAsia"/>
          <w:sz w:val="22"/>
          <w:shd w:val="clear" w:color="auto" w:fill="FFFFFF"/>
        </w:rPr>
        <w:t>의 영업이익률은 해마다 줄지만 두 자릿수를 유지하고 있다. 2014년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SO</w:t>
      </w:r>
      <w:r w:rsidRPr="00C006AE">
        <w:rPr>
          <w:rFonts w:eastAsiaTheme="minorHAnsi" w:hint="eastAsia"/>
          <w:sz w:val="22"/>
          <w:shd w:val="clear" w:color="auto" w:fill="FFFFFF"/>
        </w:rPr>
        <w:t>의 영업이익률은 13.3%다.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관계자는 “협상이 너무 길어지고 양측 간 입장차가 좁혀지지 않아 프로그램 사용료를 어쩔 수 없이 동결하기로 합의했다”고 설명했다.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위성방송 측은 초고선명(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UHD</w:t>
      </w:r>
      <w:r w:rsidRPr="00C006AE">
        <w:rPr>
          <w:rFonts w:eastAsiaTheme="minorHAnsi" w:hint="eastAsia"/>
          <w:sz w:val="22"/>
          <w:shd w:val="clear" w:color="auto" w:fill="FFFFFF"/>
        </w:rPr>
        <w:t>) 방송 등으로 지출이 크기 때문에 프로그램 사용료를 크게 인상할 수 없다고 주장,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PP</w:t>
      </w:r>
      <w:r w:rsidRPr="00C006AE">
        <w:rPr>
          <w:rFonts w:eastAsiaTheme="minorHAnsi" w:hint="eastAsia"/>
          <w:sz w:val="22"/>
          <w:shd w:val="clear" w:color="auto" w:fill="FFFFFF"/>
        </w:rPr>
        <w:t>와 갈등을 겪고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KT</w:t>
      </w:r>
      <w:r w:rsidRPr="00C006AE">
        <w:rPr>
          <w:rFonts w:eastAsiaTheme="minorHAnsi" w:hint="eastAsia"/>
          <w:sz w:val="22"/>
          <w:shd w:val="clear" w:color="auto" w:fill="FFFFFF"/>
        </w:rPr>
        <w:t>스카이라이프 가입자는 2014년 426만명에서 올해 3월 431만명으로 1.2% 소폭 증가했다.</w:t>
      </w:r>
    </w:p>
    <w:p w:rsidR="00D401CC" w:rsidRPr="00723256" w:rsidRDefault="00D401CC" w:rsidP="00723256">
      <w:bookmarkStart w:id="0" w:name="_GoBack"/>
      <w:bookmarkEnd w:id="0"/>
    </w:p>
    <w:sectPr w:rsidR="00D401CC" w:rsidRPr="00723256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AD" w:rsidRDefault="00995DAD" w:rsidP="0061092E">
      <w:r>
        <w:separator/>
      </w:r>
    </w:p>
  </w:endnote>
  <w:endnote w:type="continuationSeparator" w:id="0">
    <w:p w:rsidR="00995DAD" w:rsidRDefault="00995DAD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AD" w:rsidRDefault="00995DAD" w:rsidP="0061092E">
      <w:r>
        <w:separator/>
      </w:r>
    </w:p>
  </w:footnote>
  <w:footnote w:type="continuationSeparator" w:id="0">
    <w:p w:rsidR="00995DAD" w:rsidRDefault="00995DAD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278FF"/>
    <w:rsid w:val="00232A14"/>
    <w:rsid w:val="002F4B02"/>
    <w:rsid w:val="003B461E"/>
    <w:rsid w:val="00415591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723256"/>
    <w:rsid w:val="00753D51"/>
    <w:rsid w:val="007B6C60"/>
    <w:rsid w:val="007C0B36"/>
    <w:rsid w:val="0080284C"/>
    <w:rsid w:val="00833164"/>
    <w:rsid w:val="00995DAD"/>
    <w:rsid w:val="00997A56"/>
    <w:rsid w:val="00A17981"/>
    <w:rsid w:val="00A5413D"/>
    <w:rsid w:val="00B705FA"/>
    <w:rsid w:val="00BB602C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2016-06-24T22:24:00Z</dcterms:created>
  <dcterms:modified xsi:type="dcterms:W3CDTF">2016-06-24T22:24:00Z</dcterms:modified>
</cp:coreProperties>
</file>