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3B" w:rsidRPr="00C006AE" w:rsidRDefault="006F343B" w:rsidP="006F343B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 xml:space="preserve">30.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애플·구글, 수익배분시 앱개발자 몫 70%→85%로 늘린다(종합)</w:t>
      </w:r>
    </w:p>
    <w:p w:rsidR="006F343B" w:rsidRPr="00C006AE" w:rsidRDefault="006F343B" w:rsidP="006F343B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6F343B" w:rsidRPr="00C006AE" w:rsidRDefault="006F343B" w:rsidP="006F343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(서울 샌프란시스코=연합뉴스) 문정식 기자 임화섭 특파원 = 애플과 구글이 애플리케이션(이하 앱) 판매에 따른 수익을 배분할 때 앱 개발자의 몫을 70%에서 85%로 늘리기로 했다고 파이낸셜타임스(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FT</w:t>
      </w:r>
      <w:r w:rsidRPr="00C006AE">
        <w:rPr>
          <w:rFonts w:eastAsiaTheme="minorHAnsi" w:hint="eastAsia"/>
          <w:sz w:val="22"/>
          <w:shd w:val="clear" w:color="auto" w:fill="FFFFFF"/>
        </w:rPr>
        <w:t>) 등 외신들이 8일(현지시간) 보도했다.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애플은 이날 사용자가 정기적으로 사용료를 내는 '구독 방식'의 유료 서비스 앱 개발자들에게 돌아가는 수익 배분 비율을 70%에서 85%로 오는 13일부터 상향 조정키로 했다고 발표했다. 다만 이는 가입자가 1년 넘게 이용료를 지불하는 시점부터 적용된다.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애플은 또 올해 가을부터 모든 앱 개발자들이 구독 방식 앱을 쓸 수 있도록 했다. 지금까지 애플은 애플 뮤직 등 자체 서비스와 잡지·신문·영상 등 일부 서드파티(제3자) 서비스에 한해 구독 방식 서비스를 운영해 왔다.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이는 '앱 시대'가 저물면서 세계 앱 시장 성장이 주춤할 것으로 전망되는 가운데 개발자들과 사용자들이 애플 앱스토어를 계속 이용하도록 인센티브를 제공하기 위한 것으로, 특히 사무용 프로그램 등 생산성 도구와 게임 등에 쓰이는 사례가 많을 것으로 전망된다.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FT</w:t>
      </w:r>
      <w:r w:rsidRPr="00C006AE">
        <w:rPr>
          <w:rFonts w:eastAsiaTheme="minorHAnsi" w:hint="eastAsia"/>
          <w:sz w:val="22"/>
          <w:shd w:val="clear" w:color="auto" w:fill="FFFFFF"/>
        </w:rPr>
        <w:t>는 애플이 앱 개발자들에게 후한 조건으로 수익 배분 비율을 조정함에 따라 스포티파이와 판도라 같은 음악 스트리밍 서비스의 수익성이 개선되는 것은 물론 수익 모델 창출에 고심해온 다른 미디어 기업들의 숨통이 트일 것이라고 진단했다.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스포티파이와 판도라 등은 외부콘텐츠를 사용하는 데 따른 비용 때문에 수익 마진이 박하거나 오히려 손해를 보는 상태에서 사업을 운영해왔다.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필 실러 애플 글로벌 마케팅 담당 선임부사장은 "앱 개발자들이 유료이용자들을 유지하느라 온갖 노력을 하고 있다는 것을 잘 알고 있다"면서 "더 많은 수익 배분이 보상될 수 있기를 바란다"고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애플은 수익 배분 비율을 조정한 데 따른 손실은 앱스토어에 검색광고를 도입해 보충할 계획이다. 구글의 검색광고처럼 더 많은 노출을 바라는 앱 개발자들이 앱스토어 검색결과의 상단에 배치되는 광고를 살 수 있도록 하겠다는 것이다.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이번 조치는 내주 샌프란시스코에서 열린 애플의 연례 개발자회의를 앞두고 나온 것으로, 앱스토어의 비약적 성장에 기여한 앱 개발자들 사이에서 불만이 높아가고 있는 것을 반영한 것으로 풀이된다.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킹과 슈퍼셀 같은 덩치 큰 개발자들이 앱스토어를 주도하는 데다 출시된 앱이 무려 150만 개에 달하는 탓에 영세 개발자들은 이용자 확보와 지속적인 수익 창출에 어려움을 겪고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6F343B" w:rsidRPr="00C006AE" w:rsidRDefault="006F343B" w:rsidP="006F343B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6F343B" w:rsidRPr="00C006AE" w:rsidRDefault="006F343B" w:rsidP="006F343B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애플은 앱의 심의 과정이 오래 걸린다는 불만에 대해서도 대책을 제시했다. 애플은 1주일 이상 걸리던 심의 절차를 현재 24시간 내로 단축했다고 밝혔다.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IT</w:t>
      </w:r>
      <w:r w:rsidRPr="00C006AE">
        <w:rPr>
          <w:rFonts w:eastAsiaTheme="minorHAnsi" w:hint="eastAsia"/>
          <w:sz w:val="22"/>
          <w:shd w:val="clear" w:color="auto" w:fill="FFFFFF"/>
        </w:rPr>
        <w:t>전문 매체인 리코드에 따르면 구글도 앱 개발자들과의 수익 배분 비율을 종전의 70대30에서 85대15로 조정할 계획인 것으로 알려졌다. 구글은 애플과는 달리 1년 이상 유료 서비스를 제공해야 한다는 조건은 달지 않을 방침이다.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소식통들은 구글이 이미 일부 엔터테인먼트 회사들과 새로운 배분 원칙을 시험해왔다고 말했다. 리코드는 구글이 새로운 수익 배분 비율을 언제 발표할지는 불확실하다고 전했다.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애플의 이같은 앱 정책 변화는 애플의 전세계 마케팅 책임자인 필 실러 수석부사장(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SVP</w:t>
      </w:r>
      <w:r w:rsidRPr="00C006AE">
        <w:rPr>
          <w:rFonts w:eastAsiaTheme="minorHAnsi" w:hint="eastAsia"/>
          <w:sz w:val="22"/>
          <w:shd w:val="clear" w:color="auto" w:fill="FFFFFF"/>
        </w:rPr>
        <w:t>)이 미국의 정보기술 전문매체 더버지와 인터뷰에서 공개한 데 이어 개발자 사이트에 공개됐다.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실러는 1997년부터 애플 고위 임원으로 일했으며 7개월 전부터 앱스토어 부문 책임도 맡고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애플은 아이폰 등 하드웨어 매출 성장이 한계에 부딪힌 상황에서 앱스토어나 애플 뮤직 등 소프트웨어·콘텐츠·서비스 부문의 성장에 박차를 가하고 이를 통해 고객을 애플 생태계에 붙잡아 둘 필요성을 절실히 느끼고 있는 것으로 분석된다.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애플 발표에 따르면 2015년 앱스토어 매출 총액은 200억 달러(23조 원)가 넘었다. 이 회사는 정확한 액수나 성장률을 밝히지 않았으나, 다른 자료에 의거해 계산해 보면 지난해 앱스토어 매출 성장률은 40%대 초반인 것으로 추정된다.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또 앱스토어, 애플 뮤직, 아이튠스, 아이클라우드 등을 합한 애플의 '서비스 매출'이 올해 3월까지 6개월간 23% 증가하는 등 최근까지 이 분야 성장세는 꽤 강했다. 다만 올해 들어 성장이 느려지고 있는 징후가 나타났다는 관측도 나온다.</w:t>
      </w:r>
    </w:p>
    <w:p w:rsidR="00D401CC" w:rsidRPr="006F343B" w:rsidRDefault="00D401CC" w:rsidP="006F343B">
      <w:bookmarkStart w:id="0" w:name="_GoBack"/>
      <w:bookmarkEnd w:id="0"/>
    </w:p>
    <w:sectPr w:rsidR="00D401CC" w:rsidRPr="006F343B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20" w:rsidRDefault="002D3B20" w:rsidP="0061092E">
      <w:r>
        <w:separator/>
      </w:r>
    </w:p>
  </w:endnote>
  <w:endnote w:type="continuationSeparator" w:id="0">
    <w:p w:rsidR="002D3B20" w:rsidRDefault="002D3B20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20" w:rsidRDefault="002D3B20" w:rsidP="0061092E">
      <w:r>
        <w:separator/>
      </w:r>
    </w:p>
  </w:footnote>
  <w:footnote w:type="continuationSeparator" w:id="0">
    <w:p w:rsidR="002D3B20" w:rsidRDefault="002D3B20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C20D4"/>
    <w:rsid w:val="002278FF"/>
    <w:rsid w:val="00232A14"/>
    <w:rsid w:val="002D3B20"/>
    <w:rsid w:val="002F4B02"/>
    <w:rsid w:val="003B461E"/>
    <w:rsid w:val="00415591"/>
    <w:rsid w:val="0045043F"/>
    <w:rsid w:val="00456C26"/>
    <w:rsid w:val="00474C90"/>
    <w:rsid w:val="004C1743"/>
    <w:rsid w:val="00501245"/>
    <w:rsid w:val="0061092E"/>
    <w:rsid w:val="00621C12"/>
    <w:rsid w:val="0064476A"/>
    <w:rsid w:val="00676A76"/>
    <w:rsid w:val="006D5124"/>
    <w:rsid w:val="006E246B"/>
    <w:rsid w:val="006F343B"/>
    <w:rsid w:val="006F761E"/>
    <w:rsid w:val="00723256"/>
    <w:rsid w:val="00753D51"/>
    <w:rsid w:val="007B6C60"/>
    <w:rsid w:val="007C0B36"/>
    <w:rsid w:val="0080284C"/>
    <w:rsid w:val="00833164"/>
    <w:rsid w:val="008A5CEF"/>
    <w:rsid w:val="00997A56"/>
    <w:rsid w:val="00A17981"/>
    <w:rsid w:val="00A5413D"/>
    <w:rsid w:val="00AB5B05"/>
    <w:rsid w:val="00B042D3"/>
    <w:rsid w:val="00B705FA"/>
    <w:rsid w:val="00BB602C"/>
    <w:rsid w:val="00C365FA"/>
    <w:rsid w:val="00C90FDB"/>
    <w:rsid w:val="00D401CC"/>
    <w:rsid w:val="00D54966"/>
    <w:rsid w:val="00D90E07"/>
    <w:rsid w:val="00EB6855"/>
    <w:rsid w:val="00EC6CC1"/>
    <w:rsid w:val="00EF2BD5"/>
    <w:rsid w:val="00F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2016-06-24T22:31:00Z</dcterms:created>
  <dcterms:modified xsi:type="dcterms:W3CDTF">2016-06-24T22:31:00Z</dcterms:modified>
</cp:coreProperties>
</file>