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BB1" w:rsidRPr="00C006AE" w:rsidRDefault="002C2BB1" w:rsidP="002C2BB1">
      <w:pPr>
        <w:rPr>
          <w:rFonts w:eastAsiaTheme="minorHAnsi"/>
          <w:sz w:val="22"/>
          <w:shd w:val="clear" w:color="auto" w:fill="FFFFFF"/>
        </w:rPr>
      </w:pPr>
      <w:r w:rsidRPr="00C006AE">
        <w:rPr>
          <w:rStyle w:val="apple-converted-space"/>
          <w:rFonts w:eastAsiaTheme="minorHAnsi"/>
          <w:sz w:val="22"/>
          <w:shd w:val="clear" w:color="auto" w:fill="FFFFFF"/>
        </w:rPr>
        <w:t xml:space="preserve">59. </w:t>
      </w:r>
      <w:r w:rsidRPr="00C006AE">
        <w:rPr>
          <w:rFonts w:eastAsiaTheme="minorHAnsi" w:cs="굴림" w:hint="eastAsia"/>
          <w:bCs/>
          <w:spacing w:val="-15"/>
          <w:kern w:val="0"/>
          <w:sz w:val="22"/>
        </w:rPr>
        <w:t>[사설] 20대 국회는 달라져야 한다</w:t>
      </w:r>
    </w:p>
    <w:p w:rsidR="002C2BB1" w:rsidRPr="00C006AE" w:rsidRDefault="002C2BB1" w:rsidP="002C2BB1">
      <w:pPr>
        <w:widowControl/>
        <w:wordWrap/>
        <w:autoSpaceDE/>
        <w:autoSpaceDN/>
        <w:jc w:val="left"/>
        <w:rPr>
          <w:rFonts w:eastAsiaTheme="minorHAnsi" w:cs="굴림"/>
          <w:kern w:val="0"/>
          <w:sz w:val="22"/>
        </w:rPr>
      </w:pPr>
    </w:p>
    <w:p w:rsidR="002C2BB1" w:rsidRPr="00C006AE" w:rsidRDefault="002C2BB1" w:rsidP="002C2BB1">
      <w:pPr>
        <w:rPr>
          <w:rStyle w:val="apple-converted-space"/>
          <w:rFonts w:eastAsiaTheme="minorHAnsi"/>
          <w:sz w:val="22"/>
          <w:shd w:val="clear" w:color="auto" w:fill="FFFFFF"/>
        </w:rPr>
      </w:pPr>
      <w:r w:rsidRPr="00C006AE">
        <w:rPr>
          <w:rFonts w:eastAsiaTheme="minorHAnsi" w:hint="eastAsia"/>
          <w:sz w:val="22"/>
          <w:shd w:val="clear" w:color="auto" w:fill="FFFFFF"/>
        </w:rPr>
        <w:t>[서울신문]</w:t>
      </w:r>
      <w:r w:rsidRPr="00C006AE">
        <w:rPr>
          <w:rFonts w:eastAsiaTheme="minorHAnsi" w:hint="eastAsia"/>
          <w:sz w:val="22"/>
        </w:rPr>
        <w:br/>
      </w:r>
      <w:r w:rsidRPr="00C006AE">
        <w:rPr>
          <w:rFonts w:eastAsiaTheme="minorHAnsi" w:hint="eastAsia"/>
          <w:sz w:val="22"/>
          <w:shd w:val="clear" w:color="auto" w:fill="FFFFFF"/>
        </w:rPr>
        <w:t>20대 국회가 오늘 개원한다. 비록 법정 시한(6월 7일)을 넘겼지만 여야의 전격적인 원 구성 합의로 지난주 정세균 국회의장, 심재철, 박주선 국회 부의장 선출에 이어 18개 상임위원장을 뽑고 본격적인 의정 활동에 돌입한다.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20대 국회가 역대 국회와 비교해 그래도 순탄하게 문을 열게 됐지만 상황은 그리 녹록지 않다. 새누리당은 19대에서 넘어온 노동개혁법안을 재추진하고 있지만 여전히 야당의 반발이 거세고 더불어민주당이 추진하고 있는 법인세 25% 인상안에는 새누리당이 반발하고 있다. 가습기 살균제 사건 청문회와, 세월호 특조위 활동 기간에 대한 공방도 여전하다. 여기에 대우조선해양에 대한 4조원대 자금 지원에 대한 홍기택 전 산업은행장의 폭로로 청와대의 ‘서별관회의’가 핵심 뇌관으로 자리잡고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박근혜 대통령의 개원 연설도 관심거리다. 아프리카·프랑스 순방을 마친 박 대통령이 개원 연설을 시작으로 공식 일정을 재개할 방침이다. 최근 일부 청와대 참모를 교체함으로써 임기 후반기 국정 운영의 윤곽이 드러났지만 이번 개원 연설을 통해 구체적인 방향이 제시될 것으로 보인다. 부실기업 구조조정을 비롯해 노동개혁 등 집권 4년차 국정과제의 중단 없는 개혁 의지를 표명할 것으로 알려졌다. 국회법 개정안(상시 청문회법) 거부권 행사로 야권과 불편한 관계에 놓인 박 대통령이 여소야대 정국에서 협치와 상생을 강조할 것이란 전망도 적지 않다. 국정 최고 책임자로서 박 대통령이 각종 현안에 대해 진솔한 설명과 함께 향후 대처 방안을 국민에게 설득한다면 난국을 슬기롭게 대처하는 계기가 될 수도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현재 우리가 직면한 상황은 난국 그 자체다. 글로벌 저성장 기조가 발목을 잡은 상황에서 조선·해운업의 구조조정이 시작되면서 경제적 불안감이 고조되고 있다. 북한의 핵실험 이후 한반도 주변 4대 강대국들의 이해관계가 얽히면서 외교·안보 정세도 격랑이 일고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이렇게 중차대한 시기에 출발한 20대 국회는 여소야대의 3당 정립구도다. 어느 당이 일방적으로 정국의 주도권을 쥐는 구도가 아니다. 식물국회로 지탄받던 19대 국회와 달리 20대 국회가 국민들에게 사랑받는 국회가 되려면 여야 모두 국민에 약속한 협치 정신을 한시라도 잊어선 안 된다. 역대 국회에서 여야 의원들이 입버릇처럼 외쳤던 민생정치를 이번에는 제대로 실천하라는 국민들의 목소리도 기억해야 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여야 모두 쟁점 사안에 대해 한발씩 물러나는 자세로 소통과 타협의 리더십을 발휘해야 한다. 집권당은 ‘국회 심판론’이나 ‘야당 심판론’을 제기하며 야당을 자극하는 대신 낮은 자세로 야당에 협조를 구하고 설득하는 모습을 보이길 바란다. 20대 국회는 합치의 정신으로 국민 지지를 받는 민의의 전당이 되기를 진심으로 기대한다.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특히 주목할 것은 “불체포특권과 면책특권 등은 도입 당시의 취지가 분명하지만 시대의 요구에 맞춰 바뀔 필요가 있다”고 강조한 정세균 국회의장의 언급이다. 20대 국회에서는 정 의장의 말대로 국민</w:t>
      </w:r>
      <w:r w:rsidRPr="00C006AE">
        <w:rPr>
          <w:rFonts w:eastAsiaTheme="minorHAnsi" w:hint="eastAsia"/>
          <w:sz w:val="22"/>
          <w:shd w:val="clear" w:color="auto" w:fill="FFFFFF"/>
        </w:rPr>
        <w:lastRenderedPageBreak/>
        <w:t>의 눈높이에 맞춰서 의원 특권을 과감히 내려놓아야 할 것이다.</w:t>
      </w:r>
    </w:p>
    <w:p w:rsidR="002C2BB1" w:rsidRPr="00C006AE" w:rsidRDefault="002C2BB1" w:rsidP="002C2BB1">
      <w:pPr>
        <w:rPr>
          <w:rStyle w:val="apple-converted-space"/>
          <w:rFonts w:eastAsiaTheme="minorHAnsi"/>
          <w:sz w:val="22"/>
          <w:shd w:val="clear" w:color="auto" w:fill="FFFFFF"/>
        </w:rPr>
      </w:pPr>
    </w:p>
    <w:p w:rsidR="00D401CC" w:rsidRPr="002C2BB1" w:rsidRDefault="00D401CC" w:rsidP="002C2BB1">
      <w:bookmarkStart w:id="0" w:name="_GoBack"/>
      <w:bookmarkEnd w:id="0"/>
    </w:p>
    <w:sectPr w:rsidR="00D401CC" w:rsidRPr="002C2BB1"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4B5" w:rsidRDefault="002054B5" w:rsidP="0061092E">
      <w:r>
        <w:separator/>
      </w:r>
    </w:p>
  </w:endnote>
  <w:endnote w:type="continuationSeparator" w:id="0">
    <w:p w:rsidR="002054B5" w:rsidRDefault="002054B5"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4B5" w:rsidRDefault="002054B5" w:rsidP="0061092E">
      <w:r>
        <w:separator/>
      </w:r>
    </w:p>
  </w:footnote>
  <w:footnote w:type="continuationSeparator" w:id="0">
    <w:p w:rsidR="002054B5" w:rsidRDefault="002054B5"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54B5"/>
    <w:rsid w:val="0022576A"/>
    <w:rsid w:val="002278FF"/>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1295</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2016-06-24T22:47:00Z</dcterms:created>
  <dcterms:modified xsi:type="dcterms:W3CDTF">2016-06-24T22:47:00Z</dcterms:modified>
</cp:coreProperties>
</file>