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r w:rsidDel="00000000" w:rsidR="00000000" w:rsidRPr="00000000">
        <w:rPr>
          <w:rtl w:val="0"/>
        </w:rPr>
        <w:t xml:space="preserve">Título: AN aprueba proyecto en rechazo a agresiones y violaciones de DDHH a periodistas</w:t>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ND / Lydnel Reyes / 9 jun 2016.- La mayoría opositora de la Asamblea Nacional aprobó este jueves un acuerdo en rechazo a la agresión y violación de los derechos humanos de los periodistas agredidos el pasado jueves en la Av. Fuerzas Armadas.</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El diputado Tomás Guanipa inició el debate diciendo que “es lamentable debatir hechos de violencia en la Asamblea Nacional, cuando el país debería estar mejor en materia de derechos humanos”, al mismo tiempo que afirmó “diputados simpatizantes del oficialismo promueven violencia en contra de diputados de la MUD”.</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El parlamentario repudió la violación de los derechos humanos de los comunicadores sociales agredidos el pasado jueves durante una protesta en Caracas, y aseveró que “los periodistas venezolanos hoy son lo mejor que tiene este país. No hay agresión que los detenga”.</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“La única forma de acabar la violencia es con la participación popular, así le tenga miedo a Maduro”, agregó.</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Durante el debate se le otorgó el derecho de palabra al periodista Deivis Ramírez uno de los agredidos en la Avenida Fuerzas Armadas el pasado jueves. Ramírez manifestó que “es inaceptable cuando un funcionario de la administración pública se disfraza de intolerante”.</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Asimismo, exhortó a los diputados de las dos bancadas a fortalecer las medidas para el ejercicio del periodismo en el país. “Pido a ustedes que sean garantes del libre ejercicio del periodismo, porque nosotros como periodistas merecemos respeto”, sostuvo.</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Luego intervino el diputado Juan Andrés Mejía y destacó que los “periodistas atacados el pasado jueves fueron robados por miembros de la Policía Nacional. Hoy los cuerpos de seguridad del Estadofueron participes de las agresiones que recibimos”.</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A su vez, aseguró que los cuerpos de seguridad del Estado participaron en las agresiones que han recibido los periodistas. “Hoy es más fácil golpear e insultar que hacer cumplir la Constitución”, destacó.</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Por su parte, el diputado Piero Maroun expresó que “con mucha tristeza hemos observado que nuestro país es noticia, producto de violencia y escasez. Los colectivos operan en frente de la Fuerza Armada Nacional. Lo que estamos observando a lo largo del país es tratar de callar a los periodistas, pero ¿cómo pueden callar el hambre?”.</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Por la bancada oficialista tuvo el derecho de palabra el diputado Haiman El Troudi quien apoyó una investigación a estos casos. “Tenemos que rechazar la violencia venga de donde venga, con altura y con seriedad. Nosotros apoyamos una investigación que se pueda hacer con respecto a lo sucedido el día de hoy en el CNE”, precisó.</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Enfatizó que el diputado Julio Borges debe formular la denuncia sobre la agresión en contra de su integridad física que sufrió la mañana de este jueves en el CNE. “Yo quisiera que en la mesa de diálogo ustedes plantearan la lista de países que están dispuestos ayudar”, añadió.</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El diputado Alexis Paparoni señaló que no hay ningún estado donde el Colegio Nacional de Periodistas no haya levantado su voz ante estas agresiones. “Venezuela es más futuro que pasado, estamos orgullosos de ser venezolanos y de ser periodistas. Como periodistas, pedimos al Gobierno dejarnos hacer patria y ejercer la libertad de expresión”, puntualizó.</w:t>
      </w:r>
    </w:p>
    <w:p w:rsidR="00000000" w:rsidDel="00000000" w:rsidP="00000000" w:rsidRDefault="00000000" w:rsidRPr="00000000">
      <w:pPr>
        <w:spacing w:after="0" w:before="0" w:line="240" w:lineRule="auto"/>
        <w:contextualSpacing w:val="0"/>
        <w:jc w:val="both"/>
      </w:pPr>
      <w:bookmarkStart w:colFirst="0" w:colLast="0" w:name="h.gjdgxs" w:id="0"/>
      <w:bookmarkEnd w:id="0"/>
      <w:r w:rsidDel="00000000" w:rsidR="00000000" w:rsidRPr="00000000">
        <w:rPr>
          <w:rFonts w:ascii="Arial" w:cs="Arial" w:eastAsia="Arial" w:hAnsi="Arial"/>
          <w:b w:val="0"/>
          <w:sz w:val="32"/>
          <w:szCs w:val="32"/>
          <w:rtl w:val="0"/>
        </w:rPr>
        <w:t xml:space="preserve">Por ultimó Biagio Pilieri resaltó los peligros a los que están expuestos los periodistas. “Sabemos que los periodistas están viviendo peligro, por el hecho de estar trabajando, porque nos pasa continuamente. El gobierno busca con estas agresiones que dejemos de hablar, que dejemos de trabajar, que dejemos de hacer leyes”, remató.</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75" w:before="150" w:line="259" w:lineRule="auto"/>
      <w:jc w:val="both"/>
    </w:pPr>
    <w:rPr>
      <w:rFonts w:ascii="Arial" w:cs="Arial" w:eastAsia="Arial" w:hAnsi="Arial"/>
      <w:b w:val="1"/>
      <w:sz w:val="36"/>
      <w:szCs w:val="36"/>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