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Título: Dip. Guanipa: VTV es un canal que promueve el odio y la división en el país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ND / Claudio Matheuz / 9 jun 2016.- El diputado por la Mesa de la Unidad, Tomás Guanipa, denunció este jueves que los medios de comunicación del Estado, sólo promueven mensajes ofensivos, de odio, divisan y la criminalización de la oposición y de “los que pensamos distintos”.</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Así lo dijo durante una entrevista concedida a Vladimir Villegas en su programa Vladimir a la 1, transmitido por Globovisión.</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“Los medios públicos son del Estado, son de todos los venezolanos… no son del gobierno. Este gobierno ha confundido Estado con gobierno y gobierno con partido. Entonces resulta que VTV y todos los canales que tienen que ver con el espectro público, son canales que viven ofendiendo a quienes pensamos distinto y promoviendo la división”.</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Y siguió: “Hay un organización de Derechos Humanos vinculados a la ONU que ha hecho un estudio a estos medios estadales, y nos han dicho que el contenido de VTV se parece mucho a los medios estatales en Ruanda antes de que iniciara la guerra civil”.</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“Es profundamente grave que cuando tú prendas ese televisor, lo que tengas es ese mensaje de odio que es lo que genera la violencia que vimos hoy”, aseveró el Diputado por la Mesa de la Unidad.</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Con respecto a las cadenas nacionales de radio y televisión, el parlamentario resaltó que sólo deben ser usadas cuando existe una razón para que el presidente se comunique con el país. “El presidente encadena cuando le da la gana para hacer una campaña política, para ofender y para dividir al país. Eso hay que reglamentarlo y cuidado y no suprimirlo”.</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Asimismo y en referencia a los mensajes institucionales transmitidos por el gobierno, el dirigente de Primero Justicia la calificó de propaganda “abusiva” que sólo busca, “la criminalización de la oposición y la división en el país”.</w:t>
      </w:r>
    </w:p>
    <w:p w:rsidR="00000000" w:rsidDel="00000000" w:rsidP="00000000" w:rsidRDefault="00000000" w:rsidRPr="00000000">
      <w:pPr>
        <w:spacing w:after="0" w:before="0" w:line="240" w:lineRule="auto"/>
        <w:contextualSpacing w:val="0"/>
        <w:jc w:val="both"/>
      </w:pPr>
      <w:bookmarkStart w:colFirst="0" w:colLast="0" w:name="h.gjdgxs" w:id="0"/>
      <w:bookmarkEnd w:id="0"/>
      <w:r w:rsidDel="00000000" w:rsidR="00000000" w:rsidRPr="00000000">
        <w:rPr>
          <w:rFonts w:ascii="Arial" w:cs="Arial" w:eastAsia="Arial" w:hAnsi="Arial"/>
          <w:b w:val="0"/>
          <w:sz w:val="32"/>
          <w:szCs w:val="32"/>
          <w:rtl w:val="0"/>
        </w:rPr>
        <w:t xml:space="preserve">Por último, Guanipa aseguró que conatel se ha convertido en un promotor de la anarquía, y en un sensor que busca controlar el contenido que transmiten los medios de comunicación. “Conatel no puede seguir siendo un órgano político, y tiene que convertirse en lo que debe ser, un órgano técnico que se preocupe por lo que existe en los medios de comunicación y no en un promotor de la anarquía”.</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