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before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Título: </w:t>
      </w:r>
      <w:hyperlink r:id="rId5">
        <w:r w:rsidDel="00000000" w:rsidR="00000000" w:rsidRPr="00000000">
          <w:rPr>
            <w:rFonts w:ascii="Arial" w:cs="Arial" w:eastAsia="Arial" w:hAnsi="Arial"/>
            <w:b w:val="1"/>
            <w:color w:val="0563c1"/>
            <w:sz w:val="36"/>
            <w:szCs w:val="36"/>
            <w:u w:val="single"/>
            <w:rtl w:val="0"/>
          </w:rPr>
          <w:t xml:space="preserve">Mario Guillermo Massone: Leopoldo y Henrique: estratego revocatorio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rtl w:val="0"/>
        </w:rPr>
        <w:t xml:space="preserve">La respuesta de Leopoldo López a Zapatero, tajante y vehemente defensa del Revocatorio 2016, tiene una lectura interna para la MUD que no podemos dejar pasar en estos tiempos de tempestad y decadencia histórica.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rtl w:val="0"/>
        </w:rPr>
        <w:t xml:space="preserve">Alineados y con unidad de propósito, Henrique Capriles y Leopoldo López, dan un mensaje que contiene una intención y una extensión muy clara al gobierno, a la comunidad de naciones civilizadas; y, muy especialmente, a la oposición.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rtl w:val="0"/>
        </w:rPr>
        <w:t xml:space="preserve">Porque una crítica recurrente en reuniones políticas y en la opinión pública, ha sido cierta falta de coherencia y cohesión interna en la MUD en torno al referendo revocatorio, hasta el punto de hablarse del referendo de Primero Justicia o el de Capriles; y no del referendo constitucional que por derecho soberano nos corresponde a todos los venezolanos y que la MUD, como maquinaria política y organización base, debe impulsar con todo su ímpetu, con toda su fuerza y hasta su último aliento, como un solo estratego. Como un hegemón.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rtl w:val="0"/>
        </w:rPr>
        <w:t xml:space="preserve">Una hegemonía revocatoria es vital. Nuestra cabeza, corazón y tuétano ha de ordenarse y actuar para obtener el logro que nos llevará al triunfo de Venezuela. Ese logro es el revocatorio. Ningún partido político de la MUD tiene derecho a excusarse ni a presentar reposo médico para el trabajo de revocar el mandato de Nicolás Maduro en 2016.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rtl w:val="0"/>
        </w:rPr>
        <w:t xml:space="preserve">El rescate de Venezuela, la libertad de los presos políticos, la resurrección económica del país, la renovación de la paz social… todo. Todo pasa por revocar a Maduro. Así lo viene diciendo Henrique y Leopoldo lo ha reafirmado y blindado. Se despejó toda posible duda.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rtl w:val="0"/>
        </w:rPr>
        <w:t xml:space="preserve">Quiero ver a cada uno de los partidos políticos de la oposición, a cada partido con nombre y apellido dedicando su máquina política, pisando el acelerador y a la más alta cilindrada, hacia la meta de lograr la concreción del Referendo 2016. La bandera de llegada estampada “¡Revocado!”. Y comenzará una nueva historia.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noticierodigital.com/forum/viewtopic.php?t=32259#p451231" TargetMode="External"/><Relationship Id="rId6" Type="http://schemas.openxmlformats.org/officeDocument/2006/relationships/hyperlink" Target="http://www.noticierodigital.com/forum/viewtopic.php?t=32259#p451231" TargetMode="External"/><Relationship Id="rId7" Type="http://schemas.openxmlformats.org/officeDocument/2006/relationships/hyperlink" Target="http://www.noticierodigital.com/forum/viewtopic.php?t=32259#p451231" TargetMode="External"/></Relationships>
</file>