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r w:rsidDel="00000000" w:rsidR="00000000" w:rsidRPr="00000000">
        <w:rPr>
          <w:rFonts w:ascii="Arial" w:cs="Arial" w:eastAsia="Arial" w:hAnsi="Arial"/>
          <w:b w:val="1"/>
          <w:sz w:val="32"/>
          <w:szCs w:val="32"/>
          <w:rtl w:val="0"/>
        </w:rPr>
        <w:t xml:space="preserve">Título: Queen no quiere que Trump use su tema "We are the champions"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Brian May, miembro fundador de Queen, escribió en su página web: "Nadie nos ha pedido permiso ni nos ha consultado para el uso del tema". El canal de televisión  CNN fue el primero en hacerse eco de ello.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Nueva York.- </w:t>
      </w:r>
      <w:r w:rsidDel="00000000" w:rsidR="00000000" w:rsidRPr="00000000">
        <w:rPr>
          <w:rFonts w:ascii="Arial" w:cs="Arial" w:eastAsia="Arial" w:hAnsi="Arial"/>
          <w:color w:val="000000"/>
          <w:sz w:val="32"/>
          <w:szCs w:val="32"/>
          <w:highlight w:val="white"/>
          <w:rtl w:val="0"/>
        </w:rPr>
        <w:t xml:space="preserve">El grupo de rock Queen está planteándose prohibir el uso de su famoso tema "We Are The Champions" al candidato republicano Donald Trump, que hizo sonar la canción cuando ganó las primarias de su partido el martes.</w:t>
      </w:r>
    </w:p>
    <w:p w:rsidR="00000000" w:rsidDel="00000000" w:rsidP="00000000" w:rsidRDefault="00000000" w:rsidRPr="00000000">
      <w:pPr>
        <w:spacing w:after="225"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Brian May, miembro fundador de Queen, escribió en su página web: "Nadie nos ha pedido permiso ni nos ha consultado para el uso del tema". El canal de televisión CNN fue el primero en hacerse eco de ello.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"Nunca le hubiésemos dado el permiso", escribió May. Una oleada de fans se han quejado de ello y el grupo está generalmente en contra del uso político de la música.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Queen no es el único en pesar así. Ya es casi una tradición emplear música sin consultar en la precampaña presidencial. En 2016 varios cantantes y grupos le dieron la espalda a Trump al prohibirle usar sus canciones o manifestarse en términos muy negativos sobre el multimillonario empresario que aspira a convertirse este año en presidente.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