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CC085F5" w14:paraId="2C078E63" wp14:textId="4CB427C9">
      <w:pPr>
        <w:pStyle w:val="Normal"/>
      </w:pPr>
      <w:r>
        <w:drawing>
          <wp:inline xmlns:wp14="http://schemas.microsoft.com/office/word/2010/wordprocessingDrawing" wp14:editId="4AADD8AD" wp14:anchorId="197C97A5">
            <wp:extent cx="4572000" cy="2914650"/>
            <wp:effectExtent l="0" t="0" r="0" b="0"/>
            <wp:docPr id="1998306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138158c33f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821DA4"/>
    <w:rsid w:val="1CC085F5"/>
    <w:rsid w:val="5882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F705D"/>
  <w15:chartTrackingRefBased/>
  <w15:docId w15:val="{BD2E7C9C-E70C-41D3-BF99-9989D62274E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f138158c33f4b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2023-01-07T19:35:00.6258452Z</dcterms:created>
  <dcterms:modified xsi:type="dcterms:W3CDTF">2023-01-07T19:35:49.8490291Z</dcterms:modified>
  <dc:creator>Andre Pottinger</dc:creator>
  <lastModifiedBy>Andre Pottinger</lastModifiedBy>
</coreProperties>
</file>