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18" w:type="dxa"/>
        <w:tblInd w:w="5" w:type="dxa"/>
        <w:tblCellMar>
          <w:top w:w="42" w:type="dxa"/>
          <w:left w:w="108" w:type="dxa"/>
          <w:bottom w:w="0" w:type="dxa"/>
          <w:right w:w="115" w:type="dxa"/>
        </w:tblCellMar>
        <w:tblLook w:val="04A0" w:firstRow="1" w:lastRow="0" w:firstColumn="1" w:lastColumn="0" w:noHBand="0" w:noVBand="1"/>
      </w:tblPr>
      <w:tblGrid>
        <w:gridCol w:w="2264"/>
        <w:gridCol w:w="6754"/>
      </w:tblGrid>
      <w:tr w:rsidR="00D251E2" w14:paraId="1F45468D" w14:textId="77777777">
        <w:trPr>
          <w:trHeight w:val="269"/>
        </w:trPr>
        <w:tc>
          <w:tcPr>
            <w:tcW w:w="2264" w:type="dxa"/>
            <w:tcBorders>
              <w:top w:val="single" w:sz="4" w:space="0" w:color="000000"/>
              <w:left w:val="single" w:sz="4" w:space="0" w:color="000000"/>
              <w:bottom w:val="single" w:sz="4" w:space="0" w:color="000000"/>
              <w:right w:val="single" w:sz="4" w:space="0" w:color="000000"/>
            </w:tcBorders>
          </w:tcPr>
          <w:p w14:paraId="673F7F59" w14:textId="77777777" w:rsidR="00D251E2" w:rsidRDefault="00000000">
            <w:r>
              <w:rPr>
                <w:rFonts w:ascii="Cambria" w:eastAsia="Cambria" w:hAnsi="Cambria" w:cs="Cambria"/>
                <w:b/>
              </w:rPr>
              <w:t xml:space="preserve">EXPT NO:7 </w:t>
            </w:r>
          </w:p>
        </w:tc>
        <w:tc>
          <w:tcPr>
            <w:tcW w:w="6755" w:type="dxa"/>
            <w:vMerge w:val="restart"/>
            <w:tcBorders>
              <w:top w:val="single" w:sz="4" w:space="0" w:color="000000"/>
              <w:left w:val="single" w:sz="4" w:space="0" w:color="000000"/>
              <w:bottom w:val="single" w:sz="4" w:space="0" w:color="000000"/>
              <w:right w:val="single" w:sz="4" w:space="0" w:color="000000"/>
            </w:tcBorders>
          </w:tcPr>
          <w:p w14:paraId="0A055A25" w14:textId="77777777" w:rsidR="00D251E2" w:rsidRDefault="00000000">
            <w:pPr>
              <w:ind w:left="4"/>
              <w:jc w:val="center"/>
            </w:pPr>
            <w:r>
              <w:rPr>
                <w:rFonts w:ascii="Cambria" w:eastAsia="Cambria" w:hAnsi="Cambria" w:cs="Cambria"/>
                <w:b/>
              </w:rPr>
              <w:t xml:space="preserve">IMPLEMENT ADVANCED CHART TYPES USING TABLEAU AND </w:t>
            </w:r>
          </w:p>
          <w:p w14:paraId="0A5FFBA3" w14:textId="77777777" w:rsidR="00D251E2" w:rsidRDefault="00000000">
            <w:pPr>
              <w:ind w:left="10"/>
              <w:jc w:val="center"/>
            </w:pPr>
            <w:r>
              <w:rPr>
                <w:rFonts w:ascii="Cambria" w:eastAsia="Cambria" w:hAnsi="Cambria" w:cs="Cambria"/>
                <w:b/>
              </w:rPr>
              <w:t xml:space="preserve">POWER BI </w:t>
            </w:r>
          </w:p>
        </w:tc>
      </w:tr>
      <w:tr w:rsidR="00D251E2" w14:paraId="014ED953" w14:textId="77777777">
        <w:trPr>
          <w:trHeight w:val="266"/>
        </w:trPr>
        <w:tc>
          <w:tcPr>
            <w:tcW w:w="2264" w:type="dxa"/>
            <w:tcBorders>
              <w:top w:val="single" w:sz="4" w:space="0" w:color="000000"/>
              <w:left w:val="single" w:sz="4" w:space="0" w:color="000000"/>
              <w:bottom w:val="single" w:sz="4" w:space="0" w:color="000000"/>
              <w:right w:val="single" w:sz="4" w:space="0" w:color="000000"/>
            </w:tcBorders>
          </w:tcPr>
          <w:p w14:paraId="3FB05AC0" w14:textId="77777777" w:rsidR="00D251E2" w:rsidRDefault="00000000">
            <w:r>
              <w:rPr>
                <w:rFonts w:ascii="Cambria" w:eastAsia="Cambria" w:hAnsi="Cambria" w:cs="Cambria"/>
                <w:b/>
              </w:rPr>
              <w:t xml:space="preserve">DATE: 14.08.2026 </w:t>
            </w:r>
          </w:p>
        </w:tc>
        <w:tc>
          <w:tcPr>
            <w:tcW w:w="0" w:type="auto"/>
            <w:vMerge/>
            <w:tcBorders>
              <w:top w:val="nil"/>
              <w:left w:val="single" w:sz="4" w:space="0" w:color="000000"/>
              <w:bottom w:val="single" w:sz="4" w:space="0" w:color="000000"/>
              <w:right w:val="single" w:sz="4" w:space="0" w:color="000000"/>
            </w:tcBorders>
          </w:tcPr>
          <w:p w14:paraId="6B96552F" w14:textId="77777777" w:rsidR="00D251E2" w:rsidRDefault="00D251E2"/>
        </w:tc>
      </w:tr>
    </w:tbl>
    <w:p w14:paraId="48F3F255" w14:textId="77777777" w:rsidR="00D251E2" w:rsidRDefault="00000000">
      <w:pPr>
        <w:spacing w:after="0"/>
      </w:pPr>
      <w:r>
        <w:rPr>
          <w:rFonts w:ascii="Cambria" w:eastAsia="Cambria" w:hAnsi="Cambria" w:cs="Cambria"/>
        </w:rPr>
        <w:t xml:space="preserve"> </w:t>
      </w:r>
    </w:p>
    <w:p w14:paraId="51A49506" w14:textId="77777777" w:rsidR="00D251E2" w:rsidRDefault="00000000">
      <w:pPr>
        <w:spacing w:after="5" w:line="249" w:lineRule="auto"/>
        <w:ind w:left="-5" w:hanging="10"/>
        <w:rPr>
          <w:rFonts w:ascii="Cambria" w:eastAsia="Cambria" w:hAnsi="Cambria" w:cs="Cambria"/>
          <w:b/>
        </w:rPr>
      </w:pPr>
      <w:r>
        <w:rPr>
          <w:rFonts w:ascii="Cambria" w:eastAsia="Cambria" w:hAnsi="Cambria" w:cs="Cambria"/>
          <w:b/>
        </w:rPr>
        <w:t xml:space="preserve">PRE-LAB QUESTIONS (PROVIDE BRIEF ANSWERS TO THE FOLLOWING QUESTIONS) </w:t>
      </w:r>
    </w:p>
    <w:p w14:paraId="4A12D87C" w14:textId="77777777" w:rsidR="000767D7" w:rsidRDefault="000767D7">
      <w:pPr>
        <w:spacing w:after="5" w:line="249" w:lineRule="auto"/>
        <w:ind w:left="-5" w:hanging="10"/>
      </w:pPr>
    </w:p>
    <w:p w14:paraId="31F5ECEF" w14:textId="77777777" w:rsidR="00D251E2" w:rsidRPr="000767D7" w:rsidRDefault="00000000">
      <w:pPr>
        <w:numPr>
          <w:ilvl w:val="0"/>
          <w:numId w:val="1"/>
        </w:numPr>
        <w:spacing w:after="5" w:line="249" w:lineRule="auto"/>
        <w:ind w:hanging="231"/>
      </w:pPr>
      <w:r>
        <w:rPr>
          <w:rFonts w:ascii="Cambria" w:eastAsia="Cambria" w:hAnsi="Cambria" w:cs="Cambria"/>
          <w:b/>
        </w:rPr>
        <w:t xml:space="preserve">What is data integration in the context of Business Intelligence (BI)? </w:t>
      </w:r>
    </w:p>
    <w:p w14:paraId="3007C7DD" w14:textId="3107BFB0" w:rsidR="000767D7" w:rsidRDefault="000767D7" w:rsidP="000767D7">
      <w:pPr>
        <w:spacing w:after="5" w:line="249" w:lineRule="auto"/>
        <w:ind w:left="231"/>
      </w:pPr>
      <w:r w:rsidRPr="000767D7">
        <w:t xml:space="preserve">Data integration in Business Intelligence is the process of combining information from multiple data sources into a unified system for analysis. It allows data from sources such as CSV files Excel files and databases to be connected and </w:t>
      </w:r>
      <w:proofErr w:type="spellStart"/>
      <w:r w:rsidRPr="000767D7">
        <w:t>analyzed</w:t>
      </w:r>
      <w:proofErr w:type="spellEnd"/>
      <w:r w:rsidRPr="000767D7">
        <w:t xml:space="preserve"> together. In this experiment sales information and regional sales targets are integrated using the Region field. Data integration provides a more complete view of business performance and helps users compare actual results with planned targets for better analysis and decision making.</w:t>
      </w:r>
    </w:p>
    <w:p w14:paraId="62432BB5" w14:textId="54B47E9C" w:rsidR="00D251E2" w:rsidRDefault="00000000">
      <w:pPr>
        <w:spacing w:after="0"/>
      </w:pPr>
      <w:r>
        <w:rPr>
          <w:rFonts w:ascii="Cambria" w:eastAsia="Cambria" w:hAnsi="Cambria" w:cs="Cambria"/>
          <w:b/>
        </w:rPr>
        <w:t xml:space="preserve"> </w:t>
      </w:r>
    </w:p>
    <w:p w14:paraId="45F09CDD" w14:textId="77777777" w:rsidR="00D251E2" w:rsidRPr="000767D7" w:rsidRDefault="00000000">
      <w:pPr>
        <w:numPr>
          <w:ilvl w:val="0"/>
          <w:numId w:val="1"/>
        </w:numPr>
        <w:spacing w:after="5" w:line="249" w:lineRule="auto"/>
        <w:ind w:hanging="231"/>
      </w:pPr>
      <w:r>
        <w:rPr>
          <w:rFonts w:ascii="Cambria" w:eastAsia="Cambria" w:hAnsi="Cambria" w:cs="Cambria"/>
          <w:b/>
        </w:rPr>
        <w:t xml:space="preserve">Explain the difference between a join and a data blend in Tableau. </w:t>
      </w:r>
    </w:p>
    <w:p w14:paraId="1F403522" w14:textId="5BD38970" w:rsidR="000767D7" w:rsidRDefault="000767D7" w:rsidP="000767D7">
      <w:pPr>
        <w:spacing w:after="5" w:line="249" w:lineRule="auto"/>
        <w:ind w:left="231"/>
      </w:pPr>
      <w:r w:rsidRPr="000767D7">
        <w:t>A join combines data from different tables using a common field and creates a combined table for analysis. A data blend connects separate data sources during visualization using a common linking field. Joins are generally used when datasets can be directly combined through matching fields while blending is useful when data comes from separate sources that cannot easily be joined. In this experiment Tableau can use a relationship or join based on the common Region field between the sales and target datasets.</w:t>
      </w:r>
    </w:p>
    <w:p w14:paraId="69D8FA87" w14:textId="0AA9DA96" w:rsidR="00D251E2" w:rsidRDefault="00000000">
      <w:pPr>
        <w:spacing w:after="0"/>
      </w:pPr>
      <w:r>
        <w:rPr>
          <w:rFonts w:ascii="Cambria" w:eastAsia="Cambria" w:hAnsi="Cambria" w:cs="Cambria"/>
          <w:b/>
        </w:rPr>
        <w:t xml:space="preserve"> </w:t>
      </w:r>
    </w:p>
    <w:p w14:paraId="44100467" w14:textId="77777777" w:rsidR="00D251E2" w:rsidRPr="000767D7" w:rsidRDefault="00000000">
      <w:pPr>
        <w:numPr>
          <w:ilvl w:val="0"/>
          <w:numId w:val="1"/>
        </w:numPr>
        <w:spacing w:after="5" w:line="249" w:lineRule="auto"/>
        <w:ind w:hanging="231"/>
      </w:pPr>
      <w:r>
        <w:rPr>
          <w:rFonts w:ascii="Cambria" w:eastAsia="Cambria" w:hAnsi="Cambria" w:cs="Cambria"/>
          <w:b/>
        </w:rPr>
        <w:t xml:space="preserve">What are relationships and cardinality (e.g., one-to-many, many-to-many) in Power BI's data model? </w:t>
      </w:r>
    </w:p>
    <w:p w14:paraId="1C87ECAA" w14:textId="1FB3FB37" w:rsidR="000767D7" w:rsidRDefault="000767D7" w:rsidP="000767D7">
      <w:pPr>
        <w:spacing w:after="5" w:line="249" w:lineRule="auto"/>
        <w:ind w:left="231"/>
      </w:pPr>
      <w:r w:rsidRPr="000767D7">
        <w:t>Relationships define how tables are connected using a common field in Power BI. Cardinality describes how records in one table relate to records in another table. A one to many relationship means one record in one table can be related to multiple records in another table. A many to many relationship allows multiple records on both sides to match. In this experiment a many to one relationship is suitable because many sales transactions belong to one regional target.</w:t>
      </w:r>
    </w:p>
    <w:p w14:paraId="3585CAD2" w14:textId="77777777" w:rsidR="00D251E2" w:rsidRDefault="00000000">
      <w:pPr>
        <w:spacing w:after="0"/>
      </w:pPr>
      <w:r>
        <w:rPr>
          <w:rFonts w:ascii="Cambria" w:eastAsia="Cambria" w:hAnsi="Cambria" w:cs="Cambria"/>
          <w:b/>
        </w:rPr>
        <w:t xml:space="preserve"> </w:t>
      </w:r>
    </w:p>
    <w:p w14:paraId="58888B6A" w14:textId="77777777" w:rsidR="00D251E2" w:rsidRPr="000767D7" w:rsidRDefault="00000000">
      <w:pPr>
        <w:numPr>
          <w:ilvl w:val="0"/>
          <w:numId w:val="1"/>
        </w:numPr>
        <w:spacing w:after="5" w:line="249" w:lineRule="auto"/>
        <w:ind w:hanging="231"/>
      </w:pPr>
      <w:r>
        <w:rPr>
          <w:rFonts w:ascii="Cambria" w:eastAsia="Cambria" w:hAnsi="Cambria" w:cs="Cambria"/>
          <w:b/>
        </w:rPr>
        <w:t xml:space="preserve">Why is data quality (e.g., consistent naming conventions, data types) crucial when integrating data from different sources? </w:t>
      </w:r>
    </w:p>
    <w:p w14:paraId="65E43441" w14:textId="416DA88D" w:rsidR="000767D7" w:rsidRDefault="000767D7" w:rsidP="000767D7">
      <w:pPr>
        <w:spacing w:after="5" w:line="249" w:lineRule="auto"/>
        <w:ind w:left="231"/>
      </w:pPr>
      <w:r w:rsidRPr="000767D7">
        <w:t>Data quality is important because inconsistent values can prevent datasets from connecting correctly and can produce inaccurate results. For example if one dataset contains a region name such as N. America while another contains North America the relationship may fail to match the records. Similarly incorrect data types can affect calculations and filtering. Therefore the datasets should be cleaned before integration by standardizing names checking data types and handling missing values. This ensures reliable dashboard results.</w:t>
      </w:r>
    </w:p>
    <w:p w14:paraId="09594B3C" w14:textId="77777777" w:rsidR="00D251E2" w:rsidRDefault="00000000">
      <w:pPr>
        <w:spacing w:after="0"/>
      </w:pPr>
      <w:r>
        <w:rPr>
          <w:rFonts w:ascii="Cambria" w:eastAsia="Cambria" w:hAnsi="Cambria" w:cs="Cambria"/>
          <w:b/>
        </w:rPr>
        <w:t xml:space="preserve"> </w:t>
      </w:r>
    </w:p>
    <w:p w14:paraId="3ACBE5D0" w14:textId="77777777" w:rsidR="00D251E2" w:rsidRPr="000767D7" w:rsidRDefault="00000000">
      <w:pPr>
        <w:numPr>
          <w:ilvl w:val="0"/>
          <w:numId w:val="1"/>
        </w:numPr>
        <w:spacing w:after="5" w:line="249" w:lineRule="auto"/>
        <w:ind w:hanging="231"/>
      </w:pPr>
      <w:r>
        <w:rPr>
          <w:rFonts w:ascii="Cambria" w:eastAsia="Cambria" w:hAnsi="Cambria" w:cs="Cambria"/>
          <w:b/>
        </w:rPr>
        <w:t xml:space="preserve">Name two common challenges encountered during data integration. </w:t>
      </w:r>
    </w:p>
    <w:p w14:paraId="0D11A0D9" w14:textId="474F4B34" w:rsidR="00D251E2" w:rsidRDefault="000767D7" w:rsidP="000767D7">
      <w:pPr>
        <w:spacing w:after="5" w:line="249" w:lineRule="auto"/>
        <w:ind w:left="231"/>
      </w:pPr>
      <w:r w:rsidRPr="000767D7">
        <w:t>Two common challenges during data integration are mismatched field values and incorrect data types. Mismatched values can occur when the same region has different names or formats in different datasets. Incorrect data types can occur when numeric values are stored as text or dates are not recognized correctly. Missing values and differences in data granularity can also create problems during analysis. These challenges can be addressed through data cleaning standardization and validation before creating relationships between datasets.</w:t>
      </w:r>
    </w:p>
    <w:p w14:paraId="7BEC8DC5" w14:textId="77777777" w:rsidR="000767D7" w:rsidRDefault="000767D7" w:rsidP="000767D7">
      <w:pPr>
        <w:spacing w:after="5" w:line="249" w:lineRule="auto"/>
        <w:ind w:left="231"/>
      </w:pPr>
    </w:p>
    <w:p w14:paraId="6C794562" w14:textId="77777777" w:rsidR="000767D7" w:rsidRDefault="000767D7" w:rsidP="000767D7">
      <w:pPr>
        <w:spacing w:after="5" w:line="249" w:lineRule="auto"/>
        <w:ind w:left="231"/>
      </w:pPr>
    </w:p>
    <w:p w14:paraId="78545947" w14:textId="77777777" w:rsidR="00D251E2" w:rsidRDefault="00000000">
      <w:pPr>
        <w:spacing w:after="0"/>
      </w:pPr>
      <w:r>
        <w:rPr>
          <w:rFonts w:ascii="Cambria" w:eastAsia="Cambria" w:hAnsi="Cambria" w:cs="Cambria"/>
          <w:b/>
        </w:rPr>
        <w:t xml:space="preserve"> </w:t>
      </w:r>
    </w:p>
    <w:p w14:paraId="56F1FEB0" w14:textId="77777777" w:rsidR="00D251E2" w:rsidRDefault="00000000">
      <w:pPr>
        <w:spacing w:after="165" w:line="249" w:lineRule="auto"/>
        <w:ind w:left="-5" w:hanging="10"/>
      </w:pPr>
      <w:r>
        <w:rPr>
          <w:rFonts w:ascii="Cambria" w:eastAsia="Cambria" w:hAnsi="Cambria" w:cs="Cambria"/>
          <w:b/>
        </w:rPr>
        <w:lastRenderedPageBreak/>
        <w:t xml:space="preserve">IN-LAB EXERCISE: </w:t>
      </w:r>
    </w:p>
    <w:p w14:paraId="1CC4968F" w14:textId="77777777" w:rsidR="00D251E2" w:rsidRDefault="00000000">
      <w:pPr>
        <w:spacing w:after="5" w:line="249" w:lineRule="auto"/>
        <w:ind w:left="-5" w:hanging="10"/>
      </w:pPr>
      <w:r>
        <w:rPr>
          <w:rFonts w:ascii="Cambria" w:eastAsia="Cambria" w:hAnsi="Cambria" w:cs="Cambria"/>
          <w:b/>
        </w:rPr>
        <w:t xml:space="preserve">OBJECTIVE: </w:t>
      </w:r>
    </w:p>
    <w:p w14:paraId="3CD09FA6" w14:textId="77777777" w:rsidR="00D251E2" w:rsidRDefault="00000000">
      <w:pPr>
        <w:spacing w:after="164" w:line="248" w:lineRule="auto"/>
        <w:ind w:left="10" w:hanging="10"/>
        <w:jc w:val="both"/>
      </w:pPr>
      <w:r>
        <w:rPr>
          <w:rFonts w:ascii="Cambria" w:eastAsia="Cambria" w:hAnsi="Cambria" w:cs="Cambria"/>
        </w:rPr>
        <w:t>To connect, combine, and model data from multiple sources in Tableau and Power BI and create a unified, comprehensive dashboard for holistic analysis.</w:t>
      </w:r>
      <w:r>
        <w:rPr>
          <w:rFonts w:ascii="Cambria" w:eastAsia="Cambria" w:hAnsi="Cambria" w:cs="Cambria"/>
          <w:b/>
        </w:rPr>
        <w:t xml:space="preserve"> </w:t>
      </w:r>
    </w:p>
    <w:p w14:paraId="2A8989E2" w14:textId="77777777" w:rsidR="00D251E2" w:rsidRDefault="00000000">
      <w:pPr>
        <w:spacing w:after="0"/>
      </w:pPr>
      <w:r>
        <w:rPr>
          <w:rFonts w:ascii="Cambria" w:eastAsia="Cambria" w:hAnsi="Cambria" w:cs="Cambria"/>
          <w:b/>
        </w:rPr>
        <w:t xml:space="preserve"> </w:t>
      </w:r>
    </w:p>
    <w:p w14:paraId="797B7020" w14:textId="77777777" w:rsidR="00D251E2" w:rsidRDefault="00000000">
      <w:pPr>
        <w:spacing w:after="167" w:line="249" w:lineRule="auto"/>
        <w:ind w:left="-5" w:hanging="10"/>
      </w:pPr>
      <w:r>
        <w:rPr>
          <w:rFonts w:ascii="Cambria" w:eastAsia="Cambria" w:hAnsi="Cambria" w:cs="Cambria"/>
          <w:b/>
        </w:rPr>
        <w:t xml:space="preserve">PROCEDURE: </w:t>
      </w:r>
    </w:p>
    <w:p w14:paraId="0F897157" w14:textId="77777777" w:rsidR="00D251E2" w:rsidRDefault="00000000">
      <w:pPr>
        <w:numPr>
          <w:ilvl w:val="0"/>
          <w:numId w:val="2"/>
        </w:numPr>
        <w:spacing w:after="167" w:line="249" w:lineRule="auto"/>
        <w:ind w:hanging="231"/>
      </w:pPr>
      <w:r>
        <w:rPr>
          <w:rFonts w:ascii="Cambria" w:eastAsia="Cambria" w:hAnsi="Cambria" w:cs="Cambria"/>
          <w:b/>
        </w:rPr>
        <w:t>Data Collection:</w:t>
      </w:r>
      <w:r>
        <w:rPr>
          <w:rFonts w:ascii="Cambria" w:eastAsia="Cambria" w:hAnsi="Cambria" w:cs="Cambria"/>
        </w:rPr>
        <w:t xml:space="preserve"> </w:t>
      </w:r>
    </w:p>
    <w:p w14:paraId="26CDD7DF" w14:textId="77777777" w:rsidR="00D251E2" w:rsidRDefault="00000000">
      <w:pPr>
        <w:numPr>
          <w:ilvl w:val="1"/>
          <w:numId w:val="2"/>
        </w:numPr>
        <w:spacing w:after="164" w:line="248" w:lineRule="auto"/>
        <w:ind w:hanging="360"/>
        <w:jc w:val="both"/>
      </w:pPr>
      <w:r>
        <w:rPr>
          <w:rFonts w:ascii="Cambria" w:eastAsia="Cambria" w:hAnsi="Cambria" w:cs="Cambria"/>
        </w:rPr>
        <w:t xml:space="preserve">Import two datasets: </w:t>
      </w:r>
    </w:p>
    <w:p w14:paraId="41DF4181" w14:textId="77777777" w:rsidR="00D251E2" w:rsidRDefault="00000000">
      <w:pPr>
        <w:numPr>
          <w:ilvl w:val="2"/>
          <w:numId w:val="2"/>
        </w:numPr>
        <w:spacing w:after="152"/>
        <w:ind w:hanging="360"/>
      </w:pPr>
      <w:r>
        <w:rPr>
          <w:rFonts w:ascii="Cambria" w:eastAsia="Cambria" w:hAnsi="Cambria" w:cs="Cambria"/>
        </w:rPr>
        <w:t xml:space="preserve">Dataset 1: Sales Data (CSV) → Order ID, Order Date, Region, Sales Amount </w:t>
      </w:r>
    </w:p>
    <w:p w14:paraId="2CE0D43F" w14:textId="77777777" w:rsidR="00D251E2" w:rsidRDefault="00000000">
      <w:pPr>
        <w:numPr>
          <w:ilvl w:val="2"/>
          <w:numId w:val="2"/>
        </w:numPr>
        <w:spacing w:after="152"/>
        <w:ind w:hanging="360"/>
      </w:pPr>
      <w:r>
        <w:rPr>
          <w:rFonts w:ascii="Cambria" w:eastAsia="Cambria" w:hAnsi="Cambria" w:cs="Cambria"/>
        </w:rPr>
        <w:t xml:space="preserve">Dataset 2: Regional Sales Targets (Excel) → Region, Sales Target, Target Year </w:t>
      </w:r>
    </w:p>
    <w:p w14:paraId="483B3B52" w14:textId="77777777" w:rsidR="00D251E2" w:rsidRDefault="00000000">
      <w:pPr>
        <w:numPr>
          <w:ilvl w:val="0"/>
          <w:numId w:val="2"/>
        </w:numPr>
        <w:spacing w:after="168" w:line="249" w:lineRule="auto"/>
        <w:ind w:hanging="231"/>
      </w:pPr>
      <w:r>
        <w:rPr>
          <w:rFonts w:ascii="Cambria" w:eastAsia="Cambria" w:hAnsi="Cambria" w:cs="Cambria"/>
          <w:b/>
        </w:rPr>
        <w:t>Data Preparation and Transformation:</w:t>
      </w:r>
      <w:r>
        <w:rPr>
          <w:rFonts w:ascii="Cambria" w:eastAsia="Cambria" w:hAnsi="Cambria" w:cs="Cambria"/>
        </w:rPr>
        <w:t xml:space="preserve"> </w:t>
      </w:r>
    </w:p>
    <w:p w14:paraId="235F88BD" w14:textId="77777777" w:rsidR="00D251E2" w:rsidRDefault="00000000">
      <w:pPr>
        <w:numPr>
          <w:ilvl w:val="1"/>
          <w:numId w:val="2"/>
        </w:numPr>
        <w:spacing w:after="0" w:line="399" w:lineRule="auto"/>
        <w:ind w:hanging="360"/>
        <w:jc w:val="both"/>
      </w:pPr>
      <w:r>
        <w:rPr>
          <w:rFonts w:ascii="Cambria" w:eastAsia="Cambria" w:hAnsi="Cambria" w:cs="Cambria"/>
        </w:rPr>
        <w:t xml:space="preserve">Clean datasets (e.g., standardize "N. America" → "North America").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Ensure correct data types (numeric for Sales, date for Order Date). </w:t>
      </w:r>
    </w:p>
    <w:p w14:paraId="230D8D3C" w14:textId="77777777" w:rsidR="00D251E2" w:rsidRDefault="00000000">
      <w:pPr>
        <w:numPr>
          <w:ilvl w:val="1"/>
          <w:numId w:val="2"/>
        </w:numPr>
        <w:spacing w:after="164" w:line="248" w:lineRule="auto"/>
        <w:ind w:hanging="360"/>
        <w:jc w:val="both"/>
      </w:pPr>
      <w:r>
        <w:rPr>
          <w:rFonts w:ascii="Cambria" w:eastAsia="Cambria" w:hAnsi="Cambria" w:cs="Cambria"/>
        </w:rPr>
        <w:t xml:space="preserve">Handle missing values appropriately. </w:t>
      </w:r>
    </w:p>
    <w:p w14:paraId="59EFF0B7" w14:textId="77777777" w:rsidR="00D251E2" w:rsidRDefault="00000000">
      <w:pPr>
        <w:numPr>
          <w:ilvl w:val="0"/>
          <w:numId w:val="2"/>
        </w:numPr>
        <w:spacing w:after="168" w:line="249" w:lineRule="auto"/>
        <w:ind w:hanging="231"/>
      </w:pPr>
      <w:r>
        <w:rPr>
          <w:rFonts w:ascii="Cambria" w:eastAsia="Cambria" w:hAnsi="Cambria" w:cs="Cambria"/>
          <w:b/>
        </w:rPr>
        <w:t xml:space="preserve">Data Integration and </w:t>
      </w:r>
      <w:proofErr w:type="spellStart"/>
      <w:r>
        <w:rPr>
          <w:rFonts w:ascii="Cambria" w:eastAsia="Cambria" w:hAnsi="Cambria" w:cs="Cambria"/>
          <w:b/>
        </w:rPr>
        <w:t>Modeling</w:t>
      </w:r>
      <w:proofErr w:type="spellEnd"/>
      <w:r>
        <w:rPr>
          <w:rFonts w:ascii="Cambria" w:eastAsia="Cambria" w:hAnsi="Cambria" w:cs="Cambria"/>
          <w:b/>
        </w:rPr>
        <w:t>:</w:t>
      </w:r>
      <w:r>
        <w:rPr>
          <w:rFonts w:ascii="Cambria" w:eastAsia="Cambria" w:hAnsi="Cambria" w:cs="Cambria"/>
        </w:rPr>
        <w:t xml:space="preserve"> </w:t>
      </w:r>
    </w:p>
    <w:p w14:paraId="64F285FA" w14:textId="77777777" w:rsidR="00D251E2" w:rsidRDefault="00000000">
      <w:pPr>
        <w:numPr>
          <w:ilvl w:val="1"/>
          <w:numId w:val="2"/>
        </w:numPr>
        <w:spacing w:after="164" w:line="248" w:lineRule="auto"/>
        <w:ind w:hanging="360"/>
        <w:jc w:val="both"/>
      </w:pPr>
      <w:r>
        <w:rPr>
          <w:rFonts w:ascii="Cambria" w:eastAsia="Cambria" w:hAnsi="Cambria" w:cs="Cambria"/>
          <w:b/>
        </w:rPr>
        <w:t>Tableau:</w:t>
      </w:r>
      <w:r>
        <w:rPr>
          <w:rFonts w:ascii="Cambria" w:eastAsia="Cambria" w:hAnsi="Cambria" w:cs="Cambria"/>
        </w:rPr>
        <w:t xml:space="preserve"> Create a join/relationship on the Region field in the Data Source pane. </w:t>
      </w:r>
    </w:p>
    <w:p w14:paraId="470ABE6F" w14:textId="77777777" w:rsidR="00D251E2" w:rsidRDefault="00000000">
      <w:pPr>
        <w:numPr>
          <w:ilvl w:val="1"/>
          <w:numId w:val="2"/>
        </w:numPr>
        <w:spacing w:after="164" w:line="248" w:lineRule="auto"/>
        <w:ind w:hanging="360"/>
        <w:jc w:val="both"/>
      </w:pPr>
      <w:r>
        <w:rPr>
          <w:rFonts w:ascii="Cambria" w:eastAsia="Cambria" w:hAnsi="Cambria" w:cs="Cambria"/>
          <w:b/>
        </w:rPr>
        <w:t>Power BI:</w:t>
      </w:r>
      <w:r>
        <w:rPr>
          <w:rFonts w:ascii="Cambria" w:eastAsia="Cambria" w:hAnsi="Cambria" w:cs="Cambria"/>
        </w:rPr>
        <w:t xml:space="preserve"> Use the Model view to create a relationship on Region; define cardinality (e.g., many-to-one). </w:t>
      </w:r>
    </w:p>
    <w:p w14:paraId="02387069" w14:textId="77777777" w:rsidR="00D251E2" w:rsidRDefault="00000000">
      <w:pPr>
        <w:numPr>
          <w:ilvl w:val="0"/>
          <w:numId w:val="2"/>
        </w:numPr>
        <w:spacing w:after="168" w:line="249" w:lineRule="auto"/>
        <w:ind w:hanging="231"/>
      </w:pPr>
      <w:r>
        <w:rPr>
          <w:rFonts w:ascii="Cambria" w:eastAsia="Cambria" w:hAnsi="Cambria" w:cs="Cambria"/>
          <w:b/>
        </w:rPr>
        <w:t>Create Calculated Fields for Comparison:</w:t>
      </w:r>
      <w:r>
        <w:rPr>
          <w:rFonts w:ascii="Cambria" w:eastAsia="Cambria" w:hAnsi="Cambria" w:cs="Cambria"/>
        </w:rPr>
        <w:t xml:space="preserve"> </w:t>
      </w:r>
    </w:p>
    <w:p w14:paraId="4A3D1594" w14:textId="77777777" w:rsidR="00D251E2" w:rsidRDefault="00000000">
      <w:pPr>
        <w:numPr>
          <w:ilvl w:val="1"/>
          <w:numId w:val="2"/>
        </w:numPr>
        <w:spacing w:after="164" w:line="248" w:lineRule="auto"/>
        <w:ind w:hanging="360"/>
        <w:jc w:val="both"/>
      </w:pPr>
      <w:r>
        <w:rPr>
          <w:rFonts w:ascii="Cambria" w:eastAsia="Cambria" w:hAnsi="Cambria" w:cs="Cambria"/>
        </w:rPr>
        <w:t xml:space="preserve">Target Achievement % = (SUM(Sales) / SUM(Sales Target)) * 100 </w:t>
      </w:r>
    </w:p>
    <w:p w14:paraId="2471B9C4" w14:textId="77777777" w:rsidR="00D251E2" w:rsidRDefault="00000000">
      <w:pPr>
        <w:numPr>
          <w:ilvl w:val="1"/>
          <w:numId w:val="2"/>
        </w:numPr>
        <w:spacing w:after="164" w:line="248" w:lineRule="auto"/>
        <w:ind w:hanging="360"/>
        <w:jc w:val="both"/>
      </w:pPr>
      <w:r>
        <w:rPr>
          <w:rFonts w:ascii="Cambria" w:eastAsia="Cambria" w:hAnsi="Cambria" w:cs="Cambria"/>
        </w:rPr>
        <w:t xml:space="preserve">Sales vs. Target Variance = SUM(Sales) - SUM(Sales Target) </w:t>
      </w:r>
    </w:p>
    <w:p w14:paraId="39F06D5E" w14:textId="77777777" w:rsidR="00D251E2" w:rsidRDefault="00000000">
      <w:pPr>
        <w:numPr>
          <w:ilvl w:val="0"/>
          <w:numId w:val="2"/>
        </w:numPr>
        <w:spacing w:after="166" w:line="249" w:lineRule="auto"/>
        <w:ind w:hanging="231"/>
      </w:pPr>
      <w:r>
        <w:rPr>
          <w:rFonts w:ascii="Cambria" w:eastAsia="Cambria" w:hAnsi="Cambria" w:cs="Cambria"/>
          <w:b/>
        </w:rPr>
        <w:t>Design a Comprehensive Dashboard:</w:t>
      </w:r>
      <w:r>
        <w:rPr>
          <w:rFonts w:ascii="Cambria" w:eastAsia="Cambria" w:hAnsi="Cambria" w:cs="Cambria"/>
        </w:rPr>
        <w:t xml:space="preserve"> </w:t>
      </w:r>
    </w:p>
    <w:p w14:paraId="57A08ED5" w14:textId="77777777" w:rsidR="00D251E2" w:rsidRDefault="00000000">
      <w:pPr>
        <w:numPr>
          <w:ilvl w:val="1"/>
          <w:numId w:val="2"/>
        </w:numPr>
        <w:spacing w:after="164" w:line="248" w:lineRule="auto"/>
        <w:ind w:hanging="360"/>
        <w:jc w:val="both"/>
      </w:pPr>
      <w:r>
        <w:rPr>
          <w:rFonts w:ascii="Cambria" w:eastAsia="Cambria" w:hAnsi="Cambria" w:cs="Cambria"/>
        </w:rPr>
        <w:t xml:space="preserve">Combine visuals from both sources. </w:t>
      </w:r>
    </w:p>
    <w:p w14:paraId="4594597F" w14:textId="77777777" w:rsidR="00D251E2" w:rsidRDefault="00000000">
      <w:pPr>
        <w:numPr>
          <w:ilvl w:val="1"/>
          <w:numId w:val="2"/>
        </w:numPr>
        <w:spacing w:after="164" w:line="248" w:lineRule="auto"/>
        <w:ind w:hanging="360"/>
        <w:jc w:val="both"/>
      </w:pPr>
      <w:r>
        <w:rPr>
          <w:rFonts w:ascii="Cambria" w:eastAsia="Cambria" w:hAnsi="Cambria" w:cs="Cambria"/>
        </w:rPr>
        <w:t xml:space="preserve">Add KPI cards: Total Sales, Overall Target Achievement %. </w:t>
      </w:r>
    </w:p>
    <w:p w14:paraId="673A27FD" w14:textId="77777777" w:rsidR="00D251E2" w:rsidRDefault="00000000">
      <w:pPr>
        <w:numPr>
          <w:ilvl w:val="1"/>
          <w:numId w:val="2"/>
        </w:numPr>
        <w:spacing w:after="164" w:line="248" w:lineRule="auto"/>
        <w:ind w:hanging="360"/>
        <w:jc w:val="both"/>
      </w:pPr>
      <w:r>
        <w:rPr>
          <w:rFonts w:ascii="Cambria" w:eastAsia="Cambria" w:hAnsi="Cambria" w:cs="Cambria"/>
        </w:rPr>
        <w:t xml:space="preserve">Use gauge/bullet charts for region-wise target performance. </w:t>
      </w:r>
    </w:p>
    <w:p w14:paraId="3D1D005C" w14:textId="77777777" w:rsidR="00D251E2" w:rsidRDefault="00000000">
      <w:pPr>
        <w:numPr>
          <w:ilvl w:val="1"/>
          <w:numId w:val="2"/>
        </w:numPr>
        <w:spacing w:after="164" w:line="248" w:lineRule="auto"/>
        <w:ind w:hanging="360"/>
        <w:jc w:val="both"/>
      </w:pPr>
      <w:r>
        <w:rPr>
          <w:rFonts w:ascii="Cambria" w:eastAsia="Cambria" w:hAnsi="Cambria" w:cs="Cambria"/>
        </w:rPr>
        <w:t xml:space="preserve">Combined bar chart: Actual Sales vs. Target by Region. </w:t>
      </w:r>
    </w:p>
    <w:p w14:paraId="1CA38F08" w14:textId="77777777" w:rsidR="00D251E2" w:rsidRDefault="00000000">
      <w:pPr>
        <w:numPr>
          <w:ilvl w:val="1"/>
          <w:numId w:val="2"/>
        </w:numPr>
        <w:spacing w:after="164" w:line="248" w:lineRule="auto"/>
        <w:ind w:hanging="360"/>
        <w:jc w:val="both"/>
      </w:pPr>
      <w:r>
        <w:rPr>
          <w:rFonts w:ascii="Cambria" w:eastAsia="Cambria" w:hAnsi="Cambria" w:cs="Cambria"/>
        </w:rPr>
        <w:t xml:space="preserve">Map visualization: Sales vs. Target Variance by region. </w:t>
      </w:r>
    </w:p>
    <w:p w14:paraId="49B2F5EE" w14:textId="77777777" w:rsidR="00D251E2" w:rsidRDefault="00000000">
      <w:pPr>
        <w:numPr>
          <w:ilvl w:val="0"/>
          <w:numId w:val="2"/>
        </w:numPr>
        <w:spacing w:after="166" w:line="249" w:lineRule="auto"/>
        <w:ind w:hanging="231"/>
      </w:pPr>
      <w:r>
        <w:rPr>
          <w:rFonts w:ascii="Cambria" w:eastAsia="Cambria" w:hAnsi="Cambria" w:cs="Cambria"/>
          <w:b/>
        </w:rPr>
        <w:t>Validate Data Integrity:</w:t>
      </w:r>
      <w:r>
        <w:rPr>
          <w:rFonts w:ascii="Cambria" w:eastAsia="Cambria" w:hAnsi="Cambria" w:cs="Cambria"/>
        </w:rPr>
        <w:t xml:space="preserve"> </w:t>
      </w:r>
    </w:p>
    <w:p w14:paraId="719184FF" w14:textId="77777777" w:rsidR="00D251E2" w:rsidRDefault="00000000">
      <w:pPr>
        <w:numPr>
          <w:ilvl w:val="1"/>
          <w:numId w:val="2"/>
        </w:numPr>
        <w:spacing w:after="164" w:line="248" w:lineRule="auto"/>
        <w:ind w:hanging="360"/>
        <w:jc w:val="both"/>
      </w:pPr>
      <w:r>
        <w:rPr>
          <w:rFonts w:ascii="Cambria" w:eastAsia="Cambria" w:hAnsi="Cambria" w:cs="Cambria"/>
        </w:rPr>
        <w:t xml:space="preserve">Cross-check joined data for accuracy. </w:t>
      </w:r>
    </w:p>
    <w:p w14:paraId="76A82D29" w14:textId="77777777" w:rsidR="00D251E2" w:rsidRDefault="00000000">
      <w:pPr>
        <w:numPr>
          <w:ilvl w:val="1"/>
          <w:numId w:val="2"/>
        </w:numPr>
        <w:spacing w:after="164" w:line="248" w:lineRule="auto"/>
        <w:ind w:hanging="360"/>
        <w:jc w:val="both"/>
      </w:pPr>
      <w:r>
        <w:rPr>
          <w:rFonts w:ascii="Cambria" w:eastAsia="Cambria" w:hAnsi="Cambria" w:cs="Cambria"/>
        </w:rPr>
        <w:t xml:space="preserve">Ensure dashboard filters correctly update visuals. </w:t>
      </w:r>
    </w:p>
    <w:p w14:paraId="2CD967EB" w14:textId="77777777" w:rsidR="00D251E2" w:rsidRDefault="00000000">
      <w:pPr>
        <w:numPr>
          <w:ilvl w:val="0"/>
          <w:numId w:val="2"/>
        </w:numPr>
        <w:spacing w:after="166" w:line="249" w:lineRule="auto"/>
        <w:ind w:hanging="231"/>
      </w:pPr>
      <w:r>
        <w:rPr>
          <w:rFonts w:ascii="Cambria" w:eastAsia="Cambria" w:hAnsi="Cambria" w:cs="Cambria"/>
          <w:b/>
        </w:rPr>
        <w:t>Publishing and Sharing:</w:t>
      </w:r>
      <w:r>
        <w:rPr>
          <w:rFonts w:ascii="Cambria" w:eastAsia="Cambria" w:hAnsi="Cambria" w:cs="Cambria"/>
        </w:rPr>
        <w:t xml:space="preserve"> </w:t>
      </w:r>
    </w:p>
    <w:p w14:paraId="2B747D1C" w14:textId="77777777" w:rsidR="00D251E2" w:rsidRDefault="00000000">
      <w:pPr>
        <w:numPr>
          <w:ilvl w:val="1"/>
          <w:numId w:val="2"/>
        </w:numPr>
        <w:spacing w:after="164" w:line="248" w:lineRule="auto"/>
        <w:ind w:hanging="360"/>
        <w:jc w:val="both"/>
      </w:pPr>
      <w:r>
        <w:rPr>
          <w:rFonts w:ascii="Cambria" w:eastAsia="Cambria" w:hAnsi="Cambria" w:cs="Cambria"/>
          <w:b/>
        </w:rPr>
        <w:t>Tableau:</w:t>
      </w:r>
      <w:r>
        <w:rPr>
          <w:rFonts w:ascii="Cambria" w:eastAsia="Cambria" w:hAnsi="Cambria" w:cs="Cambria"/>
        </w:rPr>
        <w:t xml:space="preserve"> Publish to Tableau Public or Server. </w:t>
      </w:r>
    </w:p>
    <w:p w14:paraId="2EF073BD" w14:textId="77777777" w:rsidR="00D251E2" w:rsidRDefault="00000000">
      <w:pPr>
        <w:numPr>
          <w:ilvl w:val="1"/>
          <w:numId w:val="2"/>
        </w:numPr>
        <w:spacing w:after="164" w:line="248" w:lineRule="auto"/>
        <w:ind w:hanging="360"/>
        <w:jc w:val="both"/>
      </w:pPr>
      <w:r>
        <w:rPr>
          <w:rFonts w:ascii="Cambria" w:eastAsia="Cambria" w:hAnsi="Cambria" w:cs="Cambria"/>
          <w:b/>
        </w:rPr>
        <w:t>Power BI:</w:t>
      </w:r>
      <w:r>
        <w:rPr>
          <w:rFonts w:ascii="Cambria" w:eastAsia="Cambria" w:hAnsi="Cambria" w:cs="Cambria"/>
        </w:rPr>
        <w:t xml:space="preserve"> Publish to Power BI Service and share. </w:t>
      </w:r>
    </w:p>
    <w:p w14:paraId="5994E7F6" w14:textId="77777777" w:rsidR="00D251E2" w:rsidRDefault="00000000">
      <w:pPr>
        <w:spacing w:after="168" w:line="249" w:lineRule="auto"/>
        <w:ind w:left="-5" w:hanging="10"/>
      </w:pPr>
      <w:r>
        <w:rPr>
          <w:rFonts w:ascii="Cambria" w:eastAsia="Cambria" w:hAnsi="Cambria" w:cs="Cambria"/>
          <w:b/>
        </w:rPr>
        <w:lastRenderedPageBreak/>
        <w:t>Experiment Datasets:</w:t>
      </w:r>
      <w:r>
        <w:rPr>
          <w:rFonts w:ascii="Cambria" w:eastAsia="Cambria" w:hAnsi="Cambria" w:cs="Cambria"/>
        </w:rPr>
        <w:t xml:space="preserve"> </w:t>
      </w:r>
    </w:p>
    <w:p w14:paraId="40939B17" w14:textId="77777777" w:rsidR="00D251E2" w:rsidRDefault="00000000">
      <w:pPr>
        <w:numPr>
          <w:ilvl w:val="1"/>
          <w:numId w:val="2"/>
        </w:numPr>
        <w:spacing w:after="152"/>
        <w:ind w:hanging="360"/>
        <w:jc w:val="both"/>
      </w:pPr>
      <w:r>
        <w:rPr>
          <w:rFonts w:ascii="Cambria" w:eastAsia="Cambria" w:hAnsi="Cambria" w:cs="Cambria"/>
          <w:b/>
        </w:rPr>
        <w:t>Dataset 1:</w:t>
      </w:r>
      <w:r>
        <w:rPr>
          <w:rFonts w:ascii="Cambria" w:eastAsia="Cambria" w:hAnsi="Cambria" w:cs="Cambria"/>
        </w:rPr>
        <w:t xml:space="preserve"> Retail Sales Data (CSV) → Order ID, Order Date, Region, Sales </w:t>
      </w:r>
    </w:p>
    <w:p w14:paraId="2AE9BDE0" w14:textId="683D8A06" w:rsidR="00D251E2" w:rsidRPr="00AB11D6" w:rsidRDefault="00000000" w:rsidP="00AB11D6">
      <w:pPr>
        <w:numPr>
          <w:ilvl w:val="1"/>
          <w:numId w:val="2"/>
        </w:numPr>
        <w:spacing w:after="152"/>
        <w:ind w:hanging="360"/>
        <w:jc w:val="both"/>
      </w:pPr>
      <w:r>
        <w:rPr>
          <w:rFonts w:ascii="Cambria" w:eastAsia="Cambria" w:hAnsi="Cambria" w:cs="Cambria"/>
          <w:b/>
        </w:rPr>
        <w:t>Dataset 2:</w:t>
      </w:r>
      <w:r>
        <w:rPr>
          <w:rFonts w:ascii="Cambria" w:eastAsia="Cambria" w:hAnsi="Cambria" w:cs="Cambria"/>
        </w:rPr>
        <w:t xml:space="preserve"> Regional Sales Targets (Excel) → Region, Sales Target, Target Year </w:t>
      </w:r>
    </w:p>
    <w:p w14:paraId="44EC58F1" w14:textId="77777777" w:rsidR="00AB11D6" w:rsidRDefault="00AB11D6">
      <w:pPr>
        <w:spacing w:after="158"/>
        <w:rPr>
          <w:rFonts w:ascii="Cambria" w:eastAsia="Cambria" w:hAnsi="Cambria" w:cs="Cambria"/>
        </w:rPr>
      </w:pPr>
    </w:p>
    <w:p w14:paraId="00EDD9F7" w14:textId="609EB8F6" w:rsidR="00AB11D6" w:rsidRDefault="00AB11D6">
      <w:pPr>
        <w:spacing w:after="158"/>
        <w:rPr>
          <w:rFonts w:ascii="Cambria" w:eastAsia="Cambria" w:hAnsi="Cambria" w:cs="Cambria"/>
          <w:b/>
          <w:bCs/>
        </w:rPr>
      </w:pPr>
      <w:r w:rsidRPr="00AB11D6">
        <w:rPr>
          <w:rFonts w:ascii="Cambria" w:eastAsia="Cambria" w:hAnsi="Cambria" w:cs="Cambria"/>
          <w:b/>
          <w:bCs/>
        </w:rPr>
        <w:t xml:space="preserve">Screenshot of </w:t>
      </w:r>
      <w:proofErr w:type="spellStart"/>
      <w:r w:rsidRPr="00AB11D6">
        <w:rPr>
          <w:rFonts w:ascii="Cambria" w:eastAsia="Cambria" w:hAnsi="Cambria" w:cs="Cambria"/>
          <w:b/>
          <w:bCs/>
        </w:rPr>
        <w:t>PowerBI</w:t>
      </w:r>
      <w:proofErr w:type="spellEnd"/>
    </w:p>
    <w:p w14:paraId="3090CCBF" w14:textId="28294652" w:rsidR="00AB11D6" w:rsidRDefault="00AB11D6">
      <w:pPr>
        <w:spacing w:after="158"/>
      </w:pPr>
      <w:r w:rsidRPr="00AB11D6">
        <w:drawing>
          <wp:inline distT="0" distB="0" distL="0" distR="0" wp14:anchorId="527B7D06" wp14:editId="022A6A12">
            <wp:extent cx="5731510" cy="3247390"/>
            <wp:effectExtent l="0" t="0" r="2540" b="0"/>
            <wp:docPr id="1649553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53924" name=""/>
                    <pic:cNvPicPr/>
                  </pic:nvPicPr>
                  <pic:blipFill>
                    <a:blip r:embed="rId7"/>
                    <a:stretch>
                      <a:fillRect/>
                    </a:stretch>
                  </pic:blipFill>
                  <pic:spPr>
                    <a:xfrm>
                      <a:off x="0" y="0"/>
                      <a:ext cx="5731510" cy="3247390"/>
                    </a:xfrm>
                    <a:prstGeom prst="rect">
                      <a:avLst/>
                    </a:prstGeom>
                  </pic:spPr>
                </pic:pic>
              </a:graphicData>
            </a:graphic>
          </wp:inline>
        </w:drawing>
      </w:r>
    </w:p>
    <w:p w14:paraId="518F7C2E" w14:textId="77777777" w:rsidR="00AB11D6" w:rsidRDefault="00AB11D6">
      <w:pPr>
        <w:spacing w:after="158"/>
      </w:pPr>
    </w:p>
    <w:p w14:paraId="659D760A" w14:textId="49491F34" w:rsidR="00677B14" w:rsidRDefault="00677B14" w:rsidP="00677B14">
      <w:pPr>
        <w:spacing w:after="158"/>
        <w:rPr>
          <w:rFonts w:ascii="Cambria" w:eastAsia="Cambria" w:hAnsi="Cambria" w:cs="Cambria"/>
          <w:b/>
          <w:bCs/>
        </w:rPr>
      </w:pPr>
      <w:r w:rsidRPr="00AB11D6">
        <w:rPr>
          <w:rFonts w:ascii="Cambria" w:eastAsia="Cambria" w:hAnsi="Cambria" w:cs="Cambria"/>
          <w:b/>
          <w:bCs/>
        </w:rPr>
        <w:t xml:space="preserve">Screenshot of </w:t>
      </w:r>
      <w:r>
        <w:rPr>
          <w:rFonts w:ascii="Cambria" w:eastAsia="Cambria" w:hAnsi="Cambria" w:cs="Cambria"/>
          <w:b/>
          <w:bCs/>
        </w:rPr>
        <w:t>Tableau</w:t>
      </w:r>
    </w:p>
    <w:p w14:paraId="2A9FF359" w14:textId="6755F30E" w:rsidR="00677B14" w:rsidRDefault="00A66272" w:rsidP="00677B14">
      <w:pPr>
        <w:spacing w:after="158"/>
        <w:rPr>
          <w:rFonts w:ascii="Cambria" w:eastAsia="Cambria" w:hAnsi="Cambria" w:cs="Cambria"/>
          <w:b/>
          <w:bCs/>
        </w:rPr>
      </w:pPr>
      <w:r w:rsidRPr="00A66272">
        <w:rPr>
          <w:rFonts w:ascii="Cambria" w:eastAsia="Cambria" w:hAnsi="Cambria" w:cs="Cambria"/>
          <w:b/>
          <w:bCs/>
        </w:rPr>
        <w:drawing>
          <wp:inline distT="0" distB="0" distL="0" distR="0" wp14:anchorId="675A3FEB" wp14:editId="28F6BA25">
            <wp:extent cx="5731510" cy="3352800"/>
            <wp:effectExtent l="0" t="0" r="2540" b="0"/>
            <wp:docPr id="212560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08739" name=""/>
                    <pic:cNvPicPr/>
                  </pic:nvPicPr>
                  <pic:blipFill>
                    <a:blip r:embed="rId8"/>
                    <a:stretch>
                      <a:fillRect/>
                    </a:stretch>
                  </pic:blipFill>
                  <pic:spPr>
                    <a:xfrm>
                      <a:off x="0" y="0"/>
                      <a:ext cx="5731510" cy="3352800"/>
                    </a:xfrm>
                    <a:prstGeom prst="rect">
                      <a:avLst/>
                    </a:prstGeom>
                  </pic:spPr>
                </pic:pic>
              </a:graphicData>
            </a:graphic>
          </wp:inline>
        </w:drawing>
      </w:r>
    </w:p>
    <w:p w14:paraId="2AD918E9" w14:textId="77777777" w:rsidR="00677B14" w:rsidRPr="00AB11D6" w:rsidRDefault="00677B14">
      <w:pPr>
        <w:spacing w:after="158"/>
      </w:pPr>
    </w:p>
    <w:p w14:paraId="64260B85" w14:textId="77777777" w:rsidR="00D251E2" w:rsidRDefault="00000000">
      <w:pPr>
        <w:spacing w:after="162" w:line="249" w:lineRule="auto"/>
        <w:ind w:left="-5" w:hanging="10"/>
      </w:pPr>
      <w:r>
        <w:rPr>
          <w:rFonts w:ascii="Cambria" w:eastAsia="Cambria" w:hAnsi="Cambria" w:cs="Cambria"/>
          <w:b/>
        </w:rPr>
        <w:t xml:space="preserve">POST-LAB QUESTIONS (PROVIDE BRIEF ANSWERS TO THE FOLLOWING QUESTIONS) </w:t>
      </w:r>
    </w:p>
    <w:p w14:paraId="2294E2A8" w14:textId="6EF35DB5" w:rsidR="00D251E2" w:rsidRPr="005137F2" w:rsidRDefault="00000000">
      <w:pPr>
        <w:numPr>
          <w:ilvl w:val="0"/>
          <w:numId w:val="3"/>
        </w:numPr>
        <w:spacing w:after="5" w:line="249" w:lineRule="auto"/>
        <w:ind w:hanging="10"/>
      </w:pPr>
      <w:r>
        <w:rPr>
          <w:rFonts w:ascii="Cambria" w:eastAsia="Cambria" w:hAnsi="Cambria" w:cs="Cambria"/>
          <w:b/>
        </w:rPr>
        <w:t>How did integrating the sales targets data provide a more complete analytical picture than using the sales data alone?</w:t>
      </w:r>
    </w:p>
    <w:p w14:paraId="153EFD3E" w14:textId="05D1E82B" w:rsidR="005137F2" w:rsidRDefault="005137F2" w:rsidP="005137F2">
      <w:pPr>
        <w:spacing w:after="5" w:line="249" w:lineRule="auto"/>
        <w:ind w:left="10"/>
      </w:pPr>
      <w:r w:rsidRPr="005137F2">
        <w:t>Integrating sales targets with actual sales data provided a more complete view of regional business performance. Sales data alone shows the amount of revenue generated but does not indicate whether the performance met the expected target. By connecting the regional target dataset we could calculate Target Achievement Percentage and Sales versus Target Variance. These calculations helped identify regions that exceeded their targets and regions that performed below expectations. Therefore the integrated dashboard provided more meaningful performance insights than using sales data alone.</w:t>
      </w:r>
    </w:p>
    <w:p w14:paraId="44C80BBE" w14:textId="77777777" w:rsidR="00D251E2" w:rsidRDefault="00000000">
      <w:pPr>
        <w:spacing w:after="158"/>
      </w:pPr>
      <w:r>
        <w:rPr>
          <w:rFonts w:ascii="Cambria" w:eastAsia="Cambria" w:hAnsi="Cambria" w:cs="Cambria"/>
        </w:rPr>
        <w:t xml:space="preserve"> </w:t>
      </w:r>
    </w:p>
    <w:p w14:paraId="0DA27632" w14:textId="77777777" w:rsidR="00D251E2" w:rsidRPr="005137F2" w:rsidRDefault="00000000">
      <w:pPr>
        <w:numPr>
          <w:ilvl w:val="0"/>
          <w:numId w:val="3"/>
        </w:numPr>
        <w:spacing w:after="5" w:line="249" w:lineRule="auto"/>
        <w:ind w:hanging="10"/>
      </w:pPr>
      <w:r>
        <w:rPr>
          <w:rFonts w:ascii="Cambria" w:eastAsia="Cambria" w:hAnsi="Cambria" w:cs="Cambria"/>
          <w:b/>
        </w:rPr>
        <w:t>Describe the type of join or relationship you used to combine the two datasets and explain why it was the appropriate choice.</w:t>
      </w:r>
      <w:r>
        <w:rPr>
          <w:rFonts w:ascii="Cambria" w:eastAsia="Cambria" w:hAnsi="Cambria" w:cs="Cambria"/>
        </w:rPr>
        <w:t xml:space="preserve"> </w:t>
      </w:r>
    </w:p>
    <w:p w14:paraId="4A1F188F" w14:textId="2CA1BF1E" w:rsidR="005137F2" w:rsidRDefault="005137F2" w:rsidP="005137F2">
      <w:pPr>
        <w:spacing w:after="5" w:line="249" w:lineRule="auto"/>
        <w:ind w:left="10"/>
      </w:pPr>
      <w:r w:rsidRPr="005137F2">
        <w:t>The two datasets were connected using the common Region field. In Power BI a many to one relationship was used because the sales dataset contains multiple transaction records for each region while the regional target dataset contains target information for each region. This relationship allows sales information to connect with the corresponding target value without unnecessarily duplicating the target records. In Tableau the datasets can be related using the Region field which allows information from both sources to be used in the dashboard.</w:t>
      </w:r>
    </w:p>
    <w:p w14:paraId="2C9D1E8D" w14:textId="77777777" w:rsidR="00D251E2" w:rsidRDefault="00000000">
      <w:pPr>
        <w:spacing w:after="158"/>
      </w:pPr>
      <w:r>
        <w:rPr>
          <w:rFonts w:ascii="Cambria" w:eastAsia="Cambria" w:hAnsi="Cambria" w:cs="Cambria"/>
        </w:rPr>
        <w:t xml:space="preserve"> </w:t>
      </w:r>
    </w:p>
    <w:p w14:paraId="0F35E238" w14:textId="77777777" w:rsidR="00D251E2" w:rsidRPr="005137F2" w:rsidRDefault="00000000">
      <w:pPr>
        <w:numPr>
          <w:ilvl w:val="0"/>
          <w:numId w:val="3"/>
        </w:numPr>
        <w:spacing w:after="5" w:line="249" w:lineRule="auto"/>
        <w:ind w:hanging="10"/>
      </w:pPr>
      <w:r>
        <w:rPr>
          <w:rFonts w:ascii="Cambria" w:eastAsia="Cambria" w:hAnsi="Cambria" w:cs="Cambria"/>
          <w:b/>
        </w:rPr>
        <w:t>What challenges, if any, did you face regarding data granularity or mismatched keys (e.g., different region names) between the two sources?</w:t>
      </w:r>
      <w:r>
        <w:rPr>
          <w:rFonts w:ascii="Cambria" w:eastAsia="Cambria" w:hAnsi="Cambria" w:cs="Cambria"/>
        </w:rPr>
        <w:t xml:space="preserve"> </w:t>
      </w:r>
    </w:p>
    <w:p w14:paraId="08A629BC" w14:textId="591EE6BC" w:rsidR="005137F2" w:rsidRDefault="005137F2" w:rsidP="005137F2">
      <w:pPr>
        <w:spacing w:after="5" w:line="249" w:lineRule="auto"/>
        <w:ind w:left="10"/>
      </w:pPr>
      <w:r w:rsidRPr="005137F2">
        <w:t>One possible challenge was the difference in data granularity between the two datasets. The sales dataset contains many individual transactions while the target dataset contains regional target values. Another challenge can occur when region names are not written consistently in both sources. For example N. America and North America would not match correctly without cleaning. To address these issues the region names should be standardized and the relationship should be created with the correct cardinality. Data types should also be checked before integration.</w:t>
      </w:r>
    </w:p>
    <w:p w14:paraId="21342E00" w14:textId="77777777" w:rsidR="00D251E2" w:rsidRDefault="00000000">
      <w:pPr>
        <w:spacing w:after="158"/>
      </w:pPr>
      <w:r>
        <w:rPr>
          <w:rFonts w:ascii="Cambria" w:eastAsia="Cambria" w:hAnsi="Cambria" w:cs="Cambria"/>
        </w:rPr>
        <w:t xml:space="preserve"> </w:t>
      </w:r>
    </w:p>
    <w:p w14:paraId="075E54E2" w14:textId="77777777" w:rsidR="00D251E2" w:rsidRPr="005137F2" w:rsidRDefault="00000000">
      <w:pPr>
        <w:numPr>
          <w:ilvl w:val="0"/>
          <w:numId w:val="3"/>
        </w:numPr>
        <w:spacing w:after="5" w:line="249" w:lineRule="auto"/>
        <w:ind w:hanging="10"/>
      </w:pPr>
      <w:r>
        <w:rPr>
          <w:rFonts w:ascii="Cambria" w:eastAsia="Cambria" w:hAnsi="Cambria" w:cs="Cambria"/>
          <w:b/>
        </w:rPr>
        <w:t>How can creating variance calculations (e.g., Sales vs. Target) help a business manager make better decisions?</w:t>
      </w:r>
      <w:r>
        <w:rPr>
          <w:rFonts w:ascii="Cambria" w:eastAsia="Cambria" w:hAnsi="Cambria" w:cs="Cambria"/>
        </w:rPr>
        <w:t xml:space="preserve"> </w:t>
      </w:r>
    </w:p>
    <w:p w14:paraId="7BC1EC28" w14:textId="169BF91F" w:rsidR="005137F2" w:rsidRDefault="005137F2" w:rsidP="005137F2">
      <w:pPr>
        <w:spacing w:after="5" w:line="249" w:lineRule="auto"/>
        <w:ind w:left="10"/>
      </w:pPr>
      <w:r w:rsidRPr="005137F2">
        <w:t>Sales versus Target Variance helps managers understand whether actual performance is above or below the planned target. The calculation is obtained by subtracting the target from actual sales. A positive variance indicates that sales exceeded the target while a negative variance indicates that sales were below the target. This information allows managers to identify strong and weak performing regions. They can then allocate resources more effectively and develop strategies to improve areas where performance is below expectations.</w:t>
      </w:r>
    </w:p>
    <w:p w14:paraId="48EB16DA" w14:textId="77777777" w:rsidR="00D251E2" w:rsidRDefault="00000000">
      <w:pPr>
        <w:spacing w:after="158"/>
      </w:pPr>
      <w:r>
        <w:rPr>
          <w:rFonts w:ascii="Cambria" w:eastAsia="Cambria" w:hAnsi="Cambria" w:cs="Cambria"/>
        </w:rPr>
        <w:t xml:space="preserve"> </w:t>
      </w:r>
    </w:p>
    <w:p w14:paraId="5CAD9B16" w14:textId="77777777" w:rsidR="00D251E2" w:rsidRPr="005137F2" w:rsidRDefault="00000000">
      <w:pPr>
        <w:numPr>
          <w:ilvl w:val="0"/>
          <w:numId w:val="3"/>
        </w:numPr>
        <w:spacing w:after="5" w:line="249" w:lineRule="auto"/>
        <w:ind w:hanging="10"/>
      </w:pPr>
      <w:r>
        <w:rPr>
          <w:rFonts w:ascii="Cambria" w:eastAsia="Cambria" w:hAnsi="Cambria" w:cs="Cambria"/>
          <w:b/>
        </w:rPr>
        <w:t>What other data source (e.g., marketing campaign data, customer demographics) could you integrate to further enrich this analysis, and what new insights might it provide?</w:t>
      </w:r>
      <w:r>
        <w:rPr>
          <w:rFonts w:ascii="Cambria" w:eastAsia="Cambria" w:hAnsi="Cambria" w:cs="Cambria"/>
        </w:rPr>
        <w:t xml:space="preserve"> </w:t>
      </w:r>
    </w:p>
    <w:p w14:paraId="7713A723" w14:textId="52EEE47B" w:rsidR="005137F2" w:rsidRDefault="005137F2" w:rsidP="005137F2">
      <w:pPr>
        <w:spacing w:after="5" w:line="249" w:lineRule="auto"/>
        <w:ind w:left="10"/>
      </w:pPr>
      <w:r w:rsidRPr="005137F2">
        <w:t xml:space="preserve">Marketing campaign data could be integrated with the sales and regional target datasets to provide deeper insights into business performance. The combined analysis could show whether specific marketing campaigns contributed to increased sales in particular regions. Customer demographic data could also be useful because it could reveal purchasing patterns among different customer </w:t>
      </w:r>
      <w:r w:rsidRPr="005137F2">
        <w:lastRenderedPageBreak/>
        <w:t>groups. Inventory data would provide additional information about whether product availability affected sales. Integrating these sources would help managers understand the factors influencing sales performance and make better strategic decisions.</w:t>
      </w:r>
    </w:p>
    <w:p w14:paraId="7C827F20" w14:textId="335B254A" w:rsidR="00D251E2" w:rsidRDefault="00000000" w:rsidP="00B92839">
      <w:pPr>
        <w:spacing w:after="158"/>
      </w:pPr>
      <w:r>
        <w:rPr>
          <w:rFonts w:ascii="Cambria" w:eastAsia="Cambria" w:hAnsi="Cambria" w:cs="Cambria"/>
        </w:rPr>
        <w:t xml:space="preserve"> </w:t>
      </w:r>
    </w:p>
    <w:p w14:paraId="3553F3D9" w14:textId="77777777" w:rsidR="00D251E2" w:rsidRDefault="00000000">
      <w:pPr>
        <w:spacing w:after="5" w:line="249" w:lineRule="auto"/>
        <w:ind w:left="-5" w:hanging="10"/>
      </w:pPr>
      <w:r>
        <w:rPr>
          <w:rFonts w:ascii="Cambria" w:eastAsia="Cambria" w:hAnsi="Cambria" w:cs="Cambria"/>
          <w:b/>
        </w:rPr>
        <w:t xml:space="preserve">RESULT: </w:t>
      </w:r>
    </w:p>
    <w:p w14:paraId="70BEA42B" w14:textId="77777777" w:rsidR="00D251E2" w:rsidRDefault="00000000">
      <w:pPr>
        <w:spacing w:after="0"/>
      </w:pPr>
      <w:r>
        <w:rPr>
          <w:rFonts w:ascii="Cambria" w:eastAsia="Cambria" w:hAnsi="Cambria" w:cs="Cambria"/>
          <w:b/>
        </w:rPr>
        <w:t xml:space="preserve"> </w:t>
      </w:r>
    </w:p>
    <w:p w14:paraId="5CAD0BBE" w14:textId="77777777" w:rsidR="00D251E2" w:rsidRDefault="00000000">
      <w:pPr>
        <w:spacing w:after="0" w:line="248" w:lineRule="auto"/>
        <w:ind w:left="10" w:hanging="10"/>
        <w:jc w:val="both"/>
      </w:pPr>
      <w:r>
        <w:rPr>
          <w:rFonts w:ascii="Cambria" w:eastAsia="Cambria" w:hAnsi="Cambria" w:cs="Cambria"/>
        </w:rPr>
        <w:t xml:space="preserve">The retail sales and regional targets datasets were successfully connected, cleaned, and integrated in Tableau and Power BI. Relationships between the sources created a unified data model. The dashboard visualized sales performance against targets, enabling variance analysis and providing insights into regional performance not possible with a single data source. </w:t>
      </w:r>
    </w:p>
    <w:p w14:paraId="75A85741" w14:textId="77777777" w:rsidR="00D251E2" w:rsidRDefault="00000000">
      <w:pPr>
        <w:spacing w:after="0"/>
      </w:pPr>
      <w:r>
        <w:rPr>
          <w:rFonts w:ascii="Cambria" w:eastAsia="Cambria" w:hAnsi="Cambria" w:cs="Cambria"/>
        </w:rPr>
        <w:t xml:space="preserve"> </w:t>
      </w:r>
    </w:p>
    <w:p w14:paraId="562853A5" w14:textId="77777777" w:rsidR="00D251E2" w:rsidRDefault="00000000">
      <w:pPr>
        <w:spacing w:after="0"/>
        <w:ind w:left="48"/>
        <w:jc w:val="center"/>
      </w:pPr>
      <w:r>
        <w:rPr>
          <w:rFonts w:ascii="Cambria" w:eastAsia="Cambria" w:hAnsi="Cambria" w:cs="Cambria"/>
          <w:b/>
        </w:rPr>
        <w:t xml:space="preserve"> </w:t>
      </w:r>
    </w:p>
    <w:p w14:paraId="641DC4AB" w14:textId="77777777" w:rsidR="00D251E2" w:rsidRDefault="00000000">
      <w:pPr>
        <w:spacing w:after="0"/>
        <w:ind w:left="48"/>
        <w:jc w:val="center"/>
      </w:pPr>
      <w:r>
        <w:rPr>
          <w:rFonts w:ascii="Cambria" w:eastAsia="Cambria" w:hAnsi="Cambria" w:cs="Cambria"/>
          <w:b/>
        </w:rPr>
        <w:t xml:space="preserve"> </w:t>
      </w:r>
    </w:p>
    <w:p w14:paraId="650ECB41" w14:textId="77777777" w:rsidR="00D251E2" w:rsidRDefault="00000000">
      <w:pPr>
        <w:spacing w:after="0"/>
        <w:ind w:left="48"/>
        <w:jc w:val="center"/>
      </w:pPr>
      <w:r>
        <w:rPr>
          <w:rFonts w:ascii="Cambria" w:eastAsia="Cambria" w:hAnsi="Cambria" w:cs="Cambria"/>
          <w:b/>
        </w:rPr>
        <w:t xml:space="preserve"> </w:t>
      </w:r>
    </w:p>
    <w:p w14:paraId="0398757A" w14:textId="77777777" w:rsidR="00D251E2" w:rsidRDefault="00000000">
      <w:pPr>
        <w:spacing w:after="0"/>
        <w:ind w:left="48"/>
        <w:jc w:val="center"/>
      </w:pPr>
      <w:r>
        <w:rPr>
          <w:rFonts w:ascii="Cambria" w:eastAsia="Cambria" w:hAnsi="Cambria" w:cs="Cambria"/>
          <w:b/>
        </w:rPr>
        <w:t xml:space="preserve"> </w:t>
      </w:r>
    </w:p>
    <w:p w14:paraId="0ADF7C46" w14:textId="77777777" w:rsidR="00D251E2" w:rsidRDefault="00000000">
      <w:pPr>
        <w:spacing w:after="0"/>
        <w:ind w:left="48"/>
        <w:jc w:val="center"/>
      </w:pPr>
      <w:r>
        <w:rPr>
          <w:rFonts w:ascii="Cambria" w:eastAsia="Cambria" w:hAnsi="Cambria" w:cs="Cambria"/>
          <w:b/>
        </w:rPr>
        <w:t xml:space="preserve"> </w:t>
      </w:r>
    </w:p>
    <w:p w14:paraId="3AAF50B0" w14:textId="77777777" w:rsidR="00D251E2" w:rsidRDefault="00000000">
      <w:pPr>
        <w:spacing w:after="0"/>
        <w:ind w:left="48"/>
        <w:jc w:val="center"/>
      </w:pPr>
      <w:r>
        <w:rPr>
          <w:rFonts w:ascii="Cambria" w:eastAsia="Cambria" w:hAnsi="Cambria" w:cs="Cambria"/>
          <w:b/>
        </w:rPr>
        <w:t xml:space="preserve"> </w:t>
      </w:r>
    </w:p>
    <w:p w14:paraId="651FE73B" w14:textId="3E66CDE8" w:rsidR="00D251E2" w:rsidRDefault="00000000" w:rsidP="00B92839">
      <w:pPr>
        <w:spacing w:after="0"/>
        <w:ind w:left="48"/>
        <w:jc w:val="center"/>
      </w:pPr>
      <w:r>
        <w:rPr>
          <w:rFonts w:ascii="Cambria" w:eastAsia="Cambria" w:hAnsi="Cambria" w:cs="Cambria"/>
          <w:b/>
        </w:rPr>
        <w:t xml:space="preserve">  </w:t>
      </w:r>
    </w:p>
    <w:p w14:paraId="13F6B288" w14:textId="77777777" w:rsidR="00D251E2" w:rsidRDefault="00000000">
      <w:pPr>
        <w:spacing w:after="0"/>
        <w:ind w:left="48"/>
        <w:jc w:val="center"/>
      </w:pPr>
      <w:r>
        <w:rPr>
          <w:rFonts w:ascii="Cambria" w:eastAsia="Cambria" w:hAnsi="Cambria" w:cs="Cambria"/>
          <w:b/>
        </w:rPr>
        <w:t xml:space="preserve"> </w:t>
      </w:r>
    </w:p>
    <w:p w14:paraId="7A2BB4B0" w14:textId="77777777" w:rsidR="00D251E2" w:rsidRDefault="00000000">
      <w:pPr>
        <w:spacing w:after="0"/>
        <w:ind w:left="48"/>
        <w:jc w:val="center"/>
      </w:pPr>
      <w:r>
        <w:rPr>
          <w:rFonts w:ascii="Cambria" w:eastAsia="Cambria" w:hAnsi="Cambria" w:cs="Cambria"/>
          <w:b/>
        </w:rPr>
        <w:t xml:space="preserve"> </w:t>
      </w:r>
    </w:p>
    <w:p w14:paraId="79BFC75C" w14:textId="77777777" w:rsidR="00D251E2" w:rsidRDefault="00000000">
      <w:pPr>
        <w:spacing w:after="0"/>
        <w:ind w:left="48"/>
        <w:jc w:val="center"/>
      </w:pPr>
      <w:r>
        <w:rPr>
          <w:rFonts w:ascii="Cambria" w:eastAsia="Cambria" w:hAnsi="Cambria" w:cs="Cambria"/>
          <w:b/>
        </w:rPr>
        <w:t xml:space="preserve"> </w:t>
      </w:r>
    </w:p>
    <w:p w14:paraId="4D500557" w14:textId="77777777" w:rsidR="00D251E2" w:rsidRDefault="00000000">
      <w:pPr>
        <w:spacing w:after="0"/>
        <w:ind w:left="48"/>
        <w:jc w:val="center"/>
      </w:pPr>
      <w:r>
        <w:rPr>
          <w:rFonts w:ascii="Cambria" w:eastAsia="Cambria" w:hAnsi="Cambria" w:cs="Cambria"/>
          <w:b/>
        </w:rPr>
        <w:t xml:space="preserve"> </w:t>
      </w:r>
    </w:p>
    <w:p w14:paraId="11E9AA42" w14:textId="77777777" w:rsidR="00D251E2" w:rsidRDefault="00000000">
      <w:pPr>
        <w:spacing w:after="0"/>
        <w:ind w:left="1"/>
        <w:jc w:val="center"/>
      </w:pPr>
      <w:r>
        <w:rPr>
          <w:rFonts w:ascii="Cambria" w:eastAsia="Cambria" w:hAnsi="Cambria" w:cs="Cambria"/>
          <w:b/>
        </w:rPr>
        <w:t xml:space="preserve">ASSESSMENT </w:t>
      </w:r>
    </w:p>
    <w:p w14:paraId="4C355CAC" w14:textId="77777777" w:rsidR="00D251E2" w:rsidRDefault="00000000">
      <w:pPr>
        <w:spacing w:after="0"/>
      </w:pPr>
      <w:r>
        <w:rPr>
          <w:rFonts w:ascii="Cambria" w:eastAsia="Cambria" w:hAnsi="Cambria" w:cs="Cambria"/>
          <w:b/>
        </w:rPr>
        <w:t xml:space="preserve"> </w:t>
      </w:r>
    </w:p>
    <w:tbl>
      <w:tblPr>
        <w:tblStyle w:val="TableGrid"/>
        <w:tblW w:w="6407" w:type="dxa"/>
        <w:tblInd w:w="1310" w:type="dxa"/>
        <w:tblCellMar>
          <w:top w:w="51" w:type="dxa"/>
          <w:left w:w="0" w:type="dxa"/>
          <w:bottom w:w="13" w:type="dxa"/>
          <w:right w:w="62" w:type="dxa"/>
        </w:tblCellMar>
        <w:tblLook w:val="04A0" w:firstRow="1" w:lastRow="0" w:firstColumn="1" w:lastColumn="0" w:noHBand="0" w:noVBand="1"/>
      </w:tblPr>
      <w:tblGrid>
        <w:gridCol w:w="2431"/>
        <w:gridCol w:w="646"/>
        <w:gridCol w:w="1889"/>
        <w:gridCol w:w="1441"/>
      </w:tblGrid>
      <w:tr w:rsidR="00D251E2" w14:paraId="02763260" w14:textId="77777777">
        <w:trPr>
          <w:trHeight w:val="545"/>
        </w:trPr>
        <w:tc>
          <w:tcPr>
            <w:tcW w:w="2432" w:type="dxa"/>
            <w:tcBorders>
              <w:top w:val="single" w:sz="11" w:space="0" w:color="000000"/>
              <w:left w:val="single" w:sz="12" w:space="0" w:color="000000"/>
              <w:bottom w:val="single" w:sz="12" w:space="0" w:color="000000"/>
              <w:right w:val="nil"/>
            </w:tcBorders>
          </w:tcPr>
          <w:p w14:paraId="36312341" w14:textId="77777777" w:rsidR="00D251E2" w:rsidRDefault="00000000">
            <w:pPr>
              <w:ind w:left="374"/>
            </w:pPr>
            <w:r>
              <w:rPr>
                <w:rFonts w:ascii="Cambria" w:eastAsia="Cambria" w:hAnsi="Cambria" w:cs="Cambria"/>
                <w:b/>
              </w:rPr>
              <w:t xml:space="preserve">Description </w:t>
            </w:r>
          </w:p>
        </w:tc>
        <w:tc>
          <w:tcPr>
            <w:tcW w:w="646" w:type="dxa"/>
            <w:tcBorders>
              <w:top w:val="single" w:sz="11" w:space="0" w:color="000000"/>
              <w:left w:val="nil"/>
              <w:bottom w:val="single" w:sz="12" w:space="0" w:color="000000"/>
              <w:right w:val="single" w:sz="12" w:space="0" w:color="000000"/>
            </w:tcBorders>
          </w:tcPr>
          <w:p w14:paraId="16223641" w14:textId="77777777" w:rsidR="00D251E2" w:rsidRDefault="00D251E2"/>
        </w:tc>
        <w:tc>
          <w:tcPr>
            <w:tcW w:w="1889" w:type="dxa"/>
            <w:tcBorders>
              <w:top w:val="single" w:sz="11" w:space="0" w:color="000000"/>
              <w:left w:val="single" w:sz="12" w:space="0" w:color="000000"/>
              <w:bottom w:val="single" w:sz="12" w:space="0" w:color="000000"/>
              <w:right w:val="single" w:sz="12" w:space="0" w:color="000000"/>
            </w:tcBorders>
          </w:tcPr>
          <w:p w14:paraId="39881396" w14:textId="77777777" w:rsidR="00D251E2" w:rsidRDefault="00000000">
            <w:pPr>
              <w:ind w:left="108"/>
            </w:pPr>
            <w:r>
              <w:rPr>
                <w:rFonts w:ascii="Cambria" w:eastAsia="Cambria" w:hAnsi="Cambria" w:cs="Cambria"/>
                <w:b/>
              </w:rPr>
              <w:t xml:space="preserve">Max Marks </w:t>
            </w:r>
          </w:p>
        </w:tc>
        <w:tc>
          <w:tcPr>
            <w:tcW w:w="1441" w:type="dxa"/>
            <w:tcBorders>
              <w:top w:val="single" w:sz="11" w:space="0" w:color="000000"/>
              <w:left w:val="single" w:sz="12" w:space="0" w:color="000000"/>
              <w:bottom w:val="single" w:sz="12" w:space="0" w:color="000000"/>
              <w:right w:val="single" w:sz="12" w:space="0" w:color="000000"/>
            </w:tcBorders>
          </w:tcPr>
          <w:p w14:paraId="34642F45" w14:textId="77777777" w:rsidR="00D251E2" w:rsidRDefault="00000000">
            <w:pPr>
              <w:jc w:val="center"/>
            </w:pPr>
            <w:r>
              <w:rPr>
                <w:rFonts w:ascii="Cambria" w:eastAsia="Cambria" w:hAnsi="Cambria" w:cs="Cambria"/>
                <w:b/>
              </w:rPr>
              <w:t xml:space="preserve">Marks Awarded </w:t>
            </w:r>
          </w:p>
        </w:tc>
      </w:tr>
      <w:tr w:rsidR="00D251E2" w14:paraId="119805CC" w14:textId="77777777">
        <w:trPr>
          <w:trHeight w:val="367"/>
        </w:trPr>
        <w:tc>
          <w:tcPr>
            <w:tcW w:w="2432" w:type="dxa"/>
            <w:tcBorders>
              <w:top w:val="single" w:sz="12" w:space="0" w:color="000000"/>
              <w:left w:val="single" w:sz="12" w:space="0" w:color="000000"/>
              <w:bottom w:val="single" w:sz="12" w:space="0" w:color="000000"/>
              <w:right w:val="nil"/>
            </w:tcBorders>
          </w:tcPr>
          <w:p w14:paraId="0B774B38" w14:textId="77777777" w:rsidR="00D251E2" w:rsidRDefault="00000000">
            <w:pPr>
              <w:ind w:left="14"/>
            </w:pPr>
            <w:r>
              <w:rPr>
                <w:rFonts w:ascii="Cambria" w:eastAsia="Cambria" w:hAnsi="Cambria" w:cs="Cambria"/>
              </w:rPr>
              <w:t xml:space="preserve">  Pre Lab Exercise </w:t>
            </w:r>
          </w:p>
        </w:tc>
        <w:tc>
          <w:tcPr>
            <w:tcW w:w="646" w:type="dxa"/>
            <w:tcBorders>
              <w:top w:val="single" w:sz="12" w:space="0" w:color="000000"/>
              <w:left w:val="nil"/>
              <w:bottom w:val="single" w:sz="12" w:space="0" w:color="000000"/>
              <w:right w:val="single" w:sz="12" w:space="0" w:color="000000"/>
            </w:tcBorders>
          </w:tcPr>
          <w:p w14:paraId="7A8D5B9D" w14:textId="77777777" w:rsidR="00D251E2" w:rsidRDefault="00D251E2"/>
        </w:tc>
        <w:tc>
          <w:tcPr>
            <w:tcW w:w="1889" w:type="dxa"/>
            <w:tcBorders>
              <w:top w:val="single" w:sz="12" w:space="0" w:color="000000"/>
              <w:left w:val="single" w:sz="12" w:space="0" w:color="000000"/>
              <w:bottom w:val="single" w:sz="12" w:space="0" w:color="000000"/>
              <w:right w:val="single" w:sz="12" w:space="0" w:color="000000"/>
            </w:tcBorders>
          </w:tcPr>
          <w:p w14:paraId="1C0096AE" w14:textId="77777777" w:rsidR="00D251E2" w:rsidRDefault="00000000">
            <w:pPr>
              <w:ind w:left="61"/>
              <w:jc w:val="center"/>
            </w:pPr>
            <w:r>
              <w:rPr>
                <w:rFonts w:ascii="Cambria" w:eastAsia="Cambria" w:hAnsi="Cambria" w:cs="Cambria"/>
                <w:b/>
              </w:rPr>
              <w:t xml:space="preserve">5 </w:t>
            </w:r>
          </w:p>
        </w:tc>
        <w:tc>
          <w:tcPr>
            <w:tcW w:w="1441" w:type="dxa"/>
            <w:tcBorders>
              <w:top w:val="single" w:sz="12" w:space="0" w:color="000000"/>
              <w:left w:val="single" w:sz="12" w:space="0" w:color="000000"/>
              <w:bottom w:val="single" w:sz="12" w:space="0" w:color="000000"/>
              <w:right w:val="single" w:sz="12" w:space="0" w:color="000000"/>
            </w:tcBorders>
          </w:tcPr>
          <w:p w14:paraId="5DA1571E" w14:textId="77777777" w:rsidR="00D251E2" w:rsidRDefault="00000000">
            <w:pPr>
              <w:ind w:left="14"/>
            </w:pPr>
            <w:r>
              <w:rPr>
                <w:rFonts w:ascii="Cambria" w:eastAsia="Cambria" w:hAnsi="Cambria" w:cs="Cambria"/>
              </w:rPr>
              <w:t xml:space="preserve"> </w:t>
            </w:r>
          </w:p>
        </w:tc>
      </w:tr>
      <w:tr w:rsidR="00D251E2" w14:paraId="0DC2636F" w14:textId="77777777">
        <w:trPr>
          <w:trHeight w:val="430"/>
        </w:trPr>
        <w:tc>
          <w:tcPr>
            <w:tcW w:w="2432" w:type="dxa"/>
            <w:tcBorders>
              <w:top w:val="single" w:sz="12" w:space="0" w:color="000000"/>
              <w:left w:val="single" w:sz="12" w:space="0" w:color="000000"/>
              <w:bottom w:val="single" w:sz="12" w:space="0" w:color="000000"/>
              <w:right w:val="nil"/>
            </w:tcBorders>
          </w:tcPr>
          <w:p w14:paraId="10232C2B" w14:textId="77777777" w:rsidR="00D251E2" w:rsidRDefault="00000000">
            <w:pPr>
              <w:ind w:left="14"/>
            </w:pPr>
            <w:r>
              <w:rPr>
                <w:rFonts w:ascii="Cambria" w:eastAsia="Cambria" w:hAnsi="Cambria" w:cs="Cambria"/>
              </w:rPr>
              <w:t xml:space="preserve">  In Lab Exercise </w:t>
            </w:r>
          </w:p>
        </w:tc>
        <w:tc>
          <w:tcPr>
            <w:tcW w:w="646" w:type="dxa"/>
            <w:tcBorders>
              <w:top w:val="single" w:sz="12" w:space="0" w:color="000000"/>
              <w:left w:val="nil"/>
              <w:bottom w:val="single" w:sz="12" w:space="0" w:color="000000"/>
              <w:right w:val="single" w:sz="12" w:space="0" w:color="000000"/>
            </w:tcBorders>
          </w:tcPr>
          <w:p w14:paraId="306224EB" w14:textId="77777777" w:rsidR="00D251E2" w:rsidRDefault="00D251E2"/>
        </w:tc>
        <w:tc>
          <w:tcPr>
            <w:tcW w:w="1889" w:type="dxa"/>
            <w:tcBorders>
              <w:top w:val="single" w:sz="12" w:space="0" w:color="000000"/>
              <w:left w:val="single" w:sz="12" w:space="0" w:color="000000"/>
              <w:bottom w:val="single" w:sz="12" w:space="0" w:color="000000"/>
              <w:right w:val="single" w:sz="12" w:space="0" w:color="000000"/>
            </w:tcBorders>
          </w:tcPr>
          <w:p w14:paraId="402F2729" w14:textId="77777777" w:rsidR="00D251E2" w:rsidRDefault="00000000">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6BFE16ED" w14:textId="77777777" w:rsidR="00D251E2" w:rsidRDefault="00000000">
            <w:pPr>
              <w:ind w:left="14"/>
            </w:pPr>
            <w:r>
              <w:rPr>
                <w:rFonts w:ascii="Cambria" w:eastAsia="Cambria" w:hAnsi="Cambria" w:cs="Cambria"/>
              </w:rPr>
              <w:t xml:space="preserve"> </w:t>
            </w:r>
          </w:p>
        </w:tc>
      </w:tr>
      <w:tr w:rsidR="00D251E2" w14:paraId="6E11FFDB" w14:textId="77777777">
        <w:trPr>
          <w:trHeight w:val="427"/>
        </w:trPr>
        <w:tc>
          <w:tcPr>
            <w:tcW w:w="2432" w:type="dxa"/>
            <w:tcBorders>
              <w:top w:val="single" w:sz="12" w:space="0" w:color="000000"/>
              <w:left w:val="single" w:sz="12" w:space="0" w:color="000000"/>
              <w:bottom w:val="single" w:sz="12" w:space="0" w:color="000000"/>
              <w:right w:val="nil"/>
            </w:tcBorders>
          </w:tcPr>
          <w:p w14:paraId="756D4B00" w14:textId="77777777" w:rsidR="00D251E2" w:rsidRDefault="00000000">
            <w:pPr>
              <w:ind w:left="14"/>
            </w:pPr>
            <w:r>
              <w:rPr>
                <w:rFonts w:ascii="Cambria" w:eastAsia="Cambria" w:hAnsi="Cambria" w:cs="Cambria"/>
              </w:rPr>
              <w:t xml:space="preserve">  Post Lab Exercise </w:t>
            </w:r>
          </w:p>
        </w:tc>
        <w:tc>
          <w:tcPr>
            <w:tcW w:w="646" w:type="dxa"/>
            <w:tcBorders>
              <w:top w:val="single" w:sz="12" w:space="0" w:color="000000"/>
              <w:left w:val="nil"/>
              <w:bottom w:val="single" w:sz="12" w:space="0" w:color="000000"/>
              <w:right w:val="single" w:sz="12" w:space="0" w:color="000000"/>
            </w:tcBorders>
          </w:tcPr>
          <w:p w14:paraId="7CE3293F" w14:textId="77777777" w:rsidR="00D251E2" w:rsidRDefault="00D251E2"/>
        </w:tc>
        <w:tc>
          <w:tcPr>
            <w:tcW w:w="1889" w:type="dxa"/>
            <w:tcBorders>
              <w:top w:val="single" w:sz="12" w:space="0" w:color="000000"/>
              <w:left w:val="single" w:sz="12" w:space="0" w:color="000000"/>
              <w:bottom w:val="single" w:sz="12" w:space="0" w:color="000000"/>
              <w:right w:val="single" w:sz="12" w:space="0" w:color="000000"/>
            </w:tcBorders>
          </w:tcPr>
          <w:p w14:paraId="31B2459B" w14:textId="77777777" w:rsidR="00D251E2" w:rsidRDefault="00000000">
            <w:pPr>
              <w:ind w:left="14"/>
            </w:pPr>
            <w:r>
              <w:rPr>
                <w:rFonts w:ascii="Cambria" w:eastAsia="Cambria" w:hAnsi="Cambria" w:cs="Cambria"/>
                <w:b/>
              </w:rPr>
              <w:t xml:space="preserve">                5 </w:t>
            </w:r>
          </w:p>
        </w:tc>
        <w:tc>
          <w:tcPr>
            <w:tcW w:w="1441" w:type="dxa"/>
            <w:tcBorders>
              <w:top w:val="single" w:sz="12" w:space="0" w:color="000000"/>
              <w:left w:val="single" w:sz="12" w:space="0" w:color="000000"/>
              <w:bottom w:val="single" w:sz="12" w:space="0" w:color="000000"/>
              <w:right w:val="single" w:sz="12" w:space="0" w:color="000000"/>
            </w:tcBorders>
          </w:tcPr>
          <w:p w14:paraId="1F251E8E" w14:textId="77777777" w:rsidR="00D251E2" w:rsidRDefault="00000000">
            <w:pPr>
              <w:ind w:left="14"/>
            </w:pPr>
            <w:r>
              <w:rPr>
                <w:rFonts w:ascii="Cambria" w:eastAsia="Cambria" w:hAnsi="Cambria" w:cs="Cambria"/>
              </w:rPr>
              <w:t xml:space="preserve"> </w:t>
            </w:r>
          </w:p>
        </w:tc>
      </w:tr>
      <w:tr w:rsidR="00D251E2" w14:paraId="2D8ACB92" w14:textId="77777777">
        <w:trPr>
          <w:trHeight w:val="384"/>
        </w:trPr>
        <w:tc>
          <w:tcPr>
            <w:tcW w:w="2432" w:type="dxa"/>
            <w:tcBorders>
              <w:top w:val="single" w:sz="12" w:space="0" w:color="000000"/>
              <w:left w:val="single" w:sz="12" w:space="0" w:color="000000"/>
              <w:bottom w:val="single" w:sz="12" w:space="0" w:color="000000"/>
              <w:right w:val="nil"/>
            </w:tcBorders>
          </w:tcPr>
          <w:p w14:paraId="43915F55" w14:textId="77777777" w:rsidR="00D251E2" w:rsidRDefault="00000000">
            <w:pPr>
              <w:ind w:left="14"/>
            </w:pPr>
            <w:r>
              <w:rPr>
                <w:rFonts w:ascii="Cambria" w:eastAsia="Cambria" w:hAnsi="Cambria" w:cs="Cambria"/>
              </w:rPr>
              <w:t xml:space="preserve">  Viva </w:t>
            </w:r>
          </w:p>
        </w:tc>
        <w:tc>
          <w:tcPr>
            <w:tcW w:w="646" w:type="dxa"/>
            <w:tcBorders>
              <w:top w:val="single" w:sz="12" w:space="0" w:color="000000"/>
              <w:left w:val="nil"/>
              <w:bottom w:val="single" w:sz="12" w:space="0" w:color="000000"/>
              <w:right w:val="single" w:sz="12" w:space="0" w:color="000000"/>
            </w:tcBorders>
          </w:tcPr>
          <w:p w14:paraId="3B031393" w14:textId="77777777" w:rsidR="00D251E2" w:rsidRDefault="00D251E2"/>
        </w:tc>
        <w:tc>
          <w:tcPr>
            <w:tcW w:w="1889" w:type="dxa"/>
            <w:tcBorders>
              <w:top w:val="single" w:sz="12" w:space="0" w:color="000000"/>
              <w:left w:val="single" w:sz="12" w:space="0" w:color="000000"/>
              <w:bottom w:val="single" w:sz="12" w:space="0" w:color="000000"/>
              <w:right w:val="single" w:sz="12" w:space="0" w:color="000000"/>
            </w:tcBorders>
          </w:tcPr>
          <w:p w14:paraId="0012C420" w14:textId="77777777" w:rsidR="00D251E2" w:rsidRDefault="00000000">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6AFAAB4E" w14:textId="77777777" w:rsidR="00D251E2" w:rsidRDefault="00000000">
            <w:pPr>
              <w:ind w:left="14"/>
            </w:pPr>
            <w:r>
              <w:rPr>
                <w:rFonts w:ascii="Cambria" w:eastAsia="Cambria" w:hAnsi="Cambria" w:cs="Cambria"/>
              </w:rPr>
              <w:t xml:space="preserve"> </w:t>
            </w:r>
          </w:p>
        </w:tc>
      </w:tr>
      <w:tr w:rsidR="00D251E2" w14:paraId="5782619D" w14:textId="77777777">
        <w:trPr>
          <w:trHeight w:val="449"/>
        </w:trPr>
        <w:tc>
          <w:tcPr>
            <w:tcW w:w="2432" w:type="dxa"/>
            <w:tcBorders>
              <w:top w:val="single" w:sz="12" w:space="0" w:color="000000"/>
              <w:left w:val="single" w:sz="12" w:space="0" w:color="000000"/>
              <w:bottom w:val="single" w:sz="12" w:space="0" w:color="000000"/>
              <w:right w:val="nil"/>
            </w:tcBorders>
          </w:tcPr>
          <w:p w14:paraId="40B06772" w14:textId="77777777" w:rsidR="00D251E2" w:rsidRDefault="00D251E2"/>
        </w:tc>
        <w:tc>
          <w:tcPr>
            <w:tcW w:w="646" w:type="dxa"/>
            <w:tcBorders>
              <w:top w:val="single" w:sz="12" w:space="0" w:color="000000"/>
              <w:left w:val="nil"/>
              <w:bottom w:val="single" w:sz="12" w:space="0" w:color="000000"/>
              <w:right w:val="single" w:sz="12" w:space="0" w:color="000000"/>
            </w:tcBorders>
          </w:tcPr>
          <w:p w14:paraId="4A7D5E39" w14:textId="77777777" w:rsidR="00D251E2" w:rsidRDefault="00000000">
            <w:pPr>
              <w:jc w:val="both"/>
            </w:pPr>
            <w:r>
              <w:rPr>
                <w:rFonts w:ascii="Cambria" w:eastAsia="Cambria" w:hAnsi="Cambria" w:cs="Cambria"/>
                <w:b/>
              </w:rPr>
              <w:t xml:space="preserve">Total </w:t>
            </w:r>
          </w:p>
        </w:tc>
        <w:tc>
          <w:tcPr>
            <w:tcW w:w="1889" w:type="dxa"/>
            <w:tcBorders>
              <w:top w:val="single" w:sz="12" w:space="0" w:color="000000"/>
              <w:left w:val="single" w:sz="12" w:space="0" w:color="000000"/>
              <w:bottom w:val="single" w:sz="12" w:space="0" w:color="000000"/>
              <w:right w:val="single" w:sz="12" w:space="0" w:color="000000"/>
            </w:tcBorders>
          </w:tcPr>
          <w:p w14:paraId="46949A6E" w14:textId="77777777" w:rsidR="00D251E2" w:rsidRDefault="00000000">
            <w:pPr>
              <w:ind w:left="288"/>
            </w:pPr>
            <w:r>
              <w:rPr>
                <w:rFonts w:ascii="Cambria" w:eastAsia="Cambria" w:hAnsi="Cambria" w:cs="Cambria"/>
                <w:b/>
              </w:rPr>
              <w:t xml:space="preserve">          30 </w:t>
            </w:r>
          </w:p>
        </w:tc>
        <w:tc>
          <w:tcPr>
            <w:tcW w:w="1441" w:type="dxa"/>
            <w:tcBorders>
              <w:top w:val="single" w:sz="12" w:space="0" w:color="000000"/>
              <w:left w:val="single" w:sz="12" w:space="0" w:color="000000"/>
              <w:bottom w:val="single" w:sz="12" w:space="0" w:color="000000"/>
              <w:right w:val="single" w:sz="12" w:space="0" w:color="000000"/>
            </w:tcBorders>
          </w:tcPr>
          <w:p w14:paraId="4DF5531D" w14:textId="77777777" w:rsidR="00D251E2" w:rsidRDefault="00000000">
            <w:pPr>
              <w:ind w:left="14"/>
            </w:pPr>
            <w:r>
              <w:rPr>
                <w:rFonts w:ascii="Cambria" w:eastAsia="Cambria" w:hAnsi="Cambria" w:cs="Cambria"/>
              </w:rPr>
              <w:t xml:space="preserve"> </w:t>
            </w:r>
          </w:p>
        </w:tc>
      </w:tr>
      <w:tr w:rsidR="00D251E2" w14:paraId="38D170AA" w14:textId="77777777">
        <w:trPr>
          <w:trHeight w:val="698"/>
        </w:trPr>
        <w:tc>
          <w:tcPr>
            <w:tcW w:w="2432" w:type="dxa"/>
            <w:tcBorders>
              <w:top w:val="single" w:sz="12" w:space="0" w:color="000000"/>
              <w:left w:val="single" w:sz="12" w:space="0" w:color="000000"/>
              <w:bottom w:val="single" w:sz="12" w:space="0" w:color="000000"/>
              <w:right w:val="nil"/>
            </w:tcBorders>
          </w:tcPr>
          <w:p w14:paraId="3FE7BB52" w14:textId="77777777" w:rsidR="00D251E2" w:rsidRDefault="00000000">
            <w:pPr>
              <w:ind w:left="14"/>
            </w:pPr>
            <w:r>
              <w:rPr>
                <w:rFonts w:ascii="Cambria" w:eastAsia="Cambria" w:hAnsi="Cambria" w:cs="Cambria"/>
              </w:rPr>
              <w:t xml:space="preserve"> </w:t>
            </w:r>
          </w:p>
        </w:tc>
        <w:tc>
          <w:tcPr>
            <w:tcW w:w="2535" w:type="dxa"/>
            <w:gridSpan w:val="2"/>
            <w:tcBorders>
              <w:top w:val="single" w:sz="12" w:space="0" w:color="000000"/>
              <w:left w:val="nil"/>
              <w:bottom w:val="single" w:sz="12" w:space="0" w:color="000000"/>
              <w:right w:val="single" w:sz="12" w:space="0" w:color="000000"/>
            </w:tcBorders>
            <w:vAlign w:val="bottom"/>
          </w:tcPr>
          <w:p w14:paraId="380A1939" w14:textId="77777777" w:rsidR="00D251E2" w:rsidRDefault="00000000">
            <w:pPr>
              <w:ind w:right="47"/>
              <w:jc w:val="right"/>
            </w:pPr>
            <w:r>
              <w:rPr>
                <w:rFonts w:ascii="Cambria" w:eastAsia="Cambria" w:hAnsi="Cambria" w:cs="Cambria"/>
                <w:b/>
              </w:rPr>
              <w:t xml:space="preserve">Faculty Signature </w:t>
            </w:r>
          </w:p>
        </w:tc>
        <w:tc>
          <w:tcPr>
            <w:tcW w:w="1441" w:type="dxa"/>
            <w:tcBorders>
              <w:top w:val="single" w:sz="12" w:space="0" w:color="000000"/>
              <w:left w:val="single" w:sz="12" w:space="0" w:color="000000"/>
              <w:bottom w:val="single" w:sz="12" w:space="0" w:color="000000"/>
              <w:right w:val="single" w:sz="12" w:space="0" w:color="000000"/>
            </w:tcBorders>
          </w:tcPr>
          <w:p w14:paraId="767670C7" w14:textId="77777777" w:rsidR="00D251E2" w:rsidRDefault="00000000">
            <w:pPr>
              <w:ind w:left="14"/>
            </w:pPr>
            <w:r>
              <w:rPr>
                <w:rFonts w:ascii="Cambria" w:eastAsia="Cambria" w:hAnsi="Cambria" w:cs="Cambria"/>
              </w:rPr>
              <w:t xml:space="preserve"> </w:t>
            </w:r>
          </w:p>
        </w:tc>
      </w:tr>
    </w:tbl>
    <w:p w14:paraId="55DBF2A9" w14:textId="77777777" w:rsidR="00D251E2" w:rsidRDefault="00000000">
      <w:pPr>
        <w:spacing w:after="0"/>
      </w:pPr>
      <w:r>
        <w:t xml:space="preserve"> </w:t>
      </w:r>
    </w:p>
    <w:sectPr w:rsidR="00D251E2">
      <w:headerReference w:type="even" r:id="rId9"/>
      <w:headerReference w:type="default" r:id="rId10"/>
      <w:footerReference w:type="even" r:id="rId11"/>
      <w:footerReference w:type="default" r:id="rId12"/>
      <w:headerReference w:type="first" r:id="rId13"/>
      <w:footerReference w:type="first" r:id="rId14"/>
      <w:pgSz w:w="11906" w:h="16838"/>
      <w:pgMar w:top="1445" w:right="1440" w:bottom="1626"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67AB9" w14:textId="77777777" w:rsidR="00283D29" w:rsidRDefault="00283D29">
      <w:pPr>
        <w:spacing w:after="0" w:line="240" w:lineRule="auto"/>
      </w:pPr>
      <w:r>
        <w:separator/>
      </w:r>
    </w:p>
  </w:endnote>
  <w:endnote w:type="continuationSeparator" w:id="0">
    <w:p w14:paraId="0CD68153" w14:textId="77777777" w:rsidR="00283D29" w:rsidRDefault="00283D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92F29" w14:textId="77777777" w:rsidR="00D251E2" w:rsidRDefault="00000000">
    <w:pPr>
      <w:spacing w:after="0"/>
      <w:ind w:left="-1440" w:right="10466"/>
    </w:pPr>
    <w:r>
      <w:rPr>
        <w:noProof/>
      </w:rPr>
      <mc:AlternateContent>
        <mc:Choice Requires="wpg">
          <w:drawing>
            <wp:anchor distT="0" distB="0" distL="114300" distR="114300" simplePos="0" relativeHeight="251664384" behindDoc="0" locked="0" layoutInCell="1" allowOverlap="1" wp14:anchorId="0D562B12" wp14:editId="3DBF1CB1">
              <wp:simplePos x="0" y="0"/>
              <wp:positionH relativeFrom="page">
                <wp:posOffset>304800</wp:posOffset>
              </wp:positionH>
              <wp:positionV relativeFrom="page">
                <wp:posOffset>10370820</wp:posOffset>
              </wp:positionV>
              <wp:extent cx="6952488" cy="18288"/>
              <wp:effectExtent l="0" t="0" r="0" b="0"/>
              <wp:wrapSquare wrapText="bothSides"/>
              <wp:docPr id="6018" name="Group 6018"/>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455" name="Shape 6455"/>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6" name="Shape 6456"/>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7" name="Shape 6457"/>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58" name="Shape 645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59" name="Shape 6459"/>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0" name="Shape 646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1" name="Shape 6461"/>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62" name="Shape 646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3" name="Shape 6463"/>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4" name="Shape 6464"/>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5" name="Shape 6465"/>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66" name="Shape 6466"/>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67" name="Shape 6467"/>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8" style="width:547.44pt;height:1.44pt;position:absolute;mso-position-horizontal-relative:page;mso-position-horizontal:absolute;margin-left:24pt;mso-position-vertical-relative:page;margin-top:816.6pt;" coordsize="69524,182">
              <v:shape id="Shape 6468" style="position:absolute;width:91;height:182;left:0;top:0;" coordsize="9144,18286" path="m0,0l9144,0l9144,18286l0,18286l0,0">
                <v:stroke weight="0pt" endcap="flat" joinstyle="miter" miterlimit="10" on="false" color="#000000" opacity="0"/>
                <v:fill on="true" color="#000000"/>
              </v:shape>
              <v:shape id="Shape 6469" style="position:absolute;width:182;height:91;left:0;top:121;" coordsize="18288,9144" path="m0,0l18288,0l18288,9144l0,9144l0,0">
                <v:stroke weight="0pt" endcap="flat" joinstyle="miter" miterlimit="10" on="false" color="#000000" opacity="0"/>
                <v:fill on="true" color="#000000"/>
              </v:shape>
              <v:shape id="Shape 6470" style="position:absolute;width:91;height:121;left:60;top:0;" coordsize="9144,12192" path="m0,0l9144,0l9144,12192l0,12192l0,0">
                <v:stroke weight="0pt" endcap="flat" joinstyle="miter" miterlimit="10" on="false" color="#000000" opacity="0"/>
                <v:fill on="true" color="#ffffff"/>
              </v:shape>
              <v:shape id="Shape 6471" style="position:absolute;width:121;height:91;left:60;top:60;" coordsize="12192,9144" path="m0,0l12192,0l12192,9144l0,9144l0,0">
                <v:stroke weight="0pt" endcap="flat" joinstyle="miter" miterlimit="10" on="false" color="#000000" opacity="0"/>
                <v:fill on="true" color="#ffffff"/>
              </v:shape>
              <v:shape id="Shape 6472" style="position:absolute;width:91;height:91;left:121;top:0;" coordsize="9144,9144" path="m0,0l9144,0l9144,9144l0,9144l0,0">
                <v:stroke weight="0pt" endcap="flat" joinstyle="miter" miterlimit="10" on="false" color="#000000" opacity="0"/>
                <v:fill on="true" color="#000000"/>
              </v:shape>
              <v:shape id="Shape 6473" style="position:absolute;width:69159;height:91;left:182;top:121;" coordsize="6915912,9144" path="m0,0l6915912,0l6915912,9144l0,9144l0,0">
                <v:stroke weight="0pt" endcap="flat" joinstyle="miter" miterlimit="10" on="false" color="#000000" opacity="0"/>
                <v:fill on="true" color="#000000"/>
              </v:shape>
              <v:shape id="Shape 6474" style="position:absolute;width:69159;height:91;left:182;top:60;" coordsize="6915912,9144" path="m0,0l6915912,0l6915912,9144l0,9144l0,0">
                <v:stroke weight="0pt" endcap="flat" joinstyle="miter" miterlimit="10" on="false" color="#000000" opacity="0"/>
                <v:fill on="true" color="#ffffff"/>
              </v:shape>
              <v:shape id="Shape 6475" style="position:absolute;width:69159;height:91;left:182;top:0;" coordsize="6915912,9144" path="m0,0l6915912,0l6915912,9144l0,9144l0,0">
                <v:stroke weight="0pt" endcap="flat" joinstyle="miter" miterlimit="10" on="false" color="#000000" opacity="0"/>
                <v:fill on="true" color="#000000"/>
              </v:shape>
              <v:shape id="Shape 6476" style="position:absolute;width:91;height:182;left:69463;top:0;" coordsize="9144,18286" path="m0,0l9144,0l9144,18286l0,18286l0,0">
                <v:stroke weight="0pt" endcap="flat" joinstyle="miter" miterlimit="10" on="false" color="#000000" opacity="0"/>
                <v:fill on="true" color="#000000"/>
              </v:shape>
              <v:shape id="Shape 6477" style="position:absolute;width:182;height:91;left:69342;top:121;" coordsize="18288,9144" path="m0,0l18288,0l18288,9144l0,9144l0,0">
                <v:stroke weight="0pt" endcap="flat" joinstyle="miter" miterlimit="10" on="false" color="#000000" opacity="0"/>
                <v:fill on="true" color="#000000"/>
              </v:shape>
              <v:shape id="Shape 6478" style="position:absolute;width:91;height:121;left:69402;top:0;" coordsize="9144,12192" path="m0,0l9144,0l9144,12192l0,12192l0,0">
                <v:stroke weight="0pt" endcap="flat" joinstyle="miter" miterlimit="10" on="false" color="#000000" opacity="0"/>
                <v:fill on="true" color="#ffffff"/>
              </v:shape>
              <v:shape id="Shape 6479" style="position:absolute;width:121;height:91;left:69342;top:60;" coordsize="12192,9144" path="m0,0l12192,0l12192,9144l0,9144l0,0">
                <v:stroke weight="0pt" endcap="flat" joinstyle="miter" miterlimit="10" on="false" color="#000000" opacity="0"/>
                <v:fill on="true" color="#ffffff"/>
              </v:shape>
              <v:shape id="Shape 6480"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C7796" w14:textId="77777777" w:rsidR="00D251E2" w:rsidRDefault="00000000">
    <w:pPr>
      <w:spacing w:after="0"/>
      <w:ind w:left="-1440" w:right="10466"/>
    </w:pPr>
    <w:r>
      <w:rPr>
        <w:noProof/>
      </w:rPr>
      <mc:AlternateContent>
        <mc:Choice Requires="wpg">
          <w:drawing>
            <wp:anchor distT="0" distB="0" distL="114300" distR="114300" simplePos="0" relativeHeight="251665408" behindDoc="0" locked="0" layoutInCell="1" allowOverlap="1" wp14:anchorId="67BC9342" wp14:editId="486A2677">
              <wp:simplePos x="0" y="0"/>
              <wp:positionH relativeFrom="page">
                <wp:posOffset>304800</wp:posOffset>
              </wp:positionH>
              <wp:positionV relativeFrom="page">
                <wp:posOffset>10370820</wp:posOffset>
              </wp:positionV>
              <wp:extent cx="6952488" cy="18288"/>
              <wp:effectExtent l="0" t="0" r="0" b="0"/>
              <wp:wrapSquare wrapText="bothSides"/>
              <wp:docPr id="5975" name="Group 597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429" name="Shape 6429"/>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0" name="Shape 6430"/>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1" name="Shape 6431"/>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32" name="Shape 6432"/>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33" name="Shape 6433"/>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4" name="Shape 643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5" name="Shape 6435"/>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36" name="Shape 6436"/>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7" name="Shape 6437"/>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8" name="Shape 6438"/>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9" name="Shape 6439"/>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40" name="Shape 6440"/>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41" name="Shape 6441"/>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5" style="width:547.44pt;height:1.44pt;position:absolute;mso-position-horizontal-relative:page;mso-position-horizontal:absolute;margin-left:24pt;mso-position-vertical-relative:page;margin-top:816.6pt;" coordsize="69524,182">
              <v:shape id="Shape 6442" style="position:absolute;width:91;height:182;left:0;top:0;" coordsize="9144,18286" path="m0,0l9144,0l9144,18286l0,18286l0,0">
                <v:stroke weight="0pt" endcap="flat" joinstyle="miter" miterlimit="10" on="false" color="#000000" opacity="0"/>
                <v:fill on="true" color="#000000"/>
              </v:shape>
              <v:shape id="Shape 6443" style="position:absolute;width:182;height:91;left:0;top:121;" coordsize="18288,9144" path="m0,0l18288,0l18288,9144l0,9144l0,0">
                <v:stroke weight="0pt" endcap="flat" joinstyle="miter" miterlimit="10" on="false" color="#000000" opacity="0"/>
                <v:fill on="true" color="#000000"/>
              </v:shape>
              <v:shape id="Shape 6444" style="position:absolute;width:91;height:121;left:60;top:0;" coordsize="9144,12192" path="m0,0l9144,0l9144,12192l0,12192l0,0">
                <v:stroke weight="0pt" endcap="flat" joinstyle="miter" miterlimit="10" on="false" color="#000000" opacity="0"/>
                <v:fill on="true" color="#ffffff"/>
              </v:shape>
              <v:shape id="Shape 6445" style="position:absolute;width:121;height:91;left:60;top:60;" coordsize="12192,9144" path="m0,0l12192,0l12192,9144l0,9144l0,0">
                <v:stroke weight="0pt" endcap="flat" joinstyle="miter" miterlimit="10" on="false" color="#000000" opacity="0"/>
                <v:fill on="true" color="#ffffff"/>
              </v:shape>
              <v:shape id="Shape 6446" style="position:absolute;width:91;height:91;left:121;top:0;" coordsize="9144,9144" path="m0,0l9144,0l9144,9144l0,9144l0,0">
                <v:stroke weight="0pt" endcap="flat" joinstyle="miter" miterlimit="10" on="false" color="#000000" opacity="0"/>
                <v:fill on="true" color="#000000"/>
              </v:shape>
              <v:shape id="Shape 6447" style="position:absolute;width:69159;height:91;left:182;top:121;" coordsize="6915912,9144" path="m0,0l6915912,0l6915912,9144l0,9144l0,0">
                <v:stroke weight="0pt" endcap="flat" joinstyle="miter" miterlimit="10" on="false" color="#000000" opacity="0"/>
                <v:fill on="true" color="#000000"/>
              </v:shape>
              <v:shape id="Shape 6448" style="position:absolute;width:69159;height:91;left:182;top:60;" coordsize="6915912,9144" path="m0,0l6915912,0l6915912,9144l0,9144l0,0">
                <v:stroke weight="0pt" endcap="flat" joinstyle="miter" miterlimit="10" on="false" color="#000000" opacity="0"/>
                <v:fill on="true" color="#ffffff"/>
              </v:shape>
              <v:shape id="Shape 6449" style="position:absolute;width:69159;height:91;left:182;top:0;" coordsize="6915912,9144" path="m0,0l6915912,0l6915912,9144l0,9144l0,0">
                <v:stroke weight="0pt" endcap="flat" joinstyle="miter" miterlimit="10" on="false" color="#000000" opacity="0"/>
                <v:fill on="true" color="#000000"/>
              </v:shape>
              <v:shape id="Shape 6450" style="position:absolute;width:91;height:182;left:69463;top:0;" coordsize="9144,18286" path="m0,0l9144,0l9144,18286l0,18286l0,0">
                <v:stroke weight="0pt" endcap="flat" joinstyle="miter" miterlimit="10" on="false" color="#000000" opacity="0"/>
                <v:fill on="true" color="#000000"/>
              </v:shape>
              <v:shape id="Shape 6451" style="position:absolute;width:182;height:91;left:69342;top:121;" coordsize="18288,9144" path="m0,0l18288,0l18288,9144l0,9144l0,0">
                <v:stroke weight="0pt" endcap="flat" joinstyle="miter" miterlimit="10" on="false" color="#000000" opacity="0"/>
                <v:fill on="true" color="#000000"/>
              </v:shape>
              <v:shape id="Shape 6452" style="position:absolute;width:91;height:121;left:69402;top:0;" coordsize="9144,12192" path="m0,0l9144,0l9144,12192l0,12192l0,0">
                <v:stroke weight="0pt" endcap="flat" joinstyle="miter" miterlimit="10" on="false" color="#000000" opacity="0"/>
                <v:fill on="true" color="#ffffff"/>
              </v:shape>
              <v:shape id="Shape 6453" style="position:absolute;width:121;height:91;left:69342;top:60;" coordsize="12192,9144" path="m0,0l12192,0l12192,9144l0,9144l0,0">
                <v:stroke weight="0pt" endcap="flat" joinstyle="miter" miterlimit="10" on="false" color="#000000" opacity="0"/>
                <v:fill on="true" color="#ffffff"/>
              </v:shape>
              <v:shape id="Shape 6454"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3F85C" w14:textId="77777777" w:rsidR="00D251E2" w:rsidRDefault="00000000">
    <w:pPr>
      <w:spacing w:after="0"/>
      <w:ind w:left="-1440" w:right="10466"/>
    </w:pPr>
    <w:r>
      <w:rPr>
        <w:noProof/>
      </w:rPr>
      <mc:AlternateContent>
        <mc:Choice Requires="wpg">
          <w:drawing>
            <wp:anchor distT="0" distB="0" distL="114300" distR="114300" simplePos="0" relativeHeight="251666432" behindDoc="0" locked="0" layoutInCell="1" allowOverlap="1" wp14:anchorId="2A814670" wp14:editId="3C77F40E">
              <wp:simplePos x="0" y="0"/>
              <wp:positionH relativeFrom="page">
                <wp:posOffset>304800</wp:posOffset>
              </wp:positionH>
              <wp:positionV relativeFrom="page">
                <wp:posOffset>10370820</wp:posOffset>
              </wp:positionV>
              <wp:extent cx="6952488" cy="18288"/>
              <wp:effectExtent l="0" t="0" r="0" b="0"/>
              <wp:wrapSquare wrapText="bothSides"/>
              <wp:docPr id="5932" name="Group 5932"/>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403" name="Shape 6403"/>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4" name="Shape 6404"/>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5" name="Shape 6405"/>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06" name="Shape 640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07" name="Shape 640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8" name="Shape 6408"/>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9" name="Shape 6409"/>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10" name="Shape 641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1" name="Shape 6411"/>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2" name="Shape 6412"/>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3" name="Shape 6413"/>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14" name="Shape 6414"/>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15" name="Shape 6415"/>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2" style="width:547.44pt;height:1.44pt;position:absolute;mso-position-horizontal-relative:page;mso-position-horizontal:absolute;margin-left:24pt;mso-position-vertical-relative:page;margin-top:816.6pt;" coordsize="69524,182">
              <v:shape id="Shape 6416" style="position:absolute;width:91;height:182;left:0;top:0;" coordsize="9144,18286" path="m0,0l9144,0l9144,18286l0,18286l0,0">
                <v:stroke weight="0pt" endcap="flat" joinstyle="miter" miterlimit="10" on="false" color="#000000" opacity="0"/>
                <v:fill on="true" color="#000000"/>
              </v:shape>
              <v:shape id="Shape 6417" style="position:absolute;width:182;height:91;left:0;top:121;" coordsize="18288,9144" path="m0,0l18288,0l18288,9144l0,9144l0,0">
                <v:stroke weight="0pt" endcap="flat" joinstyle="miter" miterlimit="10" on="false" color="#000000" opacity="0"/>
                <v:fill on="true" color="#000000"/>
              </v:shape>
              <v:shape id="Shape 6418" style="position:absolute;width:91;height:121;left:60;top:0;" coordsize="9144,12192" path="m0,0l9144,0l9144,12192l0,12192l0,0">
                <v:stroke weight="0pt" endcap="flat" joinstyle="miter" miterlimit="10" on="false" color="#000000" opacity="0"/>
                <v:fill on="true" color="#ffffff"/>
              </v:shape>
              <v:shape id="Shape 6419" style="position:absolute;width:121;height:91;left:60;top:60;" coordsize="12192,9144" path="m0,0l12192,0l12192,9144l0,9144l0,0">
                <v:stroke weight="0pt" endcap="flat" joinstyle="miter" miterlimit="10" on="false" color="#000000" opacity="0"/>
                <v:fill on="true" color="#ffffff"/>
              </v:shape>
              <v:shape id="Shape 6420" style="position:absolute;width:91;height:91;left:121;top:0;" coordsize="9144,9144" path="m0,0l9144,0l9144,9144l0,9144l0,0">
                <v:stroke weight="0pt" endcap="flat" joinstyle="miter" miterlimit="10" on="false" color="#000000" opacity="0"/>
                <v:fill on="true" color="#000000"/>
              </v:shape>
              <v:shape id="Shape 6421" style="position:absolute;width:69159;height:91;left:182;top:121;" coordsize="6915912,9144" path="m0,0l6915912,0l6915912,9144l0,9144l0,0">
                <v:stroke weight="0pt" endcap="flat" joinstyle="miter" miterlimit="10" on="false" color="#000000" opacity="0"/>
                <v:fill on="true" color="#000000"/>
              </v:shape>
              <v:shape id="Shape 6422" style="position:absolute;width:69159;height:91;left:182;top:60;" coordsize="6915912,9144" path="m0,0l6915912,0l6915912,9144l0,9144l0,0">
                <v:stroke weight="0pt" endcap="flat" joinstyle="miter" miterlimit="10" on="false" color="#000000" opacity="0"/>
                <v:fill on="true" color="#ffffff"/>
              </v:shape>
              <v:shape id="Shape 6423" style="position:absolute;width:69159;height:91;left:182;top:0;" coordsize="6915912,9144" path="m0,0l6915912,0l6915912,9144l0,9144l0,0">
                <v:stroke weight="0pt" endcap="flat" joinstyle="miter" miterlimit="10" on="false" color="#000000" opacity="0"/>
                <v:fill on="true" color="#000000"/>
              </v:shape>
              <v:shape id="Shape 6424" style="position:absolute;width:91;height:182;left:69463;top:0;" coordsize="9144,18286" path="m0,0l9144,0l9144,18286l0,18286l0,0">
                <v:stroke weight="0pt" endcap="flat" joinstyle="miter" miterlimit="10" on="false" color="#000000" opacity="0"/>
                <v:fill on="true" color="#000000"/>
              </v:shape>
              <v:shape id="Shape 6425" style="position:absolute;width:182;height:91;left:69342;top:121;" coordsize="18288,9144" path="m0,0l18288,0l18288,9144l0,9144l0,0">
                <v:stroke weight="0pt" endcap="flat" joinstyle="miter" miterlimit="10" on="false" color="#000000" opacity="0"/>
                <v:fill on="true" color="#000000"/>
              </v:shape>
              <v:shape id="Shape 6426" style="position:absolute;width:91;height:121;left:69402;top:0;" coordsize="9144,12192" path="m0,0l9144,0l9144,12192l0,12192l0,0">
                <v:stroke weight="0pt" endcap="flat" joinstyle="miter" miterlimit="10" on="false" color="#000000" opacity="0"/>
                <v:fill on="true" color="#ffffff"/>
              </v:shape>
              <v:shape id="Shape 6427" style="position:absolute;width:121;height:91;left:69342;top:60;" coordsize="12192,9144" path="m0,0l12192,0l12192,9144l0,9144l0,0">
                <v:stroke weight="0pt" endcap="flat" joinstyle="miter" miterlimit="10" on="false" color="#000000" opacity="0"/>
                <v:fill on="true" color="#ffffff"/>
              </v:shape>
              <v:shape id="Shape 6428"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831F8" w14:textId="77777777" w:rsidR="00283D29" w:rsidRDefault="00283D29">
      <w:pPr>
        <w:spacing w:after="0" w:line="240" w:lineRule="auto"/>
      </w:pPr>
      <w:r>
        <w:separator/>
      </w:r>
    </w:p>
  </w:footnote>
  <w:footnote w:type="continuationSeparator" w:id="0">
    <w:p w14:paraId="664995D1" w14:textId="77777777" w:rsidR="00283D29" w:rsidRDefault="00283D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11E87" w14:textId="77777777" w:rsidR="00D251E2" w:rsidRDefault="00000000">
    <w:pPr>
      <w:spacing w:after="0"/>
      <w:ind w:left="-1440" w:right="10466"/>
    </w:pPr>
    <w:r>
      <w:rPr>
        <w:noProof/>
      </w:rPr>
      <mc:AlternateContent>
        <mc:Choice Requires="wpg">
          <w:drawing>
            <wp:anchor distT="0" distB="0" distL="114300" distR="114300" simplePos="0" relativeHeight="251658240" behindDoc="0" locked="0" layoutInCell="1" allowOverlap="1" wp14:anchorId="0381F0C6" wp14:editId="2AFE80B9">
              <wp:simplePos x="0" y="0"/>
              <wp:positionH relativeFrom="page">
                <wp:posOffset>304800</wp:posOffset>
              </wp:positionH>
              <wp:positionV relativeFrom="page">
                <wp:posOffset>304800</wp:posOffset>
              </wp:positionV>
              <wp:extent cx="6952488" cy="18288"/>
              <wp:effectExtent l="0" t="0" r="0" b="0"/>
              <wp:wrapSquare wrapText="bothSides"/>
              <wp:docPr id="5993" name="Group 5993"/>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365" name="Shape 636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6" name="Shape 636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7" name="Shape 636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68" name="Shape 636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69" name="Shape 636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0" name="Shape 637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1" name="Shape 6371"/>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72" name="Shape 637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3" name="Shape 6373"/>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4" name="Shape 6374"/>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5" name="Shape 6375"/>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76" name="Shape 6376"/>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77" name="Shape 6377"/>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3" style="width:547.44pt;height:1.44pt;position:absolute;mso-position-horizontal-relative:page;mso-position-horizontal:absolute;margin-left:24pt;mso-position-vertical-relative:page;margin-top:24pt;" coordsize="69524,182">
              <v:shape id="Shape 6378" style="position:absolute;width:91;height:182;left:0;top:0;" coordsize="9144,18288" path="m0,0l9144,0l9144,18288l0,18288l0,0">
                <v:stroke weight="0pt" endcap="flat" joinstyle="miter" miterlimit="10" on="false" color="#000000" opacity="0"/>
                <v:fill on="true" color="#000000"/>
              </v:shape>
              <v:shape id="Shape 6379" style="position:absolute;width:182;height:91;left:0;top:0;" coordsize="18288,9144" path="m0,0l18288,0l18288,9144l0,9144l0,0">
                <v:stroke weight="0pt" endcap="flat" joinstyle="miter" miterlimit="10" on="false" color="#000000" opacity="0"/>
                <v:fill on="true" color="#000000"/>
              </v:shape>
              <v:shape id="Shape 6380" style="position:absolute;width:91;height:121;left:60;top:60;" coordsize="9144,12192" path="m0,0l9144,0l9144,12192l0,12192l0,0">
                <v:stroke weight="0pt" endcap="flat" joinstyle="miter" miterlimit="10" on="false" color="#000000" opacity="0"/>
                <v:fill on="true" color="#ffffff"/>
              </v:shape>
              <v:shape id="Shape 6381" style="position:absolute;width:121;height:91;left:60;top:60;" coordsize="12192,9144" path="m0,0l12192,0l12192,9144l0,9144l0,0">
                <v:stroke weight="0pt" endcap="flat" joinstyle="miter" miterlimit="10" on="false" color="#000000" opacity="0"/>
                <v:fill on="true" color="#ffffff"/>
              </v:shape>
              <v:shape id="Shape 6382" style="position:absolute;width:91;height:91;left:121;top:121;" coordsize="9144,9144" path="m0,0l9144,0l9144,9144l0,9144l0,0">
                <v:stroke weight="0pt" endcap="flat" joinstyle="miter" miterlimit="10" on="false" color="#000000" opacity="0"/>
                <v:fill on="true" color="#000000"/>
              </v:shape>
              <v:shape id="Shape 6383" style="position:absolute;width:69159;height:91;left:182;top:0;" coordsize="6915912,9144" path="m0,0l6915912,0l6915912,9144l0,9144l0,0">
                <v:stroke weight="0pt" endcap="flat" joinstyle="miter" miterlimit="10" on="false" color="#000000" opacity="0"/>
                <v:fill on="true" color="#000000"/>
              </v:shape>
              <v:shape id="Shape 6384" style="position:absolute;width:69159;height:91;left:182;top:60;" coordsize="6915912,9144" path="m0,0l6915912,0l6915912,9144l0,9144l0,0">
                <v:stroke weight="0pt" endcap="flat" joinstyle="miter" miterlimit="10" on="false" color="#000000" opacity="0"/>
                <v:fill on="true" color="#ffffff"/>
              </v:shape>
              <v:shape id="Shape 6385" style="position:absolute;width:69159;height:91;left:182;top:121;" coordsize="6915912,9144" path="m0,0l6915912,0l6915912,9144l0,9144l0,0">
                <v:stroke weight="0pt" endcap="flat" joinstyle="miter" miterlimit="10" on="false" color="#000000" opacity="0"/>
                <v:fill on="true" color="#000000"/>
              </v:shape>
              <v:shape id="Shape 6386" style="position:absolute;width:91;height:182;left:69463;top:0;" coordsize="9144,18288" path="m0,0l9144,0l9144,18288l0,18288l0,0">
                <v:stroke weight="0pt" endcap="flat" joinstyle="miter" miterlimit="10" on="false" color="#000000" opacity="0"/>
                <v:fill on="true" color="#000000"/>
              </v:shape>
              <v:shape id="Shape 6387" style="position:absolute;width:182;height:91;left:69342;top:0;" coordsize="18288,9144" path="m0,0l18288,0l18288,9144l0,9144l0,0">
                <v:stroke weight="0pt" endcap="flat" joinstyle="miter" miterlimit="10" on="false" color="#000000" opacity="0"/>
                <v:fill on="true" color="#000000"/>
              </v:shape>
              <v:shape id="Shape 6388" style="position:absolute;width:91;height:121;left:69402;top:60;" coordsize="9144,12192" path="m0,0l9144,0l9144,12192l0,12192l0,0">
                <v:stroke weight="0pt" endcap="flat" joinstyle="miter" miterlimit="10" on="false" color="#000000" opacity="0"/>
                <v:fill on="true" color="#ffffff"/>
              </v:shape>
              <v:shape id="Shape 6389" style="position:absolute;width:121;height:91;left:69342;top:60;" coordsize="12192,9144" path="m0,0l12192,0l12192,9144l0,9144l0,0">
                <v:stroke weight="0pt" endcap="flat" joinstyle="miter" miterlimit="10" on="false" color="#000000" opacity="0"/>
                <v:fill on="true" color="#ffffff"/>
              </v:shape>
              <v:shape id="Shape 6390"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276D2033" w14:textId="77777777" w:rsidR="00D251E2" w:rsidRDefault="00000000">
    <w:r>
      <w:rPr>
        <w:noProof/>
      </w:rPr>
      <mc:AlternateContent>
        <mc:Choice Requires="wpg">
          <w:drawing>
            <wp:anchor distT="0" distB="0" distL="114300" distR="114300" simplePos="0" relativeHeight="251659264" behindDoc="1" locked="0" layoutInCell="1" allowOverlap="1" wp14:anchorId="009CF3CE" wp14:editId="2041DAF6">
              <wp:simplePos x="0" y="0"/>
              <wp:positionH relativeFrom="page">
                <wp:posOffset>304800</wp:posOffset>
              </wp:positionH>
              <wp:positionV relativeFrom="page">
                <wp:posOffset>323088</wp:posOffset>
              </wp:positionV>
              <wp:extent cx="6952488" cy="10047732"/>
              <wp:effectExtent l="0" t="0" r="0" b="0"/>
              <wp:wrapNone/>
              <wp:docPr id="6007" name="Group 6007"/>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391" name="Shape 6391"/>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2" name="Shape 6392"/>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93" name="Shape 6393"/>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4" name="Shape 6394"/>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5" name="Shape 6395"/>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96" name="Shape 6396"/>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07" style="width:547.44pt;height:791.16pt;position:absolute;z-index:-2147483648;mso-position-horizontal-relative:page;mso-position-horizontal:absolute;margin-left:24pt;mso-position-vertical-relative:page;margin-top:25.44pt;" coordsize="69524,100477">
              <v:shape id="Shape 6397" style="position:absolute;width:91;height:100477;left:0;top:0;" coordsize="9144,10047732" path="m0,0l9144,0l9144,10047732l0,10047732l0,0">
                <v:stroke weight="0pt" endcap="flat" joinstyle="miter" miterlimit="10" on="false" color="#000000" opacity="0"/>
                <v:fill on="true" color="#000000"/>
              </v:shape>
              <v:shape id="Shape 6398" style="position:absolute;width:91;height:100477;left:60;top:0;" coordsize="9144,10047732" path="m0,0l9144,0l9144,10047732l0,10047732l0,0">
                <v:stroke weight="0pt" endcap="flat" joinstyle="miter" miterlimit="10" on="false" color="#000000" opacity="0"/>
                <v:fill on="true" color="#ffffff"/>
              </v:shape>
              <v:shape id="Shape 6399" style="position:absolute;width:91;height:100477;left:121;top:0;" coordsize="9144,10047732" path="m0,0l9144,0l9144,10047732l0,10047732l0,0">
                <v:stroke weight="0pt" endcap="flat" joinstyle="miter" miterlimit="10" on="false" color="#000000" opacity="0"/>
                <v:fill on="true" color="#000000"/>
              </v:shape>
              <v:shape id="Shape 6400" style="position:absolute;width:91;height:100477;left:69463;top:0;" coordsize="9144,10047732" path="m0,0l9144,0l9144,10047732l0,10047732l0,0">
                <v:stroke weight="0pt" endcap="flat" joinstyle="miter" miterlimit="10" on="false" color="#000000" opacity="0"/>
                <v:fill on="true" color="#000000"/>
              </v:shape>
              <v:shape id="Shape 6401" style="position:absolute;width:91;height:100477;left:69402;top:0;" coordsize="9144,10047732" path="m0,0l9144,0l9144,10047732l0,10047732l0,0">
                <v:stroke weight="0pt" endcap="flat" joinstyle="miter" miterlimit="10" on="false" color="#000000" opacity="0"/>
                <v:fill on="true" color="#ffffff"/>
              </v:shape>
              <v:shape id="Shape 6402"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93FBD" w14:textId="77777777" w:rsidR="00D251E2" w:rsidRDefault="00000000">
    <w:pPr>
      <w:spacing w:after="0"/>
      <w:ind w:left="-1440" w:right="10466"/>
    </w:pPr>
    <w:r>
      <w:rPr>
        <w:noProof/>
      </w:rPr>
      <mc:AlternateContent>
        <mc:Choice Requires="wpg">
          <w:drawing>
            <wp:anchor distT="0" distB="0" distL="114300" distR="114300" simplePos="0" relativeHeight="251660288" behindDoc="0" locked="0" layoutInCell="1" allowOverlap="1" wp14:anchorId="1979E0E5" wp14:editId="73B561C8">
              <wp:simplePos x="0" y="0"/>
              <wp:positionH relativeFrom="page">
                <wp:posOffset>304800</wp:posOffset>
              </wp:positionH>
              <wp:positionV relativeFrom="page">
                <wp:posOffset>304800</wp:posOffset>
              </wp:positionV>
              <wp:extent cx="6952488" cy="18288"/>
              <wp:effectExtent l="0" t="0" r="0" b="0"/>
              <wp:wrapSquare wrapText="bothSides"/>
              <wp:docPr id="5950" name="Group 595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327" name="Shape 632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28" name="Shape 632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29" name="Shape 632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30" name="Shape 6330"/>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31" name="Shape 633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2" name="Shape 633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3" name="Shape 6333"/>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34" name="Shape 633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5" name="Shape 6335"/>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6" name="Shape 6336"/>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7" name="Shape 6337"/>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38" name="Shape 6338"/>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39" name="Shape 6339"/>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0" style="width:547.44pt;height:1.44pt;position:absolute;mso-position-horizontal-relative:page;mso-position-horizontal:absolute;margin-left:24pt;mso-position-vertical-relative:page;margin-top:24pt;" coordsize="69524,182">
              <v:shape id="Shape 6340" style="position:absolute;width:91;height:182;left:0;top:0;" coordsize="9144,18288" path="m0,0l9144,0l9144,18288l0,18288l0,0">
                <v:stroke weight="0pt" endcap="flat" joinstyle="miter" miterlimit="10" on="false" color="#000000" opacity="0"/>
                <v:fill on="true" color="#000000"/>
              </v:shape>
              <v:shape id="Shape 6341" style="position:absolute;width:182;height:91;left:0;top:0;" coordsize="18288,9144" path="m0,0l18288,0l18288,9144l0,9144l0,0">
                <v:stroke weight="0pt" endcap="flat" joinstyle="miter" miterlimit="10" on="false" color="#000000" opacity="0"/>
                <v:fill on="true" color="#000000"/>
              </v:shape>
              <v:shape id="Shape 6342" style="position:absolute;width:91;height:121;left:60;top:60;" coordsize="9144,12192" path="m0,0l9144,0l9144,12192l0,12192l0,0">
                <v:stroke weight="0pt" endcap="flat" joinstyle="miter" miterlimit="10" on="false" color="#000000" opacity="0"/>
                <v:fill on="true" color="#ffffff"/>
              </v:shape>
              <v:shape id="Shape 6343" style="position:absolute;width:121;height:91;left:60;top:60;" coordsize="12192,9144" path="m0,0l12192,0l12192,9144l0,9144l0,0">
                <v:stroke weight="0pt" endcap="flat" joinstyle="miter" miterlimit="10" on="false" color="#000000" opacity="0"/>
                <v:fill on="true" color="#ffffff"/>
              </v:shape>
              <v:shape id="Shape 6344" style="position:absolute;width:91;height:91;left:121;top:121;" coordsize="9144,9144" path="m0,0l9144,0l9144,9144l0,9144l0,0">
                <v:stroke weight="0pt" endcap="flat" joinstyle="miter" miterlimit="10" on="false" color="#000000" opacity="0"/>
                <v:fill on="true" color="#000000"/>
              </v:shape>
              <v:shape id="Shape 6345" style="position:absolute;width:69159;height:91;left:182;top:0;" coordsize="6915912,9144" path="m0,0l6915912,0l6915912,9144l0,9144l0,0">
                <v:stroke weight="0pt" endcap="flat" joinstyle="miter" miterlimit="10" on="false" color="#000000" opacity="0"/>
                <v:fill on="true" color="#000000"/>
              </v:shape>
              <v:shape id="Shape 6346" style="position:absolute;width:69159;height:91;left:182;top:60;" coordsize="6915912,9144" path="m0,0l6915912,0l6915912,9144l0,9144l0,0">
                <v:stroke weight="0pt" endcap="flat" joinstyle="miter" miterlimit="10" on="false" color="#000000" opacity="0"/>
                <v:fill on="true" color="#ffffff"/>
              </v:shape>
              <v:shape id="Shape 6347" style="position:absolute;width:69159;height:91;left:182;top:121;" coordsize="6915912,9144" path="m0,0l6915912,0l6915912,9144l0,9144l0,0">
                <v:stroke weight="0pt" endcap="flat" joinstyle="miter" miterlimit="10" on="false" color="#000000" opacity="0"/>
                <v:fill on="true" color="#000000"/>
              </v:shape>
              <v:shape id="Shape 6348" style="position:absolute;width:91;height:182;left:69463;top:0;" coordsize="9144,18288" path="m0,0l9144,0l9144,18288l0,18288l0,0">
                <v:stroke weight="0pt" endcap="flat" joinstyle="miter" miterlimit="10" on="false" color="#000000" opacity="0"/>
                <v:fill on="true" color="#000000"/>
              </v:shape>
              <v:shape id="Shape 6349" style="position:absolute;width:182;height:91;left:69342;top:0;" coordsize="18288,9144" path="m0,0l18288,0l18288,9144l0,9144l0,0">
                <v:stroke weight="0pt" endcap="flat" joinstyle="miter" miterlimit="10" on="false" color="#000000" opacity="0"/>
                <v:fill on="true" color="#000000"/>
              </v:shape>
              <v:shape id="Shape 6350" style="position:absolute;width:91;height:121;left:69402;top:60;" coordsize="9144,12192" path="m0,0l9144,0l9144,12192l0,12192l0,0">
                <v:stroke weight="0pt" endcap="flat" joinstyle="miter" miterlimit="10" on="false" color="#000000" opacity="0"/>
                <v:fill on="true" color="#ffffff"/>
              </v:shape>
              <v:shape id="Shape 6351" style="position:absolute;width:121;height:91;left:69342;top:60;" coordsize="12192,9144" path="m0,0l12192,0l12192,9144l0,9144l0,0">
                <v:stroke weight="0pt" endcap="flat" joinstyle="miter" miterlimit="10" on="false" color="#000000" opacity="0"/>
                <v:fill on="true" color="#ffffff"/>
              </v:shape>
              <v:shape id="Shape 6352"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784F20E1" w14:textId="77777777" w:rsidR="00D251E2" w:rsidRDefault="00000000">
    <w:r>
      <w:rPr>
        <w:noProof/>
      </w:rPr>
      <mc:AlternateContent>
        <mc:Choice Requires="wpg">
          <w:drawing>
            <wp:anchor distT="0" distB="0" distL="114300" distR="114300" simplePos="0" relativeHeight="251661312" behindDoc="1" locked="0" layoutInCell="1" allowOverlap="1" wp14:anchorId="10751AC6" wp14:editId="7790E961">
              <wp:simplePos x="0" y="0"/>
              <wp:positionH relativeFrom="page">
                <wp:posOffset>304800</wp:posOffset>
              </wp:positionH>
              <wp:positionV relativeFrom="page">
                <wp:posOffset>323088</wp:posOffset>
              </wp:positionV>
              <wp:extent cx="6952488" cy="10047732"/>
              <wp:effectExtent l="0" t="0" r="0" b="0"/>
              <wp:wrapNone/>
              <wp:docPr id="5964" name="Group 5964"/>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353" name="Shape 6353"/>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4" name="Shape 6354"/>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55" name="Shape 6355"/>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6" name="Shape 6356"/>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7" name="Shape 6357"/>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58" name="Shape 6358"/>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4" style="width:547.44pt;height:791.16pt;position:absolute;z-index:-2147483648;mso-position-horizontal-relative:page;mso-position-horizontal:absolute;margin-left:24pt;mso-position-vertical-relative:page;margin-top:25.44pt;" coordsize="69524,100477">
              <v:shape id="Shape 6359" style="position:absolute;width:91;height:100477;left:0;top:0;" coordsize="9144,10047732" path="m0,0l9144,0l9144,10047732l0,10047732l0,0">
                <v:stroke weight="0pt" endcap="flat" joinstyle="miter" miterlimit="10" on="false" color="#000000" opacity="0"/>
                <v:fill on="true" color="#000000"/>
              </v:shape>
              <v:shape id="Shape 6360" style="position:absolute;width:91;height:100477;left:60;top:0;" coordsize="9144,10047732" path="m0,0l9144,0l9144,10047732l0,10047732l0,0">
                <v:stroke weight="0pt" endcap="flat" joinstyle="miter" miterlimit="10" on="false" color="#000000" opacity="0"/>
                <v:fill on="true" color="#ffffff"/>
              </v:shape>
              <v:shape id="Shape 6361" style="position:absolute;width:91;height:100477;left:121;top:0;" coordsize="9144,10047732" path="m0,0l9144,0l9144,10047732l0,10047732l0,0">
                <v:stroke weight="0pt" endcap="flat" joinstyle="miter" miterlimit="10" on="false" color="#000000" opacity="0"/>
                <v:fill on="true" color="#000000"/>
              </v:shape>
              <v:shape id="Shape 6362" style="position:absolute;width:91;height:100477;left:69463;top:0;" coordsize="9144,10047732" path="m0,0l9144,0l9144,10047732l0,10047732l0,0">
                <v:stroke weight="0pt" endcap="flat" joinstyle="miter" miterlimit="10" on="false" color="#000000" opacity="0"/>
                <v:fill on="true" color="#000000"/>
              </v:shape>
              <v:shape id="Shape 6363" style="position:absolute;width:91;height:100477;left:69402;top:0;" coordsize="9144,10047732" path="m0,0l9144,0l9144,10047732l0,10047732l0,0">
                <v:stroke weight="0pt" endcap="flat" joinstyle="miter" miterlimit="10" on="false" color="#000000" opacity="0"/>
                <v:fill on="true" color="#ffffff"/>
              </v:shape>
              <v:shape id="Shape 6364"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35E51" w14:textId="77777777" w:rsidR="00D251E2" w:rsidRDefault="00000000">
    <w:pPr>
      <w:spacing w:after="0"/>
      <w:ind w:left="-1440" w:right="10466"/>
    </w:pPr>
    <w:r>
      <w:rPr>
        <w:noProof/>
      </w:rPr>
      <mc:AlternateContent>
        <mc:Choice Requires="wpg">
          <w:drawing>
            <wp:anchor distT="0" distB="0" distL="114300" distR="114300" simplePos="0" relativeHeight="251662336" behindDoc="0" locked="0" layoutInCell="1" allowOverlap="1" wp14:anchorId="2B5274C1" wp14:editId="1555DB92">
              <wp:simplePos x="0" y="0"/>
              <wp:positionH relativeFrom="page">
                <wp:posOffset>304800</wp:posOffset>
              </wp:positionH>
              <wp:positionV relativeFrom="page">
                <wp:posOffset>304800</wp:posOffset>
              </wp:positionV>
              <wp:extent cx="6952488" cy="18288"/>
              <wp:effectExtent l="0" t="0" r="0" b="0"/>
              <wp:wrapSquare wrapText="bothSides"/>
              <wp:docPr id="5907" name="Group 5907"/>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289" name="Shape 6289"/>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0" name="Shape 6290"/>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1" name="Shape 6291"/>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92" name="Shape 6292"/>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93" name="Shape 6293"/>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4" name="Shape 6294"/>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5" name="Shape 6295"/>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96" name="Shape 629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7" name="Shape 6297"/>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8" name="Shape 6298"/>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9" name="Shape 6299"/>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00" name="Shape 6300"/>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01" name="Shape 6301"/>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7" style="width:547.44pt;height:1.44pt;position:absolute;mso-position-horizontal-relative:page;mso-position-horizontal:absolute;margin-left:24pt;mso-position-vertical-relative:page;margin-top:24pt;" coordsize="69524,182">
              <v:shape id="Shape 6302" style="position:absolute;width:91;height:182;left:0;top:0;" coordsize="9144,18288" path="m0,0l9144,0l9144,18288l0,18288l0,0">
                <v:stroke weight="0pt" endcap="flat" joinstyle="miter" miterlimit="10" on="false" color="#000000" opacity="0"/>
                <v:fill on="true" color="#000000"/>
              </v:shape>
              <v:shape id="Shape 6303" style="position:absolute;width:182;height:91;left:0;top:0;" coordsize="18288,9144" path="m0,0l18288,0l18288,9144l0,9144l0,0">
                <v:stroke weight="0pt" endcap="flat" joinstyle="miter" miterlimit="10" on="false" color="#000000" opacity="0"/>
                <v:fill on="true" color="#000000"/>
              </v:shape>
              <v:shape id="Shape 6304" style="position:absolute;width:91;height:121;left:60;top:60;" coordsize="9144,12192" path="m0,0l9144,0l9144,12192l0,12192l0,0">
                <v:stroke weight="0pt" endcap="flat" joinstyle="miter" miterlimit="10" on="false" color="#000000" opacity="0"/>
                <v:fill on="true" color="#ffffff"/>
              </v:shape>
              <v:shape id="Shape 6305" style="position:absolute;width:121;height:91;left:60;top:60;" coordsize="12192,9144" path="m0,0l12192,0l12192,9144l0,9144l0,0">
                <v:stroke weight="0pt" endcap="flat" joinstyle="miter" miterlimit="10" on="false" color="#000000" opacity="0"/>
                <v:fill on="true" color="#ffffff"/>
              </v:shape>
              <v:shape id="Shape 6306" style="position:absolute;width:91;height:91;left:121;top:121;" coordsize="9144,9144" path="m0,0l9144,0l9144,9144l0,9144l0,0">
                <v:stroke weight="0pt" endcap="flat" joinstyle="miter" miterlimit="10" on="false" color="#000000" opacity="0"/>
                <v:fill on="true" color="#000000"/>
              </v:shape>
              <v:shape id="Shape 6307" style="position:absolute;width:69159;height:91;left:182;top:0;" coordsize="6915912,9144" path="m0,0l6915912,0l6915912,9144l0,9144l0,0">
                <v:stroke weight="0pt" endcap="flat" joinstyle="miter" miterlimit="10" on="false" color="#000000" opacity="0"/>
                <v:fill on="true" color="#000000"/>
              </v:shape>
              <v:shape id="Shape 6308" style="position:absolute;width:69159;height:91;left:182;top:60;" coordsize="6915912,9144" path="m0,0l6915912,0l6915912,9144l0,9144l0,0">
                <v:stroke weight="0pt" endcap="flat" joinstyle="miter" miterlimit="10" on="false" color="#000000" opacity="0"/>
                <v:fill on="true" color="#ffffff"/>
              </v:shape>
              <v:shape id="Shape 6309" style="position:absolute;width:69159;height:91;left:182;top:121;" coordsize="6915912,9144" path="m0,0l6915912,0l6915912,9144l0,9144l0,0">
                <v:stroke weight="0pt" endcap="flat" joinstyle="miter" miterlimit="10" on="false" color="#000000" opacity="0"/>
                <v:fill on="true" color="#000000"/>
              </v:shape>
              <v:shape id="Shape 6310" style="position:absolute;width:91;height:182;left:69463;top:0;" coordsize="9144,18288" path="m0,0l9144,0l9144,18288l0,18288l0,0">
                <v:stroke weight="0pt" endcap="flat" joinstyle="miter" miterlimit="10" on="false" color="#000000" opacity="0"/>
                <v:fill on="true" color="#000000"/>
              </v:shape>
              <v:shape id="Shape 6311" style="position:absolute;width:182;height:91;left:69342;top:0;" coordsize="18288,9144" path="m0,0l18288,0l18288,9144l0,9144l0,0">
                <v:stroke weight="0pt" endcap="flat" joinstyle="miter" miterlimit="10" on="false" color="#000000" opacity="0"/>
                <v:fill on="true" color="#000000"/>
              </v:shape>
              <v:shape id="Shape 6312" style="position:absolute;width:91;height:121;left:69402;top:60;" coordsize="9144,12192" path="m0,0l9144,0l9144,12192l0,12192l0,0">
                <v:stroke weight="0pt" endcap="flat" joinstyle="miter" miterlimit="10" on="false" color="#000000" opacity="0"/>
                <v:fill on="true" color="#ffffff"/>
              </v:shape>
              <v:shape id="Shape 6313" style="position:absolute;width:121;height:91;left:69342;top:60;" coordsize="12192,9144" path="m0,0l12192,0l12192,9144l0,9144l0,0">
                <v:stroke weight="0pt" endcap="flat" joinstyle="miter" miterlimit="10" on="false" color="#000000" opacity="0"/>
                <v:fill on="true" color="#ffffff"/>
              </v:shape>
              <v:shape id="Shape 6314"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75362EF3" w14:textId="77777777" w:rsidR="00D251E2" w:rsidRDefault="00000000">
    <w:r>
      <w:rPr>
        <w:noProof/>
      </w:rPr>
      <mc:AlternateContent>
        <mc:Choice Requires="wpg">
          <w:drawing>
            <wp:anchor distT="0" distB="0" distL="114300" distR="114300" simplePos="0" relativeHeight="251663360" behindDoc="1" locked="0" layoutInCell="1" allowOverlap="1" wp14:anchorId="19D52025" wp14:editId="203EF672">
              <wp:simplePos x="0" y="0"/>
              <wp:positionH relativeFrom="page">
                <wp:posOffset>304800</wp:posOffset>
              </wp:positionH>
              <wp:positionV relativeFrom="page">
                <wp:posOffset>323088</wp:posOffset>
              </wp:positionV>
              <wp:extent cx="6952488" cy="10047732"/>
              <wp:effectExtent l="0" t="0" r="0" b="0"/>
              <wp:wrapNone/>
              <wp:docPr id="5921" name="Group 5921"/>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315" name="Shape 6315"/>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6" name="Shape 6316"/>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17" name="Shape 6317"/>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8" name="Shape 6318"/>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9" name="Shape 6319"/>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20" name="Shape 6320"/>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1" style="width:547.44pt;height:791.16pt;position:absolute;z-index:-2147483648;mso-position-horizontal-relative:page;mso-position-horizontal:absolute;margin-left:24pt;mso-position-vertical-relative:page;margin-top:25.44pt;" coordsize="69524,100477">
              <v:shape id="Shape 6321" style="position:absolute;width:91;height:100477;left:0;top:0;" coordsize="9144,10047732" path="m0,0l9144,0l9144,10047732l0,10047732l0,0">
                <v:stroke weight="0pt" endcap="flat" joinstyle="miter" miterlimit="10" on="false" color="#000000" opacity="0"/>
                <v:fill on="true" color="#000000"/>
              </v:shape>
              <v:shape id="Shape 6322" style="position:absolute;width:91;height:100477;left:60;top:0;" coordsize="9144,10047732" path="m0,0l9144,0l9144,10047732l0,10047732l0,0">
                <v:stroke weight="0pt" endcap="flat" joinstyle="miter" miterlimit="10" on="false" color="#000000" opacity="0"/>
                <v:fill on="true" color="#ffffff"/>
              </v:shape>
              <v:shape id="Shape 6323" style="position:absolute;width:91;height:100477;left:121;top:0;" coordsize="9144,10047732" path="m0,0l9144,0l9144,10047732l0,10047732l0,0">
                <v:stroke weight="0pt" endcap="flat" joinstyle="miter" miterlimit="10" on="false" color="#000000" opacity="0"/>
                <v:fill on="true" color="#000000"/>
              </v:shape>
              <v:shape id="Shape 6324" style="position:absolute;width:91;height:100477;left:69463;top:0;" coordsize="9144,10047732" path="m0,0l9144,0l9144,10047732l0,10047732l0,0">
                <v:stroke weight="0pt" endcap="flat" joinstyle="miter" miterlimit="10" on="false" color="#000000" opacity="0"/>
                <v:fill on="true" color="#000000"/>
              </v:shape>
              <v:shape id="Shape 6325" style="position:absolute;width:91;height:100477;left:69402;top:0;" coordsize="9144,10047732" path="m0,0l9144,0l9144,10047732l0,10047732l0,0">
                <v:stroke weight="0pt" endcap="flat" joinstyle="miter" miterlimit="10" on="false" color="#000000" opacity="0"/>
                <v:fill on="true" color="#ffffff"/>
              </v:shape>
              <v:shape id="Shape 6326"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47639"/>
    <w:multiLevelType w:val="hybridMultilevel"/>
    <w:tmpl w:val="754C4A48"/>
    <w:lvl w:ilvl="0" w:tplc="23FC011C">
      <w:start w:val="1"/>
      <w:numFmt w:val="decimal"/>
      <w:lvlText w:val="%1."/>
      <w:lvlJc w:val="left"/>
      <w:pPr>
        <w:ind w:left="1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CF2EC9A4">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2626E8DA">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AD7C1AF6">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A04AAC18">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A8E2881C">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360E4390">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36BADC42">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90E632EC">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6180105"/>
    <w:multiLevelType w:val="hybridMultilevel"/>
    <w:tmpl w:val="7A42A498"/>
    <w:lvl w:ilvl="0" w:tplc="E1ECD6A4">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0EA2AC4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854AD5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15E827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C8E8A9A">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3C4A91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B7EFE6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1FAB8AA">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FC02112">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7717388"/>
    <w:multiLevelType w:val="hybridMultilevel"/>
    <w:tmpl w:val="47503A22"/>
    <w:lvl w:ilvl="0" w:tplc="86F27542">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C310E9A2">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A24E0D34">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EAA8F5F8">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E7D0A1A2">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5FB40AA6">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E00A8620">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04E87A2A">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38B0207A">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num w:numId="1" w16cid:durableId="520633501">
    <w:abstractNumId w:val="2"/>
  </w:num>
  <w:num w:numId="2" w16cid:durableId="680742694">
    <w:abstractNumId w:val="1"/>
  </w:num>
  <w:num w:numId="3" w16cid:durableId="1216428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1E2"/>
    <w:rsid w:val="000767D7"/>
    <w:rsid w:val="000F5499"/>
    <w:rsid w:val="00283D29"/>
    <w:rsid w:val="005137F2"/>
    <w:rsid w:val="005C4064"/>
    <w:rsid w:val="00677B14"/>
    <w:rsid w:val="00A66272"/>
    <w:rsid w:val="00AB11D6"/>
    <w:rsid w:val="00B92839"/>
    <w:rsid w:val="00D251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1036B"/>
  <w15:docId w15:val="{52CAD4BE-C533-4F59-998C-1BDD6648B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B14"/>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5</Pages>
  <Words>1372</Words>
  <Characters>7826</Characters>
  <Application>Microsoft Office Word</Application>
  <DocSecurity>0</DocSecurity>
  <Lines>65</Lines>
  <Paragraphs>18</Paragraphs>
  <ScaleCrop>false</ScaleCrop>
  <Company/>
  <LinksUpToDate>false</LinksUpToDate>
  <CharactersWithSpaces>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Sree Ram Roshan A S 24BAD113</cp:lastModifiedBy>
  <cp:revision>8</cp:revision>
  <dcterms:created xsi:type="dcterms:W3CDTF">2026-08-19T16:08:00Z</dcterms:created>
  <dcterms:modified xsi:type="dcterms:W3CDTF">2026-08-19T16:42:00Z</dcterms:modified>
</cp:coreProperties>
</file>