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bookmarkStart w:id="0" w:name="_GoBack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与模式》一书中开头是这样描述命令（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Command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命令模式属于对象的行为模式。命令模式又称为行动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(Action)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模式或交易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(Transaction)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模式。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命令模式把一个请求或者操作封装到一个对象中。命令模式允许系统使用不同的请求把客户端参数化，对请求排队或者记录请求日志，可以提供命令的撤销和恢复功能。</w:t>
      </w:r>
    </w:p>
    <w:p w:rsidR="004F6499" w:rsidRPr="004F6499" w:rsidRDefault="004F6499" w:rsidP="004F64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命令模式的结构</w:t>
      </w:r>
      <w:r w:rsidRPr="004F6499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命令模式是对命令的封装。命令模式把发出命令的责任和执行命令的责任分割开，委派给不同的对象。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每一个命令都是一个操作：请求的一方发出请求要求执行一个操作；接收的一方收到请求，并执行操作。命令模式允许请求的一方和接收的一方独立开来，使得请求的一方不必知道接收请求的一方的接口，更不必知道请求是怎么被接收，以及操作是否被执行、何时被执行，以及是怎么被执行的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命令允许请求的一方和接收请求的一方能够独立演化，从而具有以下的优点：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）命令模式使新的命令很容易地被加入到系统里。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）允许接收请求的一方决定是否要否决请求。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3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）能较容易地设计一个命令队列。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4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）可以容易地实现对请求的撤销和恢复。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5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）在需要的情况下，可以较容易地将命令记入日志。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下面以一个示意性的系统，说明命令模式的结构。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95780FC" wp14:editId="6F00BC4D">
            <wp:extent cx="5274310" cy="20891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命令模式涉及到五个角色，它们分别是：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客户端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(Client)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创建一个具体命令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</w:t>
      </w:r>
      <w:proofErr w:type="spell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ConcreteCommand</w:t>
      </w:r>
      <w:proofErr w:type="spell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对象并确定其接收者。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命令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(Command)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声明了一个给所有具体命令类的抽象接口。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具体命令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ConcreteCommand</w:t>
      </w:r>
      <w:proofErr w:type="spellEnd"/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定义一个接收者和行为之间的弱耦合；实现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execute()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方法，负责调用接收者的相应操作。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execute()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方法通常叫做执行方法。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请求者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(Invoker)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负责调用命令对象执行请求，相关的方法叫做行动方法。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接收者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(Receiver)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负责具体实施和执行一个请求。任何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一个类都可以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成为接收者，实施和执行请求的方法叫做行动方法。</w:t>
      </w:r>
    </w:p>
    <w:p w:rsidR="004F6499" w:rsidRPr="004F6499" w:rsidRDefault="004F6499" w:rsidP="004F6499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接收者角色类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Receiver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真正执行命令相应的操作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("执行操作");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F83882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抽象命令角色类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execute();</w:t>
      </w: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具体命令角色类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ConcreteCommand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//持有相应的接收者对象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Receiver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receiver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ConcreteCommand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(Receiver receiver){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.receiver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receiver;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//通常会转调接收者对象的相应方法，让接收者来真正执行功能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receiver.action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请求者角色类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Invoker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持有命令对象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Invoker(Command command){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command;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行动方法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command.execute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客户端角色类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//创建接收者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Receiver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receiver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Receiver(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//创建命令对象，设定它的接收者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ConcreteCommand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receiver);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//创建请求者，把命令对象设置进去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Invoker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invoker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Invoker(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command);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invoker.action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4F6499" w:rsidRPr="004F6499" w:rsidRDefault="004F6499" w:rsidP="004F64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proofErr w:type="spellStart"/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AudioPlayer</w:t>
      </w:r>
      <w:proofErr w:type="spellEnd"/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系统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小女孩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茱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丽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(Julia)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有一个盒式录音机，此录音机有播音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(Play)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、倒带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(Rewind)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和停止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(Stop)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功能，录音机的键盘便是请求者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(Invoker)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角色；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茱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丽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(Julia)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是客户端角色，而录音机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>便是接收者角色。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Command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类扮演抽象命令角色，而</w:t>
      </w:r>
      <w:proofErr w:type="spell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PlayCommand</w:t>
      </w:r>
      <w:proofErr w:type="spell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proofErr w:type="spell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StopCommand</w:t>
      </w:r>
      <w:proofErr w:type="spell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proofErr w:type="spell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RewindCommand</w:t>
      </w:r>
      <w:proofErr w:type="spell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便是具体命令类。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茱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丽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(Julia)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不需要知道播音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(play)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、倒带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(rewind)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和停止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(stop)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功能是怎么具体执行的，这些命令执行的细节全都由键盘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(Keypad)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具体实施。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茱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丽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(Julia)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只需要在键盘上按下相应的键便可以了。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录音机是典型的命令模式。录音机按键把客户端与录音机的操作细节分割开来。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667D6086" wp14:editId="7E2001A7">
            <wp:extent cx="5274310" cy="27908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接收者角色，由录音机类扮演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("播放...");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rewind(){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("倒带...");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("停止...");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抽象命令角色类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execute();</w:t>
      </w:r>
    </w:p>
    <w:p w:rsidR="004F6499" w:rsidRPr="00F83882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具体命令角色类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</w:t>
      </w:r>
      <w:proofErr w:type="spellEnd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myAudio.play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</w:t>
      </w:r>
      <w:proofErr w:type="spellEnd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myAudio.rewind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</w:t>
      </w:r>
      <w:proofErr w:type="spellEnd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myAudio.stop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请求者角色，由键盘类扮演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Keypad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setPlayCommand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setRewindCommand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setStopCommand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执行播放方法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playCommand.execute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执行倒带方法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rewind(){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rewindCommand.execute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执行播放方法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stopCommand.execute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客户端角色，由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茱丽小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女孩扮演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Julia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//创建接收者对象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//创建命令对象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//创建请求者对象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keypad.setPlayCommand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keypad.setRewindCommand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keypad.setStopCommand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//测试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keypad.play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keypad.rewind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keypad.stop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keypad.play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keypad.stop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运行结果如下：</w:t>
      </w:r>
      <w:r>
        <w:rPr>
          <w:noProof/>
        </w:rPr>
        <w:drawing>
          <wp:inline distT="0" distB="0" distL="0" distR="0" wp14:anchorId="06F24098" wp14:editId="545CBB95">
            <wp:extent cx="5274310" cy="121031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宏命令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所谓宏命令简单点说就是包含多个命令的命令，是一个命令的组合。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设想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茱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丽的录音机有一个记录功能，可以把一个一个的命令记录下来，再在任何需要的时候重新把这些记录下来的命令一次性执行，这就是所谓的宏命令集功能。因此，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茱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丽的录音机系统现在有四个键，分别为播音、倒带、停止和宏命令功能。此时系统的设计与前面的设计相比有所增强，主要体现在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Julia</w:t>
      </w:r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类现在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有了一个新方法，用以操作宏命令键。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192D228" wp14:editId="7B7FB972">
            <wp:extent cx="5274310" cy="2401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系统需要一个代表宏命令的接口，以定义出具体宏命令所需要的接口。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MacroCommand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宏命令聚集的管理方法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可以添加一个成员命令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宏命令聚集的管理方法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可以删除一个成员命令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具体的宏命令</w:t>
      </w:r>
      <w:proofErr w:type="spell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MacroAudioCommand</w:t>
      </w:r>
      <w:proofErr w:type="spellEnd"/>
      <w:proofErr w:type="gramStart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类负责</w:t>
      </w:r>
      <w:proofErr w:type="gramEnd"/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把个别的命令合成宏命令。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MacroAudioCommand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MacroCommand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List&lt;Command&gt;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commandList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&lt;Command&gt;();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宏命令聚集管理方法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commandList.add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宏命令聚集管理方法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commandList.remove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commandList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cmd.execute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F83882" w:rsidRDefault="004F6499" w:rsidP="00F8388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Julia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Julia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//创建接收者对象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//创建命令对象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audioPlayer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MacroCommand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marco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MacroAudioCommand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marco.add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playCommand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marco.add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rewindCommand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marco.add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stopCommand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marco.execute</w:t>
      </w:r>
      <w:proofErr w:type="spell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F838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运行结果如下：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4413C9F8" wp14:editId="3F8143F5">
            <wp:extent cx="5274310" cy="12312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lastRenderedPageBreak/>
        <w:t>命令模式的优点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更松散的耦合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命令模式使得发起命令的对象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客户端，和具体实现命令的对象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接收者对象完全解耦，也就是说发起命令的对象完全不知道具体实现对象是谁，也不知道如何实现。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更动态的控制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命令模式把请求封装起来，可以动态地对它进行参数化、队列化和日志化等操作，从而使得系统更灵活。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很自然的复合命令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命令模式中的命令对象能够很容易地组合成复合命令，也就是宏命令，从而使系统操作更简单，功能更强大。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更好的扩展性</w:t>
      </w:r>
    </w:p>
    <w:p w:rsidR="00B02275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由于发起命令的对象和具体的实现完全解耦，因此扩展新的命令就很容易，只需要实现新的命令对象，然后在装配的时候，把具体的实现对象设置到命令对象中，然后就可以使用这个命令对象，已有的实现完全不用变化。</w:t>
      </w:r>
      <w:bookmarkEnd w:id="0"/>
    </w:p>
    <w:sectPr w:rsidR="00B02275" w:rsidRPr="004F6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9C"/>
    <w:rsid w:val="002C249C"/>
    <w:rsid w:val="004F6499"/>
    <w:rsid w:val="00B02275"/>
    <w:rsid w:val="00F8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9F7C-E9DA-407D-9B93-14E5E356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6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F6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4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F649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6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6499"/>
    <w:rPr>
      <w:b/>
      <w:bCs/>
    </w:rPr>
  </w:style>
  <w:style w:type="character" w:customStyle="1" w:styleId="cnblogscodecopy">
    <w:name w:val="cnblogs_code_copy"/>
    <w:basedOn w:val="a0"/>
    <w:rsid w:val="004F6499"/>
  </w:style>
  <w:style w:type="paragraph" w:styleId="HTML">
    <w:name w:val="HTML Preformatted"/>
    <w:basedOn w:val="a"/>
    <w:link w:val="HTMLChar"/>
    <w:uiPriority w:val="99"/>
    <w:semiHidden/>
    <w:unhideWhenUsed/>
    <w:rsid w:val="004F6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4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9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8135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9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4877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72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3552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14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448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7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6841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7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0862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76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2635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8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7391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4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1926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72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1980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4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25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1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049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9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6519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56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166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64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9439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2016-09-21T06:23:00Z</dcterms:created>
  <dcterms:modified xsi:type="dcterms:W3CDTF">2016-12-08T07:54:00Z</dcterms:modified>
</cp:coreProperties>
</file>